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DC1" w:rsidRPr="00E63F05" w:rsidRDefault="00710A0D" w:rsidP="00DA3DC1">
      <w:pPr>
        <w:spacing w:before="240" w:line="240" w:lineRule="auto"/>
        <w:jc w:val="center"/>
        <w:rPr>
          <w:rFonts w:cstheme="minorHAnsi"/>
          <w:b/>
          <w:sz w:val="32"/>
          <w:szCs w:val="32"/>
        </w:rPr>
      </w:pPr>
      <w:bookmarkStart w:id="0" w:name="_GoBack"/>
      <w:bookmarkEnd w:id="0"/>
      <w:r w:rsidRPr="00E63F05">
        <w:rPr>
          <w:rFonts w:cstheme="minorHAnsi"/>
          <w:b/>
          <w:sz w:val="32"/>
          <w:szCs w:val="32"/>
        </w:rPr>
        <w:t>UEN</w:t>
      </w:r>
      <w:r w:rsidR="00DA3DC1" w:rsidRPr="00E63F05">
        <w:rPr>
          <w:rFonts w:cstheme="minorHAnsi"/>
          <w:b/>
          <w:sz w:val="32"/>
          <w:szCs w:val="32"/>
        </w:rPr>
        <w:t xml:space="preserve"> Legislative Update </w:t>
      </w:r>
      <w:r w:rsidR="00DA3DC1" w:rsidRPr="00E63F05">
        <w:rPr>
          <w:rFonts w:cstheme="minorHAnsi"/>
          <w:b/>
          <w:sz w:val="32"/>
          <w:szCs w:val="32"/>
        </w:rPr>
        <w:br/>
      </w:r>
      <w:r w:rsidR="00383545">
        <w:rPr>
          <w:rFonts w:cstheme="minorHAnsi"/>
          <w:b/>
          <w:sz w:val="32"/>
          <w:szCs w:val="32"/>
        </w:rPr>
        <w:t>March 4</w:t>
      </w:r>
      <w:r w:rsidR="00AA0974" w:rsidRPr="00E63F05">
        <w:rPr>
          <w:rFonts w:cstheme="minorHAnsi"/>
          <w:b/>
          <w:sz w:val="32"/>
          <w:szCs w:val="32"/>
        </w:rPr>
        <w:t>, 2022</w:t>
      </w:r>
    </w:p>
    <w:p w:rsidR="00BF2F1E" w:rsidRPr="00E63F05" w:rsidRDefault="00CA4E87" w:rsidP="002B0D10">
      <w:pPr>
        <w:spacing w:line="240" w:lineRule="auto"/>
        <w:rPr>
          <w:rFonts w:cstheme="minorHAnsi"/>
        </w:rPr>
      </w:pPr>
      <w:r w:rsidRPr="00E63F05">
        <w:rPr>
          <w:rFonts w:cstheme="minorHAnsi"/>
          <w:b/>
        </w:rPr>
        <w:t xml:space="preserve">Week </w:t>
      </w:r>
      <w:r w:rsidR="00383545">
        <w:rPr>
          <w:rFonts w:cstheme="minorHAnsi"/>
          <w:b/>
        </w:rPr>
        <w:t>Eight</w:t>
      </w:r>
      <w:r w:rsidRPr="00E63F05">
        <w:rPr>
          <w:rFonts w:cstheme="minorHAnsi"/>
          <w:b/>
        </w:rPr>
        <w:t xml:space="preserve"> of the 2022 Session:</w:t>
      </w:r>
      <w:r w:rsidR="005E4156" w:rsidRPr="00E63F05">
        <w:rPr>
          <w:rFonts w:cstheme="minorHAnsi"/>
          <w:b/>
        </w:rPr>
        <w:t xml:space="preserve"> </w:t>
      </w:r>
      <w:r w:rsidR="004522B5" w:rsidRPr="00E63F05">
        <w:rPr>
          <w:rFonts w:cstheme="minorHAnsi"/>
        </w:rPr>
        <w:t>Governor</w:t>
      </w:r>
      <w:r w:rsidR="00383545">
        <w:rPr>
          <w:rFonts w:cstheme="minorHAnsi"/>
        </w:rPr>
        <w:t xml:space="preserve"> signs the tax cut and transgender girls</w:t>
      </w:r>
      <w:r w:rsidR="004B532E">
        <w:rPr>
          <w:rFonts w:cstheme="minorHAnsi"/>
        </w:rPr>
        <w:t>’</w:t>
      </w:r>
      <w:r w:rsidR="00383545">
        <w:rPr>
          <w:rFonts w:cstheme="minorHAnsi"/>
        </w:rPr>
        <w:t xml:space="preserve"> sports bills</w:t>
      </w:r>
      <w:r w:rsidR="00565440" w:rsidRPr="00E63F05">
        <w:rPr>
          <w:rFonts w:cstheme="minorHAnsi"/>
        </w:rPr>
        <w:t xml:space="preserve">, </w:t>
      </w:r>
      <w:r w:rsidR="00383545">
        <w:rPr>
          <w:rFonts w:cstheme="minorHAnsi"/>
        </w:rPr>
        <w:t xml:space="preserve">several bills to address teacher shortages are in both chambers, </w:t>
      </w:r>
      <w:r w:rsidR="004522B5" w:rsidRPr="00E63F05">
        <w:rPr>
          <w:rFonts w:cstheme="minorHAnsi"/>
        </w:rPr>
        <w:t xml:space="preserve">other policy bills receive </w:t>
      </w:r>
      <w:r w:rsidR="00383545">
        <w:rPr>
          <w:rFonts w:cstheme="minorHAnsi"/>
        </w:rPr>
        <w:t>some action</w:t>
      </w:r>
      <w:r w:rsidRPr="00E63F05">
        <w:rPr>
          <w:rFonts w:cstheme="minorHAnsi"/>
        </w:rPr>
        <w:t>. T</w:t>
      </w:r>
      <w:r w:rsidR="00BF2F1E" w:rsidRPr="00E63F05">
        <w:rPr>
          <w:rFonts w:cstheme="minorHAnsi"/>
        </w:rPr>
        <w:t xml:space="preserve">his </w:t>
      </w:r>
      <w:r w:rsidR="00710A0D" w:rsidRPr="00E63F05">
        <w:rPr>
          <w:rFonts w:cstheme="minorHAnsi"/>
        </w:rPr>
        <w:t>UEN</w:t>
      </w:r>
      <w:r w:rsidR="00BF2F1E" w:rsidRPr="00E63F05">
        <w:rPr>
          <w:rFonts w:cstheme="minorHAnsi"/>
        </w:rPr>
        <w:t xml:space="preserve"> Weekly Report from the 202</w:t>
      </w:r>
      <w:r w:rsidR="00AA0974" w:rsidRPr="00E63F05">
        <w:rPr>
          <w:rFonts w:cstheme="minorHAnsi"/>
        </w:rPr>
        <w:t>2</w:t>
      </w:r>
      <w:r w:rsidR="00BF2F1E" w:rsidRPr="00E63F05">
        <w:rPr>
          <w:rFonts w:cstheme="minorHAnsi"/>
        </w:rPr>
        <w:t xml:space="preserve"> Legislative Session</w:t>
      </w:r>
      <w:r w:rsidRPr="00E63F05">
        <w:rPr>
          <w:rFonts w:cstheme="minorHAnsi"/>
        </w:rPr>
        <w:t xml:space="preserve"> includes</w:t>
      </w:r>
      <w:r w:rsidR="00BF2F1E" w:rsidRPr="00E63F05">
        <w:rPr>
          <w:rFonts w:cstheme="minorHAnsi"/>
        </w:rPr>
        <w:t xml:space="preserve">: </w:t>
      </w:r>
    </w:p>
    <w:p w:rsidR="0046321C" w:rsidRDefault="0046321C" w:rsidP="002B0D10">
      <w:pPr>
        <w:pStyle w:val="ListParagraph"/>
        <w:numPr>
          <w:ilvl w:val="0"/>
          <w:numId w:val="1"/>
        </w:numPr>
        <w:spacing w:line="240" w:lineRule="auto"/>
        <w:rPr>
          <w:rFonts w:cstheme="minorHAnsi"/>
        </w:rPr>
      </w:pPr>
      <w:r>
        <w:rPr>
          <w:rFonts w:cstheme="minorHAnsi"/>
        </w:rPr>
        <w:t>Tax Cuts Signed by the Governor</w:t>
      </w:r>
    </w:p>
    <w:p w:rsidR="00ED5ACD" w:rsidRDefault="00383545" w:rsidP="002B0D10">
      <w:pPr>
        <w:pStyle w:val="ListParagraph"/>
        <w:numPr>
          <w:ilvl w:val="0"/>
          <w:numId w:val="1"/>
        </w:numPr>
        <w:spacing w:line="240" w:lineRule="auto"/>
        <w:rPr>
          <w:rFonts w:cstheme="minorHAnsi"/>
        </w:rPr>
      </w:pPr>
      <w:r>
        <w:rPr>
          <w:rFonts w:cstheme="minorHAnsi"/>
        </w:rPr>
        <w:t xml:space="preserve">Details of </w:t>
      </w:r>
      <w:r w:rsidR="004B532E">
        <w:rPr>
          <w:rFonts w:cstheme="minorHAnsi"/>
        </w:rPr>
        <w:t>T</w:t>
      </w:r>
      <w:r>
        <w:rPr>
          <w:rFonts w:cstheme="minorHAnsi"/>
        </w:rPr>
        <w:t xml:space="preserve">eacher </w:t>
      </w:r>
      <w:r w:rsidR="004B532E">
        <w:rPr>
          <w:rFonts w:cstheme="minorHAnsi"/>
        </w:rPr>
        <w:t>S</w:t>
      </w:r>
      <w:r>
        <w:rPr>
          <w:rFonts w:cstheme="minorHAnsi"/>
        </w:rPr>
        <w:t xml:space="preserve">hortage and </w:t>
      </w:r>
      <w:r w:rsidR="004B532E">
        <w:rPr>
          <w:rFonts w:cstheme="minorHAnsi"/>
        </w:rPr>
        <w:t>R</w:t>
      </w:r>
      <w:r>
        <w:rPr>
          <w:rFonts w:cstheme="minorHAnsi"/>
        </w:rPr>
        <w:t xml:space="preserve">ecruitment </w:t>
      </w:r>
      <w:r w:rsidR="004B532E">
        <w:rPr>
          <w:rFonts w:cstheme="minorHAnsi"/>
        </w:rPr>
        <w:t>B</w:t>
      </w:r>
      <w:r>
        <w:rPr>
          <w:rFonts w:cstheme="minorHAnsi"/>
        </w:rPr>
        <w:t>ills</w:t>
      </w:r>
    </w:p>
    <w:p w:rsidR="00383545" w:rsidRPr="00E63F05" w:rsidRDefault="00383545" w:rsidP="002B0D10">
      <w:pPr>
        <w:pStyle w:val="ListParagraph"/>
        <w:numPr>
          <w:ilvl w:val="0"/>
          <w:numId w:val="1"/>
        </w:numPr>
        <w:spacing w:line="240" w:lineRule="auto"/>
        <w:rPr>
          <w:rFonts w:cstheme="minorHAnsi"/>
        </w:rPr>
      </w:pPr>
      <w:r>
        <w:rPr>
          <w:rFonts w:cstheme="minorHAnsi"/>
        </w:rPr>
        <w:t xml:space="preserve">Transgender Girls’ Sports </w:t>
      </w:r>
      <w:r w:rsidR="004B532E">
        <w:rPr>
          <w:rFonts w:cstheme="minorHAnsi"/>
        </w:rPr>
        <w:t>Signed</w:t>
      </w:r>
      <w:r>
        <w:rPr>
          <w:rFonts w:cstheme="minorHAnsi"/>
        </w:rPr>
        <w:t xml:space="preserve"> by the Governor </w:t>
      </w:r>
    </w:p>
    <w:p w:rsidR="00361557" w:rsidRPr="00E63F05" w:rsidRDefault="00383545" w:rsidP="002B0D10">
      <w:pPr>
        <w:pStyle w:val="ListParagraph"/>
        <w:numPr>
          <w:ilvl w:val="0"/>
          <w:numId w:val="1"/>
        </w:numPr>
        <w:spacing w:line="240" w:lineRule="auto"/>
        <w:rPr>
          <w:rFonts w:cstheme="minorHAnsi"/>
        </w:rPr>
      </w:pPr>
      <w:r>
        <w:rPr>
          <w:rFonts w:cstheme="minorHAnsi"/>
        </w:rPr>
        <w:t>Status of Governor’s School Choice Omnibus</w:t>
      </w:r>
    </w:p>
    <w:p w:rsidR="002B0D10" w:rsidRPr="00E63F05" w:rsidRDefault="00383545" w:rsidP="002B0D10">
      <w:pPr>
        <w:pStyle w:val="ListParagraph"/>
        <w:numPr>
          <w:ilvl w:val="0"/>
          <w:numId w:val="1"/>
        </w:numPr>
        <w:spacing w:line="240" w:lineRule="auto"/>
        <w:rPr>
          <w:rFonts w:cstheme="minorHAnsi"/>
        </w:rPr>
      </w:pPr>
      <w:r>
        <w:rPr>
          <w:rFonts w:cstheme="minorHAnsi"/>
        </w:rPr>
        <w:t xml:space="preserve">Other </w:t>
      </w:r>
      <w:r w:rsidR="004B532E">
        <w:rPr>
          <w:rFonts w:cstheme="minorHAnsi"/>
        </w:rPr>
        <w:t>P</w:t>
      </w:r>
      <w:r>
        <w:rPr>
          <w:rFonts w:cstheme="minorHAnsi"/>
        </w:rPr>
        <w:t xml:space="preserve">olicy </w:t>
      </w:r>
      <w:r w:rsidR="004B532E">
        <w:rPr>
          <w:rFonts w:cstheme="minorHAnsi"/>
        </w:rPr>
        <w:t>B</w:t>
      </w:r>
      <w:r>
        <w:rPr>
          <w:rFonts w:cstheme="minorHAnsi"/>
        </w:rPr>
        <w:t xml:space="preserve">ills </w:t>
      </w:r>
      <w:r w:rsidR="004B532E">
        <w:rPr>
          <w:rFonts w:cstheme="minorHAnsi"/>
        </w:rPr>
        <w:t>M</w:t>
      </w:r>
      <w:r>
        <w:rPr>
          <w:rFonts w:cstheme="minorHAnsi"/>
        </w:rPr>
        <w:t>oving</w:t>
      </w:r>
      <w:r w:rsidR="004B532E">
        <w:rPr>
          <w:rFonts w:cstheme="minorHAnsi"/>
        </w:rPr>
        <w:t xml:space="preserve"> Forward</w:t>
      </w:r>
    </w:p>
    <w:p w:rsidR="002B47D7" w:rsidRPr="00E63F05" w:rsidRDefault="00A57A1A" w:rsidP="002B0D10">
      <w:pPr>
        <w:pStyle w:val="ListParagraph"/>
        <w:numPr>
          <w:ilvl w:val="0"/>
          <w:numId w:val="1"/>
        </w:numPr>
        <w:spacing w:line="240" w:lineRule="auto"/>
        <w:rPr>
          <w:rFonts w:cstheme="minorHAnsi"/>
        </w:rPr>
      </w:pPr>
      <w:r w:rsidRPr="00E63F05">
        <w:rPr>
          <w:rFonts w:cstheme="minorHAnsi"/>
        </w:rPr>
        <w:t xml:space="preserve">Advocacy Action Steps </w:t>
      </w:r>
      <w:r w:rsidR="00AA0974" w:rsidRPr="00E63F05">
        <w:rPr>
          <w:rFonts w:cstheme="minorHAnsi"/>
        </w:rPr>
        <w:t xml:space="preserve">for </w:t>
      </w:r>
      <w:r w:rsidRPr="00E63F05">
        <w:rPr>
          <w:rFonts w:cstheme="minorHAnsi"/>
        </w:rPr>
        <w:t xml:space="preserve">This </w:t>
      </w:r>
      <w:r w:rsidR="00AA0974" w:rsidRPr="00E63F05">
        <w:rPr>
          <w:rFonts w:cstheme="minorHAnsi"/>
        </w:rPr>
        <w:t>W</w:t>
      </w:r>
      <w:r w:rsidRPr="00E63F05">
        <w:rPr>
          <w:rFonts w:cstheme="minorHAnsi"/>
        </w:rPr>
        <w:t xml:space="preserve">eek </w:t>
      </w:r>
    </w:p>
    <w:p w:rsidR="00AA0974" w:rsidRPr="00E63F05" w:rsidRDefault="00AA0974" w:rsidP="002B0D10">
      <w:pPr>
        <w:pStyle w:val="ListParagraph"/>
        <w:numPr>
          <w:ilvl w:val="0"/>
          <w:numId w:val="1"/>
        </w:numPr>
        <w:spacing w:line="240" w:lineRule="auto"/>
        <w:rPr>
          <w:rFonts w:cstheme="minorHAnsi"/>
        </w:rPr>
      </w:pPr>
      <w:r w:rsidRPr="00E63F05">
        <w:rPr>
          <w:rFonts w:cstheme="minorHAnsi"/>
        </w:rPr>
        <w:t>Links to Advocacy Resources</w:t>
      </w:r>
    </w:p>
    <w:p w:rsidR="00676A9C" w:rsidRDefault="004522B5" w:rsidP="00383545">
      <w:pPr>
        <w:spacing w:after="0" w:line="240" w:lineRule="auto"/>
        <w:rPr>
          <w:rFonts w:cstheme="minorHAnsi"/>
        </w:rPr>
      </w:pPr>
      <w:r w:rsidRPr="00E63F05">
        <w:rPr>
          <w:rFonts w:cstheme="minorHAnsi"/>
          <w:b/>
        </w:rPr>
        <w:t xml:space="preserve">Tax Cuts </w:t>
      </w:r>
      <w:r w:rsidR="00383545">
        <w:rPr>
          <w:rFonts w:cstheme="minorHAnsi"/>
          <w:b/>
        </w:rPr>
        <w:t>Signed by the Governor</w:t>
      </w:r>
      <w:r w:rsidRPr="00E63F05">
        <w:rPr>
          <w:rFonts w:cstheme="minorHAnsi"/>
          <w:b/>
        </w:rPr>
        <w:t>:</w:t>
      </w:r>
      <w:r w:rsidR="00510FA5" w:rsidRPr="00E63F05">
        <w:rPr>
          <w:rFonts w:cstheme="minorHAnsi"/>
          <w:b/>
        </w:rPr>
        <w:t xml:space="preserve"> </w:t>
      </w:r>
      <w:r w:rsidR="00770FE4" w:rsidRPr="00E63F05">
        <w:rPr>
          <w:rFonts w:cstheme="minorHAnsi"/>
        </w:rPr>
        <w:t xml:space="preserve">UEN is opposed to the </w:t>
      </w:r>
      <w:r w:rsidR="00F500D8">
        <w:rPr>
          <w:rFonts w:cstheme="minorHAnsi"/>
        </w:rPr>
        <w:t>B</w:t>
      </w:r>
      <w:r w:rsidR="00770FE4" w:rsidRPr="00E63F05">
        <w:rPr>
          <w:rFonts w:cstheme="minorHAnsi"/>
        </w:rPr>
        <w:t>ill, which will reduce general fund revenue significantly, hindering the ability of the state to adequately fund schools and other essential state services.</w:t>
      </w:r>
      <w:r w:rsidR="00510FA5" w:rsidRPr="00E63F05">
        <w:rPr>
          <w:rFonts w:cstheme="minorHAnsi"/>
        </w:rPr>
        <w:t xml:space="preserve"> </w:t>
      </w:r>
      <w:r w:rsidR="00383545">
        <w:rPr>
          <w:rFonts w:cstheme="minorHAnsi"/>
        </w:rPr>
        <w:t xml:space="preserve">See last week’s </w:t>
      </w:r>
      <w:r w:rsidR="0046321C">
        <w:rPr>
          <w:rFonts w:cstheme="minorHAnsi"/>
        </w:rPr>
        <w:t>report for a complete description of the details of the tax cuts.</w:t>
      </w:r>
      <w:r w:rsidR="001F6180">
        <w:rPr>
          <w:rFonts w:cstheme="minorHAnsi"/>
        </w:rPr>
        <w:t xml:space="preserve"> </w:t>
      </w:r>
      <w:r w:rsidR="0046321C">
        <w:rPr>
          <w:rFonts w:cstheme="minorHAnsi"/>
        </w:rPr>
        <w:t xml:space="preserve">The Revenue Estimating Conference will meet on March 10 to revise the revenue estimate for the current year and for 2023 (the latter of </w:t>
      </w:r>
      <w:r w:rsidR="007D3744">
        <w:rPr>
          <w:rFonts w:cstheme="minorHAnsi"/>
        </w:rPr>
        <w:t xml:space="preserve">which </w:t>
      </w:r>
      <w:r w:rsidR="0046321C">
        <w:rPr>
          <w:rFonts w:cstheme="minorHAnsi"/>
        </w:rPr>
        <w:t xml:space="preserve">will change due to the implementation of this </w:t>
      </w:r>
      <w:r w:rsidR="009B202E">
        <w:rPr>
          <w:rFonts w:cstheme="minorHAnsi"/>
        </w:rPr>
        <w:t>b</w:t>
      </w:r>
      <w:r w:rsidR="0046321C">
        <w:rPr>
          <w:rFonts w:cstheme="minorHAnsi"/>
        </w:rPr>
        <w:t>ill).</w:t>
      </w:r>
      <w:r w:rsidR="001F6180">
        <w:rPr>
          <w:rFonts w:cstheme="minorHAnsi"/>
        </w:rPr>
        <w:t xml:space="preserve"> </w:t>
      </w:r>
      <w:r w:rsidR="0046321C">
        <w:rPr>
          <w:rFonts w:cstheme="minorHAnsi"/>
        </w:rPr>
        <w:t>We will let you know of any changes made to the revenue estimates in next week</w:t>
      </w:r>
      <w:r w:rsidR="007D3744">
        <w:rPr>
          <w:rFonts w:cstheme="minorHAnsi"/>
        </w:rPr>
        <w:t>'</w:t>
      </w:r>
      <w:r w:rsidR="0046321C">
        <w:rPr>
          <w:rFonts w:cstheme="minorHAnsi"/>
        </w:rPr>
        <w:t xml:space="preserve">s report. </w:t>
      </w:r>
    </w:p>
    <w:p w:rsidR="0046321C" w:rsidRDefault="0046321C" w:rsidP="00383545">
      <w:pPr>
        <w:spacing w:after="0" w:line="240" w:lineRule="auto"/>
        <w:rPr>
          <w:rFonts w:cstheme="minorHAnsi"/>
        </w:rPr>
      </w:pPr>
    </w:p>
    <w:p w:rsidR="0046321C" w:rsidRPr="0046321C" w:rsidRDefault="0046321C" w:rsidP="00383545">
      <w:pPr>
        <w:spacing w:after="0" w:line="240" w:lineRule="auto"/>
        <w:rPr>
          <w:rFonts w:cstheme="minorHAnsi"/>
          <w:b/>
        </w:rPr>
      </w:pPr>
      <w:r w:rsidRPr="0046321C">
        <w:rPr>
          <w:rFonts w:cstheme="minorHAnsi"/>
          <w:b/>
        </w:rPr>
        <w:t>Status of Bills to Address Teacher Shortages</w:t>
      </w:r>
      <w:r w:rsidR="009D0AA8">
        <w:rPr>
          <w:rFonts w:cstheme="minorHAnsi"/>
          <w:b/>
        </w:rPr>
        <w:t xml:space="preserve">: </w:t>
      </w:r>
      <w:r w:rsidR="009D0AA8" w:rsidRPr="009D0AA8">
        <w:rPr>
          <w:rFonts w:cstheme="minorHAnsi"/>
        </w:rPr>
        <w:t>this table indicates the bill number with link, detailed description with UEN registration, and status.</w:t>
      </w:r>
      <w:r w:rsidR="001F6180">
        <w:rPr>
          <w:rFonts w:cstheme="minorHAnsi"/>
          <w:b/>
        </w:rPr>
        <w:t xml:space="preserve"> </w:t>
      </w:r>
    </w:p>
    <w:tbl>
      <w:tblPr>
        <w:tblW w:w="9270" w:type="dxa"/>
        <w:tblInd w:w="-5" w:type="dxa"/>
        <w:tblLook w:val="0600" w:firstRow="0" w:lastRow="0" w:firstColumn="0" w:lastColumn="0" w:noHBand="1" w:noVBand="1"/>
      </w:tblPr>
      <w:tblGrid>
        <w:gridCol w:w="1240"/>
        <w:gridCol w:w="6410"/>
        <w:gridCol w:w="1620"/>
      </w:tblGrid>
      <w:tr w:rsidR="005209A7" w:rsidRPr="005209A7" w:rsidTr="009D0AA8">
        <w:trPr>
          <w:trHeight w:val="288"/>
        </w:trPr>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09A7" w:rsidRPr="005209A7" w:rsidRDefault="005209A7" w:rsidP="005209A7">
            <w:pPr>
              <w:spacing w:after="0" w:line="240" w:lineRule="auto"/>
              <w:rPr>
                <w:rFonts w:ascii="Calibri" w:eastAsia="Times New Roman" w:hAnsi="Calibri" w:cs="Calibri"/>
                <w:b/>
                <w:bCs/>
                <w:color w:val="000000"/>
              </w:rPr>
            </w:pPr>
            <w:r w:rsidRPr="005209A7">
              <w:rPr>
                <w:rFonts w:ascii="Calibri" w:eastAsia="Times New Roman" w:hAnsi="Calibri" w:cs="Calibri"/>
                <w:b/>
                <w:bCs/>
                <w:color w:val="000000"/>
              </w:rPr>
              <w:t>Bill Number</w:t>
            </w:r>
          </w:p>
        </w:tc>
        <w:tc>
          <w:tcPr>
            <w:tcW w:w="6410" w:type="dxa"/>
            <w:tcBorders>
              <w:top w:val="single" w:sz="4" w:space="0" w:color="auto"/>
              <w:left w:val="nil"/>
              <w:bottom w:val="single" w:sz="4" w:space="0" w:color="auto"/>
              <w:right w:val="single" w:sz="4" w:space="0" w:color="auto"/>
            </w:tcBorders>
            <w:shd w:val="clear" w:color="000000" w:fill="FFFFFF"/>
            <w:hideMark/>
          </w:tcPr>
          <w:p w:rsidR="005209A7" w:rsidRDefault="005209A7" w:rsidP="009D0AA8">
            <w:pPr>
              <w:spacing w:after="0" w:line="240" w:lineRule="auto"/>
              <w:jc w:val="center"/>
              <w:rPr>
                <w:rFonts w:ascii="Calibri" w:eastAsia="Times New Roman" w:hAnsi="Calibri" w:cs="Calibri"/>
                <w:b/>
                <w:bCs/>
                <w:color w:val="000000"/>
              </w:rPr>
            </w:pPr>
            <w:r w:rsidRPr="005209A7">
              <w:rPr>
                <w:rFonts w:ascii="Calibri" w:eastAsia="Times New Roman" w:hAnsi="Calibri" w:cs="Calibri"/>
                <w:b/>
                <w:bCs/>
                <w:color w:val="000000"/>
              </w:rPr>
              <w:t>Bills to Address Teacher/Substitute Shortage</w:t>
            </w:r>
            <w:r w:rsidR="009D0AA8">
              <w:rPr>
                <w:rFonts w:ascii="Calibri" w:eastAsia="Times New Roman" w:hAnsi="Calibri" w:cs="Calibri"/>
                <w:b/>
                <w:bCs/>
                <w:color w:val="000000"/>
              </w:rPr>
              <w:t>/</w:t>
            </w:r>
          </w:p>
          <w:p w:rsidR="009D0AA8" w:rsidRPr="005209A7" w:rsidRDefault="009D0AA8" w:rsidP="009D0AA8">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Alternative Licensure</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5209A7" w:rsidRPr="005209A7" w:rsidRDefault="005209A7" w:rsidP="005209A7">
            <w:pPr>
              <w:spacing w:after="0" w:line="240" w:lineRule="auto"/>
              <w:rPr>
                <w:rFonts w:ascii="Calibri" w:eastAsia="Times New Roman" w:hAnsi="Calibri" w:cs="Calibri"/>
                <w:b/>
                <w:bCs/>
                <w:color w:val="000000"/>
              </w:rPr>
            </w:pPr>
            <w:r w:rsidRPr="005209A7">
              <w:rPr>
                <w:rFonts w:ascii="Calibri" w:eastAsia="Times New Roman" w:hAnsi="Calibri" w:cs="Calibri"/>
                <w:b/>
                <w:bCs/>
                <w:color w:val="000000"/>
              </w:rPr>
              <w:t>Status (3.</w:t>
            </w:r>
            <w:r w:rsidR="009D0AA8">
              <w:rPr>
                <w:rFonts w:ascii="Calibri" w:eastAsia="Times New Roman" w:hAnsi="Calibri" w:cs="Calibri"/>
                <w:b/>
                <w:bCs/>
                <w:color w:val="000000"/>
              </w:rPr>
              <w:t>3.20</w:t>
            </w:r>
            <w:r w:rsidRPr="005209A7">
              <w:rPr>
                <w:rFonts w:ascii="Calibri" w:eastAsia="Times New Roman" w:hAnsi="Calibri" w:cs="Calibri"/>
                <w:b/>
                <w:bCs/>
                <w:color w:val="000000"/>
              </w:rPr>
              <w:t>22)</w:t>
            </w:r>
          </w:p>
        </w:tc>
      </w:tr>
      <w:tr w:rsidR="005209A7" w:rsidRPr="005209A7" w:rsidTr="009B202E">
        <w:trPr>
          <w:trHeight w:val="1583"/>
        </w:trPr>
        <w:tc>
          <w:tcPr>
            <w:tcW w:w="1240" w:type="dxa"/>
            <w:tcBorders>
              <w:top w:val="single" w:sz="4" w:space="0" w:color="auto"/>
              <w:left w:val="single" w:sz="4" w:space="0" w:color="auto"/>
              <w:right w:val="single" w:sz="4" w:space="0" w:color="auto"/>
            </w:tcBorders>
            <w:shd w:val="clear" w:color="000000" w:fill="FFFFFF"/>
            <w:hideMark/>
          </w:tcPr>
          <w:p w:rsidR="005209A7" w:rsidRPr="005209A7" w:rsidRDefault="008E15CD" w:rsidP="009D0AA8">
            <w:pPr>
              <w:spacing w:after="0" w:line="240" w:lineRule="auto"/>
              <w:rPr>
                <w:rFonts w:ascii="Calibri" w:eastAsia="Times New Roman" w:hAnsi="Calibri" w:cs="Calibri"/>
                <w:color w:val="0563C1"/>
                <w:u w:val="single"/>
              </w:rPr>
            </w:pPr>
            <w:hyperlink r:id="rId8" w:history="1">
              <w:r w:rsidR="005209A7" w:rsidRPr="005209A7">
                <w:rPr>
                  <w:rFonts w:ascii="Calibri" w:eastAsia="Times New Roman" w:hAnsi="Calibri" w:cs="Calibri"/>
                  <w:color w:val="0563C1"/>
                  <w:u w:val="single"/>
                </w:rPr>
                <w:t>SF 2291</w:t>
              </w:r>
            </w:hyperlink>
          </w:p>
        </w:tc>
        <w:tc>
          <w:tcPr>
            <w:tcW w:w="6410" w:type="dxa"/>
            <w:vMerge w:val="restart"/>
            <w:tcBorders>
              <w:top w:val="single" w:sz="4" w:space="0" w:color="auto"/>
              <w:left w:val="nil"/>
              <w:bottom w:val="single" w:sz="4" w:space="0" w:color="auto"/>
              <w:right w:val="nil"/>
            </w:tcBorders>
            <w:shd w:val="clear" w:color="auto" w:fill="auto"/>
            <w:hideMark/>
          </w:tcPr>
          <w:p w:rsidR="005209A7" w:rsidRPr="005209A7" w:rsidRDefault="005209A7" w:rsidP="009D0AA8">
            <w:pPr>
              <w:spacing w:after="0" w:line="240" w:lineRule="auto"/>
              <w:rPr>
                <w:rFonts w:ascii="Calibri" w:eastAsia="Times New Roman" w:hAnsi="Calibri" w:cs="Calibri"/>
                <w:color w:val="000000"/>
              </w:rPr>
            </w:pPr>
            <w:r w:rsidRPr="005209A7">
              <w:rPr>
                <w:rFonts w:ascii="Calibri" w:eastAsia="Times New Roman" w:hAnsi="Calibri" w:cs="Calibri"/>
                <w:color w:val="000000"/>
              </w:rPr>
              <w:t>Para-educators may substitute in any classroom except Drivers’ Education with a waiver from BOEE 2021-22 school year (ARRC). Approved by Senate Education Committee 3.1.22</w:t>
            </w:r>
            <w:r w:rsidR="009B202E">
              <w:rPr>
                <w:rFonts w:ascii="Calibri" w:eastAsia="Times New Roman" w:hAnsi="Calibri" w:cs="Calibri"/>
                <w:color w:val="000000"/>
              </w:rPr>
              <w:t>.</w:t>
            </w:r>
            <w:r w:rsidR="001F6180">
              <w:rPr>
                <w:rFonts w:ascii="Calibri" w:eastAsia="Times New Roman" w:hAnsi="Calibri" w:cs="Calibri"/>
                <w:color w:val="000000"/>
              </w:rPr>
              <w:t xml:space="preserve"> </w:t>
            </w:r>
            <w:r w:rsidRPr="005209A7">
              <w:rPr>
                <w:rFonts w:ascii="Calibri" w:eastAsia="Times New Roman" w:hAnsi="Calibri" w:cs="Calibri"/>
                <w:color w:val="000000"/>
              </w:rPr>
              <w:t>HF 2493 was amended to require the individual be paid the higher of the substitute per diem or their para wage.</w:t>
            </w:r>
            <w:r w:rsidR="001F6180">
              <w:rPr>
                <w:rFonts w:ascii="Calibri" w:eastAsia="Times New Roman" w:hAnsi="Calibri" w:cs="Calibri"/>
                <w:color w:val="000000"/>
              </w:rPr>
              <w:t xml:space="preserve"> </w:t>
            </w:r>
            <w:r w:rsidR="009B202E">
              <w:t>A</w:t>
            </w:r>
            <w:r w:rsidR="009B202E" w:rsidRPr="005209A7">
              <w:rPr>
                <w:rFonts w:ascii="Calibri" w:eastAsia="Times New Roman" w:hAnsi="Calibri" w:cs="Calibri"/>
                <w:color w:val="000000"/>
              </w:rPr>
              <w:t xml:space="preserve">pproved in the House 99:0 and on the Senate Calendar </w:t>
            </w:r>
            <w:r w:rsidR="009B202E">
              <w:rPr>
                <w:rFonts w:ascii="Calibri" w:eastAsia="Times New Roman" w:hAnsi="Calibri" w:cs="Calibri"/>
                <w:color w:val="000000"/>
              </w:rPr>
              <w:t>with</w:t>
            </w:r>
            <w:r w:rsidR="009B202E" w:rsidRPr="005209A7">
              <w:rPr>
                <w:rFonts w:ascii="Calibri" w:eastAsia="Times New Roman" w:hAnsi="Calibri" w:cs="Calibri"/>
                <w:color w:val="000000"/>
              </w:rPr>
              <w:t xml:space="preserve"> SF 2291. </w:t>
            </w:r>
            <w:r w:rsidR="009B202E">
              <w:rPr>
                <w:rFonts w:ascii="Calibri" w:eastAsia="Times New Roman" w:hAnsi="Calibri" w:cs="Calibri"/>
                <w:color w:val="000000"/>
              </w:rPr>
              <w:t>UEN</w:t>
            </w:r>
            <w:r w:rsidR="009B202E" w:rsidRPr="005209A7">
              <w:rPr>
                <w:rFonts w:ascii="Calibri" w:eastAsia="Times New Roman" w:hAnsi="Calibri" w:cs="Calibri"/>
                <w:color w:val="000000"/>
              </w:rPr>
              <w:t xml:space="preserve"> </w:t>
            </w:r>
            <w:r w:rsidR="009B202E">
              <w:rPr>
                <w:rFonts w:ascii="Calibri" w:eastAsia="Times New Roman" w:hAnsi="Calibri" w:cs="Calibri"/>
                <w:color w:val="000000"/>
              </w:rPr>
              <w:t>supports</w:t>
            </w:r>
            <w:r w:rsidRPr="005209A7">
              <w:rPr>
                <w:rFonts w:ascii="Calibri" w:eastAsia="Times New Roman" w:hAnsi="Calibri" w:cs="Calibri"/>
                <w:color w:val="000000"/>
              </w:rPr>
              <w:t xml:space="preserve">. </w:t>
            </w:r>
          </w:p>
        </w:tc>
        <w:tc>
          <w:tcPr>
            <w:tcW w:w="1620" w:type="dxa"/>
            <w:vMerge w:val="restart"/>
            <w:tcBorders>
              <w:top w:val="nil"/>
              <w:left w:val="single" w:sz="4" w:space="0" w:color="auto"/>
              <w:bottom w:val="single" w:sz="4" w:space="0" w:color="auto"/>
              <w:right w:val="single" w:sz="4" w:space="0" w:color="auto"/>
            </w:tcBorders>
            <w:shd w:val="clear" w:color="000000" w:fill="FFFFFF"/>
            <w:hideMark/>
          </w:tcPr>
          <w:p w:rsidR="005209A7" w:rsidRPr="005209A7" w:rsidRDefault="005209A7" w:rsidP="009D0AA8">
            <w:pPr>
              <w:spacing w:after="0" w:line="240" w:lineRule="auto"/>
              <w:rPr>
                <w:rFonts w:ascii="Calibri" w:eastAsia="Times New Roman" w:hAnsi="Calibri" w:cs="Calibri"/>
                <w:color w:val="000000"/>
              </w:rPr>
            </w:pPr>
            <w:r w:rsidRPr="005209A7">
              <w:rPr>
                <w:rFonts w:ascii="Calibri" w:eastAsia="Times New Roman" w:hAnsi="Calibri" w:cs="Calibri"/>
                <w:color w:val="000000"/>
              </w:rPr>
              <w:t>Senate Calendar</w:t>
            </w:r>
          </w:p>
        </w:tc>
      </w:tr>
      <w:tr w:rsidR="005209A7" w:rsidRPr="005209A7" w:rsidTr="009D0AA8">
        <w:trPr>
          <w:trHeight w:val="47"/>
        </w:trPr>
        <w:tc>
          <w:tcPr>
            <w:tcW w:w="1240" w:type="dxa"/>
            <w:tcBorders>
              <w:left w:val="single" w:sz="4" w:space="0" w:color="auto"/>
              <w:bottom w:val="single" w:sz="4" w:space="0" w:color="auto"/>
              <w:right w:val="single" w:sz="4" w:space="0" w:color="auto"/>
            </w:tcBorders>
            <w:shd w:val="clear" w:color="000000" w:fill="FFFFFF"/>
            <w:hideMark/>
          </w:tcPr>
          <w:p w:rsidR="005209A7" w:rsidRPr="005209A7" w:rsidRDefault="005209A7" w:rsidP="009D0AA8">
            <w:pPr>
              <w:spacing w:after="0" w:line="240" w:lineRule="auto"/>
              <w:rPr>
                <w:rFonts w:ascii="Calibri" w:eastAsia="Times New Roman" w:hAnsi="Calibri" w:cs="Calibri"/>
                <w:color w:val="0563C1"/>
                <w:u w:val="single"/>
              </w:rPr>
            </w:pPr>
          </w:p>
        </w:tc>
        <w:tc>
          <w:tcPr>
            <w:tcW w:w="6410" w:type="dxa"/>
            <w:vMerge/>
            <w:tcBorders>
              <w:top w:val="single" w:sz="4" w:space="0" w:color="auto"/>
              <w:left w:val="nil"/>
              <w:bottom w:val="single" w:sz="4" w:space="0" w:color="auto"/>
              <w:right w:val="nil"/>
            </w:tcBorders>
            <w:hideMark/>
          </w:tcPr>
          <w:p w:rsidR="005209A7" w:rsidRPr="005209A7" w:rsidRDefault="005209A7" w:rsidP="009D0AA8">
            <w:pPr>
              <w:spacing w:after="0" w:line="240" w:lineRule="auto"/>
              <w:rPr>
                <w:rFonts w:ascii="Calibri" w:eastAsia="Times New Roman" w:hAnsi="Calibri" w:cs="Calibri"/>
                <w:color w:val="000000"/>
              </w:rPr>
            </w:pPr>
          </w:p>
        </w:tc>
        <w:tc>
          <w:tcPr>
            <w:tcW w:w="1620" w:type="dxa"/>
            <w:vMerge/>
            <w:tcBorders>
              <w:top w:val="nil"/>
              <w:left w:val="single" w:sz="4" w:space="0" w:color="auto"/>
              <w:bottom w:val="single" w:sz="4" w:space="0" w:color="auto"/>
              <w:right w:val="single" w:sz="4" w:space="0" w:color="auto"/>
            </w:tcBorders>
            <w:hideMark/>
          </w:tcPr>
          <w:p w:rsidR="005209A7" w:rsidRPr="005209A7" w:rsidRDefault="005209A7" w:rsidP="009D0AA8">
            <w:pPr>
              <w:spacing w:after="0" w:line="240" w:lineRule="auto"/>
              <w:rPr>
                <w:rFonts w:ascii="Calibri" w:eastAsia="Times New Roman" w:hAnsi="Calibri" w:cs="Calibri"/>
                <w:color w:val="000000"/>
              </w:rPr>
            </w:pPr>
          </w:p>
        </w:tc>
      </w:tr>
      <w:tr w:rsidR="005209A7" w:rsidRPr="005209A7" w:rsidTr="009D0AA8">
        <w:trPr>
          <w:trHeight w:val="926"/>
        </w:trPr>
        <w:tc>
          <w:tcPr>
            <w:tcW w:w="1240" w:type="dxa"/>
            <w:tcBorders>
              <w:top w:val="single" w:sz="4" w:space="0" w:color="auto"/>
              <w:left w:val="single" w:sz="4" w:space="0" w:color="auto"/>
              <w:right w:val="single" w:sz="4" w:space="0" w:color="auto"/>
            </w:tcBorders>
            <w:shd w:val="clear" w:color="000000" w:fill="FFFFFF"/>
            <w:hideMark/>
          </w:tcPr>
          <w:p w:rsidR="005209A7" w:rsidRPr="005209A7" w:rsidRDefault="008E15CD" w:rsidP="009D0AA8">
            <w:pPr>
              <w:spacing w:after="0" w:line="240" w:lineRule="auto"/>
              <w:rPr>
                <w:rFonts w:ascii="Calibri" w:eastAsia="Times New Roman" w:hAnsi="Calibri" w:cs="Calibri"/>
                <w:color w:val="0563C1"/>
                <w:u w:val="single"/>
              </w:rPr>
            </w:pPr>
            <w:hyperlink r:id="rId9" w:history="1">
              <w:r w:rsidR="005209A7" w:rsidRPr="005209A7">
                <w:rPr>
                  <w:rFonts w:ascii="Calibri" w:eastAsia="Times New Roman" w:hAnsi="Calibri" w:cs="Calibri"/>
                  <w:color w:val="0563C1"/>
                  <w:u w:val="single"/>
                </w:rPr>
                <w:t>SF 2296</w:t>
              </w:r>
            </w:hyperlink>
          </w:p>
        </w:tc>
        <w:tc>
          <w:tcPr>
            <w:tcW w:w="6410" w:type="dxa"/>
            <w:vMerge w:val="restart"/>
            <w:tcBorders>
              <w:top w:val="single" w:sz="4" w:space="0" w:color="auto"/>
              <w:left w:val="nil"/>
              <w:bottom w:val="single" w:sz="4" w:space="0" w:color="auto"/>
              <w:right w:val="nil"/>
            </w:tcBorders>
            <w:shd w:val="clear" w:color="auto" w:fill="auto"/>
            <w:hideMark/>
          </w:tcPr>
          <w:p w:rsidR="005209A7" w:rsidRPr="005209A7" w:rsidRDefault="005209A7" w:rsidP="009D0AA8">
            <w:pPr>
              <w:spacing w:after="0" w:line="240" w:lineRule="auto"/>
              <w:rPr>
                <w:rFonts w:ascii="Calibri" w:eastAsia="Times New Roman" w:hAnsi="Calibri" w:cs="Calibri"/>
                <w:color w:val="000000"/>
              </w:rPr>
            </w:pPr>
            <w:r w:rsidRPr="005209A7">
              <w:rPr>
                <w:rFonts w:ascii="Calibri" w:eastAsia="Times New Roman" w:hAnsi="Calibri" w:cs="Calibri"/>
                <w:color w:val="000000"/>
              </w:rPr>
              <w:t xml:space="preserve">IPERS </w:t>
            </w:r>
            <w:r w:rsidR="009B202E">
              <w:rPr>
                <w:rFonts w:ascii="Calibri" w:eastAsia="Times New Roman" w:hAnsi="Calibri" w:cs="Calibri"/>
                <w:color w:val="000000"/>
              </w:rPr>
              <w:t>I</w:t>
            </w:r>
            <w:r w:rsidRPr="005209A7">
              <w:rPr>
                <w:rFonts w:ascii="Calibri" w:eastAsia="Times New Roman" w:hAnsi="Calibri" w:cs="Calibri"/>
                <w:color w:val="000000"/>
              </w:rPr>
              <w:t xml:space="preserve">ncome Threshold for Re-employment </w:t>
            </w:r>
            <w:r w:rsidR="009B202E">
              <w:rPr>
                <w:rFonts w:ascii="Calibri" w:eastAsia="Times New Roman" w:hAnsi="Calibri" w:cs="Calibri"/>
                <w:color w:val="000000"/>
              </w:rPr>
              <w:t xml:space="preserve">is increased to </w:t>
            </w:r>
            <w:r w:rsidRPr="005209A7">
              <w:rPr>
                <w:rFonts w:ascii="Calibri" w:eastAsia="Times New Roman" w:hAnsi="Calibri" w:cs="Calibri"/>
                <w:color w:val="000000"/>
              </w:rPr>
              <w:t xml:space="preserve">$50,000 and </w:t>
            </w:r>
            <w:r w:rsidR="009B202E">
              <w:rPr>
                <w:rFonts w:ascii="Calibri" w:eastAsia="Times New Roman" w:hAnsi="Calibri" w:cs="Calibri"/>
                <w:color w:val="000000"/>
              </w:rPr>
              <w:t>the</w:t>
            </w:r>
            <w:r w:rsidRPr="005209A7">
              <w:rPr>
                <w:rFonts w:ascii="Calibri" w:eastAsia="Times New Roman" w:hAnsi="Calibri" w:cs="Calibri"/>
                <w:color w:val="000000"/>
              </w:rPr>
              <w:t xml:space="preserve"> school board member conflict of interest threshold</w:t>
            </w:r>
            <w:r w:rsidR="009B202E">
              <w:rPr>
                <w:rFonts w:ascii="Calibri" w:eastAsia="Times New Roman" w:hAnsi="Calibri" w:cs="Calibri"/>
                <w:color w:val="000000"/>
              </w:rPr>
              <w:t xml:space="preserve"> is increased to $20,000</w:t>
            </w:r>
            <w:r w:rsidRPr="005209A7">
              <w:rPr>
                <w:rFonts w:ascii="Calibri" w:eastAsia="Times New Roman" w:hAnsi="Calibri" w:cs="Calibri"/>
                <w:color w:val="000000"/>
              </w:rPr>
              <w:t>.</w:t>
            </w:r>
            <w:r w:rsidR="001F6180">
              <w:rPr>
                <w:rFonts w:ascii="Calibri" w:eastAsia="Times New Roman" w:hAnsi="Calibri" w:cs="Calibri"/>
                <w:color w:val="000000"/>
              </w:rPr>
              <w:t xml:space="preserve"> </w:t>
            </w:r>
            <w:r w:rsidRPr="005209A7">
              <w:rPr>
                <w:rFonts w:ascii="Calibri" w:eastAsia="Times New Roman" w:hAnsi="Calibri" w:cs="Calibri"/>
                <w:color w:val="000000"/>
              </w:rPr>
              <w:t xml:space="preserve"> SF 2266 was approved in the Senate 49:0, in the House, 99:0, sending it to the Governor.</w:t>
            </w:r>
            <w:r w:rsidR="001F6180">
              <w:rPr>
                <w:rFonts w:ascii="Calibri" w:eastAsia="Times New Roman" w:hAnsi="Calibri" w:cs="Calibri"/>
                <w:color w:val="000000"/>
              </w:rPr>
              <w:t xml:space="preserve"> </w:t>
            </w:r>
            <w:r w:rsidRPr="005209A7">
              <w:rPr>
                <w:rFonts w:ascii="Calibri" w:eastAsia="Times New Roman" w:hAnsi="Calibri" w:cs="Calibri"/>
                <w:color w:val="000000"/>
              </w:rPr>
              <w:t>UEN is registered in support.</w:t>
            </w:r>
          </w:p>
        </w:tc>
        <w:tc>
          <w:tcPr>
            <w:tcW w:w="1620" w:type="dxa"/>
            <w:vMerge w:val="restart"/>
            <w:tcBorders>
              <w:top w:val="nil"/>
              <w:left w:val="single" w:sz="4" w:space="0" w:color="auto"/>
              <w:bottom w:val="single" w:sz="4" w:space="0" w:color="auto"/>
              <w:right w:val="single" w:sz="4" w:space="0" w:color="auto"/>
            </w:tcBorders>
            <w:shd w:val="clear" w:color="000000" w:fill="FFFFFF"/>
            <w:hideMark/>
          </w:tcPr>
          <w:p w:rsidR="005209A7" w:rsidRPr="005209A7" w:rsidRDefault="005209A7" w:rsidP="009D0AA8">
            <w:pPr>
              <w:spacing w:after="0" w:line="240" w:lineRule="auto"/>
              <w:rPr>
                <w:rFonts w:ascii="Calibri" w:eastAsia="Times New Roman" w:hAnsi="Calibri" w:cs="Calibri"/>
                <w:b/>
                <w:bCs/>
                <w:color w:val="000000"/>
              </w:rPr>
            </w:pPr>
            <w:r w:rsidRPr="005209A7">
              <w:rPr>
                <w:rFonts w:ascii="Calibri" w:eastAsia="Times New Roman" w:hAnsi="Calibri" w:cs="Calibri"/>
                <w:b/>
                <w:bCs/>
                <w:color w:val="000000"/>
              </w:rPr>
              <w:t>To the Governor</w:t>
            </w:r>
          </w:p>
        </w:tc>
      </w:tr>
      <w:tr w:rsidR="005209A7" w:rsidRPr="005209A7" w:rsidTr="009D0AA8">
        <w:trPr>
          <w:trHeight w:val="47"/>
        </w:trPr>
        <w:tc>
          <w:tcPr>
            <w:tcW w:w="1240" w:type="dxa"/>
            <w:tcBorders>
              <w:left w:val="single" w:sz="4" w:space="0" w:color="auto"/>
              <w:bottom w:val="single" w:sz="4" w:space="0" w:color="auto"/>
              <w:right w:val="single" w:sz="4" w:space="0" w:color="auto"/>
            </w:tcBorders>
            <w:shd w:val="clear" w:color="000000" w:fill="FFFFFF"/>
            <w:hideMark/>
          </w:tcPr>
          <w:p w:rsidR="005209A7" w:rsidRPr="005209A7" w:rsidRDefault="005209A7" w:rsidP="009D0AA8">
            <w:pPr>
              <w:spacing w:after="0" w:line="240" w:lineRule="auto"/>
              <w:rPr>
                <w:rFonts w:ascii="Calibri" w:eastAsia="Times New Roman" w:hAnsi="Calibri" w:cs="Calibri"/>
                <w:color w:val="0563C1"/>
                <w:u w:val="single"/>
              </w:rPr>
            </w:pPr>
          </w:p>
        </w:tc>
        <w:tc>
          <w:tcPr>
            <w:tcW w:w="6410" w:type="dxa"/>
            <w:vMerge/>
            <w:tcBorders>
              <w:top w:val="single" w:sz="4" w:space="0" w:color="auto"/>
              <w:left w:val="nil"/>
              <w:bottom w:val="single" w:sz="4" w:space="0" w:color="auto"/>
              <w:right w:val="nil"/>
            </w:tcBorders>
            <w:hideMark/>
          </w:tcPr>
          <w:p w:rsidR="005209A7" w:rsidRPr="005209A7" w:rsidRDefault="005209A7" w:rsidP="009D0AA8">
            <w:pPr>
              <w:spacing w:after="0" w:line="240" w:lineRule="auto"/>
              <w:rPr>
                <w:rFonts w:ascii="Calibri" w:eastAsia="Times New Roman" w:hAnsi="Calibri" w:cs="Calibri"/>
                <w:color w:val="000000"/>
              </w:rPr>
            </w:pPr>
          </w:p>
        </w:tc>
        <w:tc>
          <w:tcPr>
            <w:tcW w:w="1620" w:type="dxa"/>
            <w:vMerge/>
            <w:tcBorders>
              <w:top w:val="nil"/>
              <w:left w:val="single" w:sz="4" w:space="0" w:color="auto"/>
              <w:bottom w:val="single" w:sz="4" w:space="0" w:color="auto"/>
              <w:right w:val="single" w:sz="4" w:space="0" w:color="auto"/>
            </w:tcBorders>
            <w:hideMark/>
          </w:tcPr>
          <w:p w:rsidR="005209A7" w:rsidRPr="005209A7" w:rsidRDefault="005209A7" w:rsidP="009D0AA8">
            <w:pPr>
              <w:spacing w:after="0" w:line="240" w:lineRule="auto"/>
              <w:rPr>
                <w:rFonts w:ascii="Calibri" w:eastAsia="Times New Roman" w:hAnsi="Calibri" w:cs="Calibri"/>
                <w:b/>
                <w:bCs/>
                <w:color w:val="000000"/>
              </w:rPr>
            </w:pPr>
          </w:p>
        </w:tc>
      </w:tr>
      <w:tr w:rsidR="00677407" w:rsidRPr="005209A7" w:rsidTr="009D0AA8">
        <w:trPr>
          <w:trHeight w:val="864"/>
        </w:trPr>
        <w:tc>
          <w:tcPr>
            <w:tcW w:w="1240" w:type="dxa"/>
            <w:tcBorders>
              <w:top w:val="nil"/>
              <w:left w:val="single" w:sz="4" w:space="0" w:color="auto"/>
              <w:bottom w:val="single" w:sz="4" w:space="0" w:color="auto"/>
              <w:right w:val="single" w:sz="4" w:space="0" w:color="auto"/>
            </w:tcBorders>
            <w:shd w:val="clear" w:color="000000" w:fill="FFFFFF"/>
          </w:tcPr>
          <w:p w:rsidR="00677407" w:rsidRPr="005209A7" w:rsidRDefault="008E15CD" w:rsidP="009D0AA8">
            <w:pPr>
              <w:spacing w:after="0" w:line="240" w:lineRule="auto"/>
              <w:rPr>
                <w:rFonts w:ascii="Calibri" w:eastAsia="Times New Roman" w:hAnsi="Calibri" w:cs="Calibri"/>
                <w:color w:val="0563C1"/>
                <w:u w:val="single"/>
              </w:rPr>
            </w:pPr>
            <w:hyperlink r:id="rId10" w:history="1">
              <w:r w:rsidR="00677407" w:rsidRPr="005209A7">
                <w:rPr>
                  <w:rFonts w:ascii="Calibri" w:eastAsia="Times New Roman" w:hAnsi="Calibri" w:cs="Calibri"/>
                  <w:color w:val="0563C1"/>
                  <w:u w:val="single"/>
                </w:rPr>
                <w:t>SF 2202</w:t>
              </w:r>
            </w:hyperlink>
          </w:p>
        </w:tc>
        <w:tc>
          <w:tcPr>
            <w:tcW w:w="6410" w:type="dxa"/>
            <w:tcBorders>
              <w:top w:val="single" w:sz="4" w:space="0" w:color="auto"/>
              <w:left w:val="nil"/>
              <w:bottom w:val="single" w:sz="4" w:space="0" w:color="auto"/>
              <w:right w:val="nil"/>
            </w:tcBorders>
            <w:shd w:val="clear" w:color="auto" w:fill="auto"/>
          </w:tcPr>
          <w:p w:rsidR="00677407" w:rsidRPr="005209A7" w:rsidRDefault="00677407" w:rsidP="009D0AA8">
            <w:pPr>
              <w:spacing w:after="0" w:line="240" w:lineRule="auto"/>
              <w:rPr>
                <w:rFonts w:ascii="Calibri" w:eastAsia="Times New Roman" w:hAnsi="Calibri" w:cs="Calibri"/>
                <w:color w:val="000000"/>
              </w:rPr>
            </w:pPr>
            <w:r w:rsidRPr="005209A7">
              <w:rPr>
                <w:rFonts w:ascii="Calibri" w:eastAsia="Times New Roman" w:hAnsi="Calibri" w:cs="Calibri"/>
                <w:color w:val="000000"/>
              </w:rPr>
              <w:t>Teach Iowa scholar program eligibility, Teacher Intern license for grades 6-12 issued by the BOEE, and the use of revenues from the district management levy for teacher recruitment costs. (Formerly SSB 3067.) Approved by subcommittee in Senate W&amp;M Tuesday, 3.1.22. UEN is registered in support.</w:t>
            </w:r>
          </w:p>
        </w:tc>
        <w:tc>
          <w:tcPr>
            <w:tcW w:w="1620" w:type="dxa"/>
            <w:tcBorders>
              <w:top w:val="nil"/>
              <w:left w:val="single" w:sz="4" w:space="0" w:color="auto"/>
              <w:bottom w:val="single" w:sz="4" w:space="0" w:color="auto"/>
              <w:right w:val="single" w:sz="4" w:space="0" w:color="auto"/>
            </w:tcBorders>
            <w:shd w:val="clear" w:color="000000" w:fill="FFFFFF"/>
          </w:tcPr>
          <w:p w:rsidR="00677407" w:rsidRPr="005209A7" w:rsidRDefault="00677407" w:rsidP="009D0AA8">
            <w:pPr>
              <w:spacing w:after="0" w:line="240" w:lineRule="auto"/>
              <w:rPr>
                <w:rFonts w:ascii="Calibri" w:eastAsia="Times New Roman" w:hAnsi="Calibri" w:cs="Calibri"/>
                <w:color w:val="000000"/>
              </w:rPr>
            </w:pPr>
            <w:r w:rsidRPr="005209A7">
              <w:rPr>
                <w:rFonts w:ascii="Calibri" w:eastAsia="Times New Roman" w:hAnsi="Calibri" w:cs="Calibri"/>
                <w:color w:val="000000"/>
              </w:rPr>
              <w:t>Senate Ways and Means Committee</w:t>
            </w:r>
          </w:p>
        </w:tc>
      </w:tr>
      <w:tr w:rsidR="00677407" w:rsidRPr="005209A7" w:rsidTr="009D0AA8">
        <w:trPr>
          <w:trHeight w:val="864"/>
        </w:trPr>
        <w:tc>
          <w:tcPr>
            <w:tcW w:w="1240" w:type="dxa"/>
            <w:tcBorders>
              <w:top w:val="nil"/>
              <w:left w:val="single" w:sz="4" w:space="0" w:color="auto"/>
              <w:bottom w:val="single" w:sz="4" w:space="0" w:color="auto"/>
              <w:right w:val="single" w:sz="4" w:space="0" w:color="auto"/>
            </w:tcBorders>
            <w:shd w:val="clear" w:color="000000" w:fill="FFFFFF"/>
          </w:tcPr>
          <w:p w:rsidR="00677407" w:rsidRPr="005209A7" w:rsidRDefault="008E15CD" w:rsidP="009D0AA8">
            <w:pPr>
              <w:spacing w:after="0" w:line="240" w:lineRule="auto"/>
              <w:rPr>
                <w:rFonts w:ascii="Calibri" w:eastAsia="Times New Roman" w:hAnsi="Calibri" w:cs="Calibri"/>
                <w:color w:val="0563C1"/>
                <w:u w:val="single"/>
              </w:rPr>
            </w:pPr>
            <w:hyperlink r:id="rId11" w:history="1">
              <w:r w:rsidR="00677407" w:rsidRPr="005209A7">
                <w:rPr>
                  <w:rFonts w:ascii="Calibri" w:eastAsia="Times New Roman" w:hAnsi="Calibri" w:cs="Calibri"/>
                  <w:color w:val="0563C1"/>
                  <w:u w:val="single"/>
                </w:rPr>
                <w:t>SF 2356</w:t>
              </w:r>
            </w:hyperlink>
          </w:p>
        </w:tc>
        <w:tc>
          <w:tcPr>
            <w:tcW w:w="6410" w:type="dxa"/>
            <w:tcBorders>
              <w:top w:val="single" w:sz="4" w:space="0" w:color="auto"/>
              <w:left w:val="nil"/>
              <w:bottom w:val="single" w:sz="4" w:space="0" w:color="auto"/>
              <w:right w:val="nil"/>
            </w:tcBorders>
            <w:shd w:val="clear" w:color="auto" w:fill="auto"/>
          </w:tcPr>
          <w:p w:rsidR="00677407" w:rsidRPr="005209A7" w:rsidRDefault="00677407" w:rsidP="009D0AA8">
            <w:pPr>
              <w:spacing w:after="0" w:line="240" w:lineRule="auto"/>
              <w:rPr>
                <w:rFonts w:ascii="Calibri" w:eastAsia="Times New Roman" w:hAnsi="Calibri" w:cs="Calibri"/>
                <w:color w:val="000000"/>
              </w:rPr>
            </w:pPr>
            <w:r w:rsidRPr="00677407">
              <w:rPr>
                <w:rFonts w:ascii="Calibri" w:eastAsia="Times New Roman" w:hAnsi="Calibri" w:cs="Calibri"/>
                <w:color w:val="000000"/>
              </w:rPr>
              <w:t>Allows school boards to engage certain specified individuals to serve without compensation as substitute teachers. (Formerly SSB 3085.) Approved in the Senate 38:7, on 2.28.22.</w:t>
            </w:r>
            <w:r w:rsidR="001F6180">
              <w:rPr>
                <w:rFonts w:ascii="Calibri" w:eastAsia="Times New Roman" w:hAnsi="Calibri" w:cs="Calibri"/>
                <w:color w:val="000000"/>
              </w:rPr>
              <w:t xml:space="preserve"> </w:t>
            </w:r>
            <w:r w:rsidR="009D0AA8">
              <w:rPr>
                <w:rFonts w:ascii="Calibri" w:eastAsia="Times New Roman" w:hAnsi="Calibri" w:cs="Calibri"/>
                <w:color w:val="000000"/>
              </w:rPr>
              <w:t>UEN is registered as undecided.</w:t>
            </w:r>
          </w:p>
        </w:tc>
        <w:tc>
          <w:tcPr>
            <w:tcW w:w="1620" w:type="dxa"/>
            <w:tcBorders>
              <w:top w:val="nil"/>
              <w:left w:val="single" w:sz="4" w:space="0" w:color="auto"/>
              <w:bottom w:val="single" w:sz="4" w:space="0" w:color="auto"/>
              <w:right w:val="single" w:sz="4" w:space="0" w:color="auto"/>
            </w:tcBorders>
            <w:shd w:val="clear" w:color="000000" w:fill="FFFFFF"/>
          </w:tcPr>
          <w:p w:rsidR="00677407" w:rsidRPr="005209A7" w:rsidRDefault="00677407" w:rsidP="009D0AA8">
            <w:pPr>
              <w:spacing w:after="0" w:line="240" w:lineRule="auto"/>
              <w:rPr>
                <w:rFonts w:ascii="Calibri" w:eastAsia="Times New Roman" w:hAnsi="Calibri" w:cs="Calibri"/>
                <w:color w:val="000000"/>
              </w:rPr>
            </w:pPr>
            <w:r w:rsidRPr="005209A7">
              <w:rPr>
                <w:rFonts w:ascii="Calibri" w:eastAsia="Times New Roman" w:hAnsi="Calibri" w:cs="Calibri"/>
                <w:color w:val="000000"/>
              </w:rPr>
              <w:t>House Education Committee</w:t>
            </w:r>
          </w:p>
        </w:tc>
      </w:tr>
      <w:tr w:rsidR="009D0AA8" w:rsidRPr="005209A7" w:rsidTr="009D0AA8">
        <w:trPr>
          <w:trHeight w:val="864"/>
        </w:trPr>
        <w:tc>
          <w:tcPr>
            <w:tcW w:w="1240" w:type="dxa"/>
            <w:tcBorders>
              <w:top w:val="single" w:sz="4" w:space="0" w:color="auto"/>
              <w:left w:val="single" w:sz="4" w:space="0" w:color="auto"/>
              <w:bottom w:val="single" w:sz="4" w:space="0" w:color="auto"/>
              <w:right w:val="single" w:sz="4" w:space="0" w:color="auto"/>
            </w:tcBorders>
            <w:shd w:val="clear" w:color="000000" w:fill="FFFFFF"/>
          </w:tcPr>
          <w:p w:rsidR="009D0AA8" w:rsidRPr="005209A7" w:rsidRDefault="008E15CD" w:rsidP="009D0AA8">
            <w:pPr>
              <w:spacing w:after="0" w:line="240" w:lineRule="auto"/>
              <w:rPr>
                <w:rFonts w:ascii="Calibri" w:eastAsia="Times New Roman" w:hAnsi="Calibri" w:cs="Calibri"/>
                <w:color w:val="0563C1"/>
                <w:u w:val="single"/>
              </w:rPr>
            </w:pPr>
            <w:hyperlink r:id="rId12" w:history="1">
              <w:r w:rsidR="009D0AA8" w:rsidRPr="005209A7">
                <w:rPr>
                  <w:rFonts w:ascii="Calibri" w:eastAsia="Times New Roman" w:hAnsi="Calibri" w:cs="Calibri"/>
                  <w:color w:val="0563C1"/>
                  <w:u w:val="single"/>
                </w:rPr>
                <w:t>HF 2083</w:t>
              </w:r>
            </w:hyperlink>
          </w:p>
        </w:tc>
        <w:tc>
          <w:tcPr>
            <w:tcW w:w="6410" w:type="dxa"/>
            <w:tcBorders>
              <w:top w:val="single" w:sz="4" w:space="0" w:color="auto"/>
              <w:left w:val="nil"/>
              <w:bottom w:val="single" w:sz="4" w:space="0" w:color="auto"/>
              <w:right w:val="nil"/>
            </w:tcBorders>
          </w:tcPr>
          <w:p w:rsidR="009D0AA8" w:rsidRPr="00677407" w:rsidRDefault="009D0AA8" w:rsidP="009D0AA8">
            <w:pPr>
              <w:spacing w:after="0" w:line="240" w:lineRule="auto"/>
              <w:rPr>
                <w:rFonts w:ascii="Calibri" w:eastAsia="Times New Roman" w:hAnsi="Calibri" w:cs="Calibri"/>
                <w:color w:val="000000"/>
              </w:rPr>
            </w:pPr>
            <w:r w:rsidRPr="005209A7">
              <w:rPr>
                <w:rFonts w:ascii="Calibri" w:eastAsia="Times New Roman" w:hAnsi="Calibri" w:cs="Calibri"/>
                <w:color w:val="000000"/>
              </w:rPr>
              <w:t>Changes eligibility for Teach Iowa Scholar Program (no longer must be in top 25% of class) and specifies that half of the grants go to teachers in districts, charter and private school below 1,200 enrollment and half above.</w:t>
            </w:r>
            <w:r w:rsidR="001F6180">
              <w:rPr>
                <w:rFonts w:ascii="Calibri" w:eastAsia="Times New Roman" w:hAnsi="Calibri" w:cs="Calibri"/>
                <w:color w:val="000000"/>
              </w:rPr>
              <w:t xml:space="preserve"> </w:t>
            </w:r>
            <w:r w:rsidRPr="005209A7">
              <w:rPr>
                <w:rFonts w:ascii="Calibri" w:eastAsia="Times New Roman" w:hAnsi="Calibri" w:cs="Calibri"/>
                <w:color w:val="000000"/>
              </w:rPr>
              <w:t>(Formerly HSB 519.)</w:t>
            </w:r>
            <w:r w:rsidR="001F6180">
              <w:rPr>
                <w:rFonts w:ascii="Calibri" w:eastAsia="Times New Roman" w:hAnsi="Calibri" w:cs="Calibri"/>
                <w:color w:val="000000"/>
              </w:rPr>
              <w:t xml:space="preserve"> </w:t>
            </w:r>
            <w:r w:rsidRPr="005209A7">
              <w:rPr>
                <w:rFonts w:ascii="Calibri" w:eastAsia="Times New Roman" w:hAnsi="Calibri" w:cs="Calibri"/>
                <w:color w:val="000000"/>
              </w:rPr>
              <w:t>Similar to SF 2202 but without the Management Fund teacher recruitment program.</w:t>
            </w:r>
            <w:r w:rsidR="001F6180">
              <w:rPr>
                <w:rFonts w:ascii="Calibri" w:eastAsia="Times New Roman" w:hAnsi="Calibri" w:cs="Calibri"/>
                <w:color w:val="000000"/>
              </w:rPr>
              <w:t xml:space="preserve"> </w:t>
            </w:r>
            <w:r w:rsidRPr="005209A7">
              <w:rPr>
                <w:rFonts w:ascii="Calibri" w:eastAsia="Times New Roman" w:hAnsi="Calibri" w:cs="Calibri"/>
                <w:color w:val="000000"/>
              </w:rPr>
              <w:t>Subcommittee of Sinclair, Kraayenbrink, and Quirmbach. UEN is registered in support.</w:t>
            </w:r>
          </w:p>
        </w:tc>
        <w:tc>
          <w:tcPr>
            <w:tcW w:w="1620" w:type="dxa"/>
            <w:tcBorders>
              <w:top w:val="single" w:sz="4" w:space="0" w:color="auto"/>
              <w:left w:val="single" w:sz="4" w:space="0" w:color="auto"/>
              <w:bottom w:val="single" w:sz="4" w:space="0" w:color="auto"/>
              <w:right w:val="single" w:sz="4" w:space="0" w:color="auto"/>
            </w:tcBorders>
            <w:shd w:val="clear" w:color="000000" w:fill="FFFFFF"/>
          </w:tcPr>
          <w:p w:rsidR="009D0AA8" w:rsidRPr="005209A7" w:rsidRDefault="009D0AA8" w:rsidP="009D0AA8">
            <w:pPr>
              <w:spacing w:after="0" w:line="240" w:lineRule="auto"/>
              <w:rPr>
                <w:rFonts w:ascii="Calibri" w:eastAsia="Times New Roman" w:hAnsi="Calibri" w:cs="Calibri"/>
                <w:color w:val="000000"/>
              </w:rPr>
            </w:pPr>
            <w:r w:rsidRPr="005209A7">
              <w:rPr>
                <w:rFonts w:ascii="Calibri" w:eastAsia="Times New Roman" w:hAnsi="Calibri" w:cs="Calibri"/>
                <w:color w:val="000000"/>
              </w:rPr>
              <w:t>Senate Education Committee</w:t>
            </w:r>
          </w:p>
        </w:tc>
      </w:tr>
      <w:tr w:rsidR="00677407" w:rsidRPr="005209A7" w:rsidTr="009D0AA8">
        <w:trPr>
          <w:trHeight w:val="864"/>
        </w:trPr>
        <w:tc>
          <w:tcPr>
            <w:tcW w:w="1240" w:type="dxa"/>
            <w:tcBorders>
              <w:top w:val="single" w:sz="4" w:space="0" w:color="auto"/>
              <w:left w:val="single" w:sz="4" w:space="0" w:color="auto"/>
              <w:bottom w:val="single" w:sz="4" w:space="0" w:color="auto"/>
              <w:right w:val="single" w:sz="4" w:space="0" w:color="auto"/>
            </w:tcBorders>
            <w:shd w:val="clear" w:color="000000" w:fill="FFFFFF"/>
          </w:tcPr>
          <w:p w:rsidR="00677407" w:rsidRPr="005209A7" w:rsidRDefault="008E15CD" w:rsidP="009D0AA8">
            <w:pPr>
              <w:spacing w:after="0" w:line="240" w:lineRule="auto"/>
              <w:rPr>
                <w:rFonts w:ascii="Calibri" w:eastAsia="Times New Roman" w:hAnsi="Calibri" w:cs="Calibri"/>
                <w:color w:val="0563C1"/>
                <w:u w:val="single"/>
              </w:rPr>
            </w:pPr>
            <w:hyperlink r:id="rId13" w:history="1">
              <w:r w:rsidR="00677407" w:rsidRPr="005209A7">
                <w:rPr>
                  <w:rFonts w:ascii="Calibri" w:eastAsia="Times New Roman" w:hAnsi="Calibri" w:cs="Calibri"/>
                  <w:color w:val="0563C1"/>
                  <w:u w:val="single"/>
                </w:rPr>
                <w:t>HF 2081</w:t>
              </w:r>
            </w:hyperlink>
          </w:p>
        </w:tc>
        <w:tc>
          <w:tcPr>
            <w:tcW w:w="6410" w:type="dxa"/>
            <w:tcBorders>
              <w:top w:val="single" w:sz="4" w:space="0" w:color="auto"/>
              <w:left w:val="nil"/>
              <w:bottom w:val="single" w:sz="4" w:space="0" w:color="auto"/>
              <w:right w:val="nil"/>
            </w:tcBorders>
          </w:tcPr>
          <w:p w:rsidR="00677407" w:rsidRPr="00677407" w:rsidRDefault="00677407" w:rsidP="009D0AA8">
            <w:pPr>
              <w:spacing w:after="0" w:line="240" w:lineRule="auto"/>
              <w:rPr>
                <w:rFonts w:ascii="Calibri" w:eastAsia="Times New Roman" w:hAnsi="Calibri" w:cs="Calibri"/>
                <w:color w:val="000000"/>
              </w:rPr>
            </w:pPr>
            <w:r w:rsidRPr="00677407">
              <w:rPr>
                <w:rFonts w:ascii="Calibri" w:eastAsia="Times New Roman" w:hAnsi="Calibri" w:cs="Calibri"/>
                <w:color w:val="000000"/>
              </w:rPr>
              <w:t xml:space="preserve">Eliminates requirement for PRAXIS test for entry to college education program and requires </w:t>
            </w:r>
            <w:r w:rsidR="00951000">
              <w:rPr>
                <w:rFonts w:ascii="Calibri" w:eastAsia="Times New Roman" w:hAnsi="Calibri" w:cs="Calibri"/>
                <w:color w:val="000000"/>
              </w:rPr>
              <w:t>higher education institutions</w:t>
            </w:r>
            <w:r w:rsidRPr="00677407">
              <w:rPr>
                <w:rFonts w:ascii="Calibri" w:eastAsia="Times New Roman" w:hAnsi="Calibri" w:cs="Calibri"/>
                <w:color w:val="000000"/>
              </w:rPr>
              <w:t xml:space="preserve"> to notify graduates with PRAXIS </w:t>
            </w:r>
            <w:r w:rsidR="00951000">
              <w:rPr>
                <w:rFonts w:ascii="Calibri" w:eastAsia="Times New Roman" w:hAnsi="Calibri" w:cs="Calibri"/>
                <w:color w:val="000000"/>
              </w:rPr>
              <w:t>scores below the cutoff</w:t>
            </w:r>
            <w:r w:rsidRPr="00677407">
              <w:rPr>
                <w:rFonts w:ascii="Calibri" w:eastAsia="Times New Roman" w:hAnsi="Calibri" w:cs="Calibri"/>
                <w:color w:val="000000"/>
              </w:rPr>
              <w:t xml:space="preserve"> </w:t>
            </w:r>
            <w:r w:rsidR="00951000">
              <w:rPr>
                <w:rFonts w:ascii="Calibri" w:eastAsia="Times New Roman" w:hAnsi="Calibri" w:cs="Calibri"/>
                <w:color w:val="000000"/>
              </w:rPr>
              <w:t>that they may apply for an initial license</w:t>
            </w:r>
            <w:r w:rsidRPr="00677407">
              <w:rPr>
                <w:rFonts w:ascii="Calibri" w:eastAsia="Times New Roman" w:hAnsi="Calibri" w:cs="Calibri"/>
                <w:color w:val="000000"/>
              </w:rPr>
              <w:t>. (Formerly HSB 520.) Passed the House 94:0 on 2.28.22.</w:t>
            </w:r>
            <w:r w:rsidR="001F6180">
              <w:rPr>
                <w:rFonts w:ascii="Calibri" w:eastAsia="Times New Roman" w:hAnsi="Calibri" w:cs="Calibri"/>
                <w:color w:val="000000"/>
              </w:rPr>
              <w:t xml:space="preserve"> </w:t>
            </w:r>
            <w:r w:rsidRPr="00677407">
              <w:rPr>
                <w:rFonts w:ascii="Calibri" w:eastAsia="Times New Roman" w:hAnsi="Calibri" w:cs="Calibri"/>
                <w:color w:val="000000"/>
              </w:rPr>
              <w:t>Assigned to the Senate Education Committee.</w:t>
            </w:r>
            <w:r w:rsidR="001F6180">
              <w:rPr>
                <w:rFonts w:ascii="Calibri" w:eastAsia="Times New Roman" w:hAnsi="Calibri" w:cs="Calibri"/>
                <w:color w:val="000000"/>
              </w:rPr>
              <w:t xml:space="preserve"> </w:t>
            </w:r>
            <w:r w:rsidRPr="00677407">
              <w:rPr>
                <w:rFonts w:ascii="Calibri" w:eastAsia="Times New Roman" w:hAnsi="Calibri" w:cs="Calibri"/>
                <w:color w:val="000000"/>
              </w:rPr>
              <w:t>(</w:t>
            </w:r>
            <w:r w:rsidRPr="00951000">
              <w:rPr>
                <w:rFonts w:ascii="Calibri" w:eastAsia="Times New Roman" w:hAnsi="Calibri" w:cs="Calibri"/>
                <w:i/>
                <w:color w:val="000000"/>
              </w:rPr>
              <w:t>Effective on enactment, so the date the Governor signs it, districts could employ teachers who were otherwise licensed but didn’t pass the PRAXIS</w:t>
            </w:r>
            <w:r w:rsidRPr="00677407">
              <w:rPr>
                <w:rFonts w:ascii="Calibri" w:eastAsia="Times New Roman" w:hAnsi="Calibri" w:cs="Calibri"/>
                <w:color w:val="000000"/>
              </w:rPr>
              <w:t>)</w:t>
            </w:r>
            <w:r w:rsidR="009D0AA8">
              <w:rPr>
                <w:rFonts w:ascii="Calibri" w:eastAsia="Times New Roman" w:hAnsi="Calibri" w:cs="Calibri"/>
                <w:color w:val="000000"/>
              </w:rPr>
              <w:t>, UEN is registered in support.</w:t>
            </w:r>
          </w:p>
          <w:p w:rsidR="00677407" w:rsidRPr="005209A7" w:rsidRDefault="00677407" w:rsidP="009D0AA8">
            <w:pPr>
              <w:spacing w:after="0" w:line="240" w:lineRule="auto"/>
              <w:rPr>
                <w:rFonts w:ascii="Calibri" w:eastAsia="Times New Roman" w:hAnsi="Calibri" w:cs="Calibri"/>
                <w:color w:val="000000"/>
              </w:rPr>
            </w:pPr>
          </w:p>
        </w:tc>
        <w:tc>
          <w:tcPr>
            <w:tcW w:w="1620" w:type="dxa"/>
            <w:tcBorders>
              <w:top w:val="single" w:sz="4" w:space="0" w:color="auto"/>
              <w:left w:val="single" w:sz="4" w:space="0" w:color="auto"/>
              <w:bottom w:val="single" w:sz="4" w:space="0" w:color="auto"/>
              <w:right w:val="single" w:sz="4" w:space="0" w:color="auto"/>
            </w:tcBorders>
            <w:shd w:val="clear" w:color="000000" w:fill="FFFFFF"/>
          </w:tcPr>
          <w:p w:rsidR="00677407" w:rsidRPr="005209A7" w:rsidRDefault="00677407" w:rsidP="009D0AA8">
            <w:pPr>
              <w:spacing w:after="0" w:line="240" w:lineRule="auto"/>
              <w:rPr>
                <w:rFonts w:ascii="Calibri" w:eastAsia="Times New Roman" w:hAnsi="Calibri" w:cs="Calibri"/>
                <w:color w:val="000000"/>
              </w:rPr>
            </w:pPr>
            <w:r w:rsidRPr="005209A7">
              <w:rPr>
                <w:rFonts w:ascii="Calibri" w:eastAsia="Times New Roman" w:hAnsi="Calibri" w:cs="Calibri"/>
                <w:color w:val="000000"/>
              </w:rPr>
              <w:t>Senate Education Committee</w:t>
            </w:r>
          </w:p>
        </w:tc>
      </w:tr>
      <w:tr w:rsidR="00951000" w:rsidRPr="005209A7" w:rsidTr="009D0AA8">
        <w:trPr>
          <w:trHeight w:val="1151"/>
        </w:trPr>
        <w:tc>
          <w:tcPr>
            <w:tcW w:w="1240" w:type="dxa"/>
            <w:tcBorders>
              <w:top w:val="single" w:sz="4" w:space="0" w:color="auto"/>
              <w:left w:val="single" w:sz="4" w:space="0" w:color="auto"/>
              <w:bottom w:val="single" w:sz="4" w:space="0" w:color="auto"/>
              <w:right w:val="single" w:sz="4" w:space="0" w:color="auto"/>
            </w:tcBorders>
            <w:shd w:val="clear" w:color="000000" w:fill="FFFFFF"/>
          </w:tcPr>
          <w:p w:rsidR="00951000" w:rsidRPr="005209A7" w:rsidRDefault="008E15CD" w:rsidP="009D0AA8">
            <w:pPr>
              <w:spacing w:after="0" w:line="240" w:lineRule="auto"/>
              <w:rPr>
                <w:rFonts w:ascii="Calibri" w:eastAsia="Times New Roman" w:hAnsi="Calibri" w:cs="Calibri"/>
                <w:color w:val="0563C1"/>
                <w:u w:val="single"/>
              </w:rPr>
            </w:pPr>
            <w:hyperlink r:id="rId14" w:history="1">
              <w:r w:rsidR="00951000" w:rsidRPr="005209A7">
                <w:rPr>
                  <w:rFonts w:ascii="Calibri" w:eastAsia="Times New Roman" w:hAnsi="Calibri" w:cs="Calibri"/>
                  <w:color w:val="0563C1"/>
                  <w:u w:val="single"/>
                </w:rPr>
                <w:t>HF 2165</w:t>
              </w:r>
            </w:hyperlink>
          </w:p>
        </w:tc>
        <w:tc>
          <w:tcPr>
            <w:tcW w:w="6410" w:type="dxa"/>
            <w:tcBorders>
              <w:top w:val="single" w:sz="4" w:space="0" w:color="auto"/>
              <w:left w:val="nil"/>
              <w:bottom w:val="single" w:sz="4" w:space="0" w:color="auto"/>
              <w:right w:val="nil"/>
            </w:tcBorders>
          </w:tcPr>
          <w:p w:rsidR="00951000" w:rsidRPr="00677407" w:rsidRDefault="00951000" w:rsidP="009D0AA8">
            <w:pPr>
              <w:spacing w:after="0" w:line="240" w:lineRule="auto"/>
              <w:rPr>
                <w:rFonts w:ascii="Calibri" w:eastAsia="Times New Roman" w:hAnsi="Calibri" w:cs="Calibri"/>
                <w:color w:val="000000"/>
              </w:rPr>
            </w:pPr>
            <w:r w:rsidRPr="00951000">
              <w:rPr>
                <w:rFonts w:ascii="Calibri" w:eastAsia="Times New Roman" w:hAnsi="Calibri" w:cs="Calibri"/>
                <w:color w:val="000000"/>
              </w:rPr>
              <w:t>Last Dollar Scholars: makes part-time student eligible for Last Dollar Scholars financial support.</w:t>
            </w:r>
            <w:r w:rsidR="001F6180">
              <w:rPr>
                <w:rFonts w:ascii="Calibri" w:eastAsia="Times New Roman" w:hAnsi="Calibri" w:cs="Calibri"/>
                <w:color w:val="000000"/>
              </w:rPr>
              <w:t xml:space="preserve"> </w:t>
            </w:r>
            <w:r w:rsidRPr="00951000">
              <w:rPr>
                <w:rFonts w:ascii="Calibri" w:eastAsia="Times New Roman" w:hAnsi="Calibri" w:cs="Calibri"/>
                <w:color w:val="000000"/>
              </w:rPr>
              <w:t xml:space="preserve">Approved 99:0 in the House on 3.2.22. Attached to companion </w:t>
            </w:r>
            <w:hyperlink r:id="rId15" w:history="1">
              <w:r w:rsidRPr="005209A7">
                <w:rPr>
                  <w:rFonts w:ascii="Calibri" w:eastAsia="Times New Roman" w:hAnsi="Calibri" w:cs="Calibri"/>
                  <w:color w:val="0563C1"/>
                  <w:u w:val="single"/>
                </w:rPr>
                <w:t>SF 2129</w:t>
              </w:r>
            </w:hyperlink>
            <w:r w:rsidRPr="00951000">
              <w:rPr>
                <w:rFonts w:ascii="Calibri" w:eastAsia="Times New Roman" w:hAnsi="Calibri" w:cs="Calibri"/>
                <w:color w:val="000000"/>
              </w:rPr>
              <w:t xml:space="preserve"> on the Senate Calendar.</w:t>
            </w:r>
            <w:r>
              <w:rPr>
                <w:rFonts w:ascii="Calibri" w:eastAsia="Times New Roman" w:hAnsi="Calibri" w:cs="Calibri"/>
                <w:color w:val="000000"/>
              </w:rPr>
              <w:t xml:space="preserve"> </w:t>
            </w:r>
            <w:r w:rsidRPr="005209A7">
              <w:rPr>
                <w:rFonts w:ascii="Calibri" w:eastAsia="Times New Roman" w:hAnsi="Calibri" w:cs="Calibri"/>
                <w:color w:val="000000"/>
              </w:rPr>
              <w:t>UEN is registered as undecided.</w:t>
            </w:r>
          </w:p>
        </w:tc>
        <w:tc>
          <w:tcPr>
            <w:tcW w:w="1620" w:type="dxa"/>
            <w:tcBorders>
              <w:top w:val="single" w:sz="4" w:space="0" w:color="auto"/>
              <w:left w:val="single" w:sz="4" w:space="0" w:color="auto"/>
              <w:bottom w:val="single" w:sz="4" w:space="0" w:color="auto"/>
              <w:right w:val="single" w:sz="4" w:space="0" w:color="auto"/>
            </w:tcBorders>
            <w:shd w:val="clear" w:color="000000" w:fill="FFFFFF"/>
          </w:tcPr>
          <w:p w:rsidR="00951000" w:rsidRPr="005209A7" w:rsidRDefault="00951000" w:rsidP="009D0AA8">
            <w:pPr>
              <w:spacing w:after="0" w:line="240" w:lineRule="auto"/>
              <w:rPr>
                <w:rFonts w:ascii="Calibri" w:eastAsia="Times New Roman" w:hAnsi="Calibri" w:cs="Calibri"/>
                <w:color w:val="000000"/>
              </w:rPr>
            </w:pPr>
            <w:r w:rsidRPr="005209A7">
              <w:rPr>
                <w:rFonts w:ascii="Calibri" w:eastAsia="Times New Roman" w:hAnsi="Calibri" w:cs="Calibri"/>
                <w:color w:val="000000"/>
              </w:rPr>
              <w:t>Senate Calendar</w:t>
            </w:r>
          </w:p>
        </w:tc>
      </w:tr>
      <w:tr w:rsidR="00677407" w:rsidRPr="005209A7" w:rsidTr="009D0AA8">
        <w:trPr>
          <w:trHeight w:val="2402"/>
        </w:trPr>
        <w:tc>
          <w:tcPr>
            <w:tcW w:w="1240" w:type="dxa"/>
            <w:tcBorders>
              <w:top w:val="nil"/>
              <w:left w:val="single" w:sz="4" w:space="0" w:color="auto"/>
              <w:bottom w:val="single" w:sz="4" w:space="0" w:color="auto"/>
              <w:right w:val="single" w:sz="4" w:space="0" w:color="auto"/>
            </w:tcBorders>
            <w:shd w:val="clear" w:color="000000" w:fill="FFFFFF"/>
            <w:hideMark/>
          </w:tcPr>
          <w:p w:rsidR="00677407" w:rsidRPr="005209A7" w:rsidRDefault="008E15CD" w:rsidP="009D0AA8">
            <w:pPr>
              <w:spacing w:after="0" w:line="240" w:lineRule="auto"/>
              <w:rPr>
                <w:rFonts w:ascii="Calibri" w:eastAsia="Times New Roman" w:hAnsi="Calibri" w:cs="Calibri"/>
                <w:color w:val="0563C1"/>
                <w:u w:val="single"/>
              </w:rPr>
            </w:pPr>
            <w:hyperlink r:id="rId16" w:history="1">
              <w:r w:rsidR="00951000" w:rsidRPr="005209A7">
                <w:rPr>
                  <w:rFonts w:ascii="Calibri" w:eastAsia="Times New Roman" w:hAnsi="Calibri" w:cs="Calibri"/>
                  <w:color w:val="0563C1"/>
                  <w:u w:val="single"/>
                </w:rPr>
                <w:t>HF 2398</w:t>
              </w:r>
            </w:hyperlink>
          </w:p>
        </w:tc>
        <w:tc>
          <w:tcPr>
            <w:tcW w:w="6410" w:type="dxa"/>
            <w:tcBorders>
              <w:top w:val="single" w:sz="4" w:space="0" w:color="auto"/>
              <w:left w:val="nil"/>
              <w:bottom w:val="single" w:sz="4" w:space="0" w:color="auto"/>
              <w:right w:val="nil"/>
            </w:tcBorders>
            <w:hideMark/>
          </w:tcPr>
          <w:p w:rsidR="00677407" w:rsidRPr="005209A7" w:rsidRDefault="00951000" w:rsidP="007D3744">
            <w:pPr>
              <w:spacing w:after="0" w:line="240" w:lineRule="auto"/>
              <w:rPr>
                <w:rFonts w:ascii="Calibri" w:eastAsia="Times New Roman" w:hAnsi="Calibri" w:cs="Calibri"/>
                <w:color w:val="000000"/>
              </w:rPr>
            </w:pPr>
            <w:r w:rsidRPr="00951000">
              <w:rPr>
                <w:rFonts w:ascii="Calibri" w:eastAsia="Times New Roman" w:hAnsi="Calibri" w:cs="Calibri"/>
                <w:color w:val="000000"/>
              </w:rPr>
              <w:t>Permanent Teacher License for master’s or doctoral degree educators (no CEU’s required.)</w:t>
            </w:r>
            <w:r w:rsidR="001F6180">
              <w:rPr>
                <w:rFonts w:ascii="Calibri" w:eastAsia="Times New Roman" w:hAnsi="Calibri" w:cs="Calibri"/>
                <w:color w:val="000000"/>
              </w:rPr>
              <w:t xml:space="preserve"> </w:t>
            </w:r>
            <w:r w:rsidRPr="00951000">
              <w:rPr>
                <w:rFonts w:ascii="Calibri" w:eastAsia="Times New Roman" w:hAnsi="Calibri" w:cs="Calibri"/>
                <w:color w:val="000000"/>
              </w:rPr>
              <w:t xml:space="preserve">(Formerly HSB 656.) The </w:t>
            </w:r>
            <w:r w:rsidR="007D3744">
              <w:rPr>
                <w:rFonts w:ascii="Calibri" w:eastAsia="Times New Roman" w:hAnsi="Calibri" w:cs="Calibri"/>
                <w:color w:val="000000"/>
              </w:rPr>
              <w:t>B</w:t>
            </w:r>
            <w:r w:rsidRPr="00951000">
              <w:rPr>
                <w:rFonts w:ascii="Calibri" w:eastAsia="Times New Roman" w:hAnsi="Calibri" w:cs="Calibri"/>
                <w:color w:val="000000"/>
              </w:rPr>
              <w:t>ill was amended on the House Floor to require charter schools and private schools to conduct background checks, to add a minimum ten-year work requirement for these teachers before waiving future licensure renewals, requires the BOEE to do a background check on these permanent teachers every 5 years and allows BOEE to charge a reasonable fee for the background check. Approved 99:0 and sent to the Senate.</w:t>
            </w:r>
            <w:r w:rsidR="001F6180">
              <w:rPr>
                <w:rFonts w:ascii="Calibri" w:eastAsia="Times New Roman" w:hAnsi="Calibri" w:cs="Calibri"/>
                <w:color w:val="000000"/>
              </w:rPr>
              <w:t xml:space="preserve"> </w:t>
            </w:r>
            <w:r>
              <w:rPr>
                <w:rFonts w:ascii="Calibri" w:eastAsia="Times New Roman" w:hAnsi="Calibri" w:cs="Calibri"/>
                <w:color w:val="000000"/>
              </w:rPr>
              <w:t>UEN is registered as undecided.</w:t>
            </w:r>
          </w:p>
        </w:tc>
        <w:tc>
          <w:tcPr>
            <w:tcW w:w="1620" w:type="dxa"/>
            <w:tcBorders>
              <w:top w:val="nil"/>
              <w:left w:val="single" w:sz="4" w:space="0" w:color="auto"/>
              <w:bottom w:val="single" w:sz="4" w:space="0" w:color="auto"/>
              <w:right w:val="single" w:sz="4" w:space="0" w:color="auto"/>
            </w:tcBorders>
            <w:shd w:val="clear" w:color="000000" w:fill="FFFFFF"/>
            <w:hideMark/>
          </w:tcPr>
          <w:p w:rsidR="00677407" w:rsidRPr="005209A7" w:rsidRDefault="00951000" w:rsidP="009D0AA8">
            <w:pPr>
              <w:spacing w:after="0" w:line="240" w:lineRule="auto"/>
              <w:rPr>
                <w:rFonts w:ascii="Calibri" w:eastAsia="Times New Roman" w:hAnsi="Calibri" w:cs="Calibri"/>
                <w:color w:val="000000"/>
              </w:rPr>
            </w:pPr>
            <w:r>
              <w:rPr>
                <w:rFonts w:ascii="Calibri" w:eastAsia="Times New Roman" w:hAnsi="Calibri" w:cs="Calibri"/>
                <w:color w:val="000000"/>
              </w:rPr>
              <w:t>House Calendar</w:t>
            </w:r>
          </w:p>
        </w:tc>
      </w:tr>
      <w:tr w:rsidR="00951000" w:rsidRPr="005209A7" w:rsidTr="009D0AA8">
        <w:trPr>
          <w:trHeight w:val="908"/>
        </w:trPr>
        <w:tc>
          <w:tcPr>
            <w:tcW w:w="1240" w:type="dxa"/>
            <w:tcBorders>
              <w:top w:val="nil"/>
              <w:left w:val="single" w:sz="4" w:space="0" w:color="auto"/>
              <w:bottom w:val="single" w:sz="4" w:space="0" w:color="auto"/>
              <w:right w:val="single" w:sz="4" w:space="0" w:color="auto"/>
            </w:tcBorders>
            <w:shd w:val="clear" w:color="000000" w:fill="FFFFFF"/>
          </w:tcPr>
          <w:p w:rsidR="00951000" w:rsidRPr="005209A7" w:rsidRDefault="008E15CD" w:rsidP="009D0AA8">
            <w:pPr>
              <w:spacing w:after="0" w:line="240" w:lineRule="auto"/>
              <w:rPr>
                <w:rFonts w:ascii="Calibri" w:eastAsia="Times New Roman" w:hAnsi="Calibri" w:cs="Calibri"/>
                <w:color w:val="0563C1"/>
                <w:u w:val="single"/>
              </w:rPr>
            </w:pPr>
            <w:hyperlink r:id="rId17" w:history="1">
              <w:r w:rsidR="00951000" w:rsidRPr="005209A7">
                <w:rPr>
                  <w:rFonts w:ascii="Calibri" w:eastAsia="Times New Roman" w:hAnsi="Calibri" w:cs="Calibri"/>
                  <w:color w:val="0563C1"/>
                  <w:u w:val="single"/>
                </w:rPr>
                <w:t>HF 2421</w:t>
              </w:r>
            </w:hyperlink>
          </w:p>
        </w:tc>
        <w:tc>
          <w:tcPr>
            <w:tcW w:w="6410" w:type="dxa"/>
            <w:tcBorders>
              <w:top w:val="single" w:sz="4" w:space="0" w:color="auto"/>
              <w:left w:val="nil"/>
              <w:bottom w:val="single" w:sz="4" w:space="0" w:color="auto"/>
              <w:right w:val="nil"/>
            </w:tcBorders>
          </w:tcPr>
          <w:p w:rsidR="00951000" w:rsidRPr="00951000" w:rsidRDefault="00951000" w:rsidP="009D0AA8">
            <w:pPr>
              <w:spacing w:after="0" w:line="240" w:lineRule="auto"/>
              <w:rPr>
                <w:rFonts w:ascii="Calibri" w:eastAsia="Times New Roman" w:hAnsi="Calibri" w:cs="Calibri"/>
                <w:color w:val="000000"/>
              </w:rPr>
            </w:pPr>
            <w:r w:rsidRPr="00951000">
              <w:rPr>
                <w:rFonts w:ascii="Calibri" w:eastAsia="Times New Roman" w:hAnsi="Calibri" w:cs="Calibri"/>
                <w:color w:val="000000"/>
              </w:rPr>
              <w:t>Creates a teacher intern license for grades 6-12 issued by the BOEE. (Formerly HSB 632.)</w:t>
            </w:r>
            <w:r w:rsidR="001F6180">
              <w:rPr>
                <w:rFonts w:ascii="Calibri" w:eastAsia="Times New Roman" w:hAnsi="Calibri" w:cs="Calibri"/>
                <w:color w:val="000000"/>
              </w:rPr>
              <w:t xml:space="preserve"> </w:t>
            </w:r>
            <w:r w:rsidRPr="00951000">
              <w:rPr>
                <w:rFonts w:ascii="Calibri" w:eastAsia="Times New Roman" w:hAnsi="Calibri" w:cs="Calibri"/>
                <w:color w:val="000000"/>
              </w:rPr>
              <w:t>Same requirements as Sect. 1 of SF 2202 Teacher Intern License</w:t>
            </w:r>
            <w:r>
              <w:rPr>
                <w:rFonts w:ascii="Calibri" w:eastAsia="Times New Roman" w:hAnsi="Calibri" w:cs="Calibri"/>
                <w:color w:val="000000"/>
              </w:rPr>
              <w:t>.</w:t>
            </w:r>
            <w:r w:rsidR="001F6180">
              <w:rPr>
                <w:rFonts w:ascii="Calibri" w:eastAsia="Times New Roman" w:hAnsi="Calibri" w:cs="Calibri"/>
                <w:color w:val="000000"/>
              </w:rPr>
              <w:t xml:space="preserve"> </w:t>
            </w:r>
            <w:r>
              <w:rPr>
                <w:rFonts w:ascii="Calibri" w:eastAsia="Times New Roman" w:hAnsi="Calibri" w:cs="Calibri"/>
                <w:color w:val="000000"/>
              </w:rPr>
              <w:t xml:space="preserve">UEN is registered in support. </w:t>
            </w:r>
          </w:p>
          <w:p w:rsidR="00951000" w:rsidRPr="005209A7" w:rsidRDefault="00951000" w:rsidP="009D0AA8">
            <w:pPr>
              <w:spacing w:after="0" w:line="240" w:lineRule="auto"/>
              <w:rPr>
                <w:rFonts w:ascii="Calibri" w:eastAsia="Times New Roman" w:hAnsi="Calibri" w:cs="Calibri"/>
                <w:color w:val="000000"/>
              </w:rPr>
            </w:pPr>
          </w:p>
        </w:tc>
        <w:tc>
          <w:tcPr>
            <w:tcW w:w="1620" w:type="dxa"/>
            <w:tcBorders>
              <w:top w:val="nil"/>
              <w:left w:val="single" w:sz="4" w:space="0" w:color="auto"/>
              <w:bottom w:val="single" w:sz="4" w:space="0" w:color="auto"/>
              <w:right w:val="single" w:sz="4" w:space="0" w:color="auto"/>
            </w:tcBorders>
            <w:shd w:val="clear" w:color="000000" w:fill="FFFFFF"/>
          </w:tcPr>
          <w:p w:rsidR="00951000" w:rsidRPr="005209A7" w:rsidRDefault="00951000" w:rsidP="009D0AA8">
            <w:pPr>
              <w:spacing w:after="0" w:line="240" w:lineRule="auto"/>
              <w:rPr>
                <w:rFonts w:ascii="Calibri" w:eastAsia="Times New Roman" w:hAnsi="Calibri" w:cs="Calibri"/>
                <w:color w:val="000000"/>
              </w:rPr>
            </w:pPr>
            <w:r>
              <w:rPr>
                <w:rFonts w:ascii="Calibri" w:eastAsia="Times New Roman" w:hAnsi="Calibri" w:cs="Calibri"/>
                <w:color w:val="000000"/>
              </w:rPr>
              <w:t>House Calendar</w:t>
            </w:r>
          </w:p>
        </w:tc>
      </w:tr>
      <w:tr w:rsidR="00677407" w:rsidRPr="005209A7" w:rsidTr="009D0AA8">
        <w:trPr>
          <w:trHeight w:val="2888"/>
        </w:trPr>
        <w:tc>
          <w:tcPr>
            <w:tcW w:w="1240" w:type="dxa"/>
            <w:tcBorders>
              <w:top w:val="nil"/>
              <w:left w:val="single" w:sz="4" w:space="0" w:color="auto"/>
              <w:bottom w:val="single" w:sz="4" w:space="0" w:color="auto"/>
              <w:right w:val="single" w:sz="4" w:space="0" w:color="auto"/>
            </w:tcBorders>
            <w:shd w:val="clear" w:color="000000" w:fill="FFFFFF"/>
          </w:tcPr>
          <w:p w:rsidR="00677407" w:rsidRPr="005209A7" w:rsidRDefault="008E15CD" w:rsidP="009D0AA8">
            <w:pPr>
              <w:spacing w:after="0" w:line="240" w:lineRule="auto"/>
              <w:rPr>
                <w:rFonts w:ascii="Calibri" w:eastAsia="Times New Roman" w:hAnsi="Calibri" w:cs="Calibri"/>
                <w:color w:val="0563C1"/>
                <w:u w:val="single"/>
              </w:rPr>
            </w:pPr>
            <w:hyperlink r:id="rId18" w:history="1">
              <w:r w:rsidR="00951000" w:rsidRPr="005209A7">
                <w:rPr>
                  <w:rFonts w:ascii="Calibri" w:eastAsia="Times New Roman" w:hAnsi="Calibri" w:cs="Calibri"/>
                  <w:color w:val="0563C1"/>
                  <w:u w:val="single"/>
                </w:rPr>
                <w:t>HF 2500</w:t>
              </w:r>
            </w:hyperlink>
          </w:p>
        </w:tc>
        <w:tc>
          <w:tcPr>
            <w:tcW w:w="6410" w:type="dxa"/>
            <w:tcBorders>
              <w:top w:val="single" w:sz="4" w:space="0" w:color="auto"/>
              <w:left w:val="nil"/>
              <w:bottom w:val="single" w:sz="4" w:space="0" w:color="auto"/>
              <w:right w:val="nil"/>
            </w:tcBorders>
            <w:shd w:val="clear" w:color="auto" w:fill="auto"/>
            <w:hideMark/>
          </w:tcPr>
          <w:p w:rsidR="00677407" w:rsidRPr="005209A7" w:rsidRDefault="00677407" w:rsidP="007D3744">
            <w:pPr>
              <w:spacing w:after="0" w:line="240" w:lineRule="auto"/>
              <w:rPr>
                <w:rFonts w:ascii="Calibri" w:eastAsia="Times New Roman" w:hAnsi="Calibri" w:cs="Calibri"/>
                <w:color w:val="000000"/>
              </w:rPr>
            </w:pPr>
            <w:r w:rsidRPr="005209A7">
              <w:rPr>
                <w:rFonts w:ascii="Calibri" w:eastAsia="Times New Roman" w:hAnsi="Calibri" w:cs="Calibri"/>
                <w:color w:val="000000"/>
              </w:rPr>
              <w:t>Establishes a new temporary initial license to be issued by the BOEE.</w:t>
            </w:r>
            <w:r w:rsidR="001F6180">
              <w:rPr>
                <w:rFonts w:ascii="Calibri" w:eastAsia="Times New Roman" w:hAnsi="Calibri" w:cs="Calibri"/>
                <w:color w:val="000000"/>
              </w:rPr>
              <w:t xml:space="preserve"> </w:t>
            </w:r>
            <w:r w:rsidRPr="005209A7">
              <w:rPr>
                <w:rFonts w:ascii="Calibri" w:eastAsia="Times New Roman" w:hAnsi="Calibri" w:cs="Calibri"/>
                <w:color w:val="000000"/>
              </w:rPr>
              <w:t xml:space="preserve">Lays out requirements which must be met for in-state vs. out-of-state programs. An applicant would receive a temporary initial license for one year prior to applying for a standard initial license. This </w:t>
            </w:r>
            <w:r w:rsidR="007D3744">
              <w:rPr>
                <w:rFonts w:ascii="Calibri" w:eastAsia="Times New Roman" w:hAnsi="Calibri" w:cs="Calibri"/>
                <w:color w:val="000000"/>
              </w:rPr>
              <w:t>B</w:t>
            </w:r>
            <w:r w:rsidRPr="005209A7">
              <w:rPr>
                <w:rFonts w:ascii="Calibri" w:eastAsia="Times New Roman" w:hAnsi="Calibri" w:cs="Calibri"/>
                <w:color w:val="000000"/>
              </w:rPr>
              <w:t>ill is tightly written to apply to one out-of-state provider and has the fewest requirements for any kind of quality or support for the teacher compared to similar programs in other states with this provider. (Formerly HF 2085.)</w:t>
            </w:r>
            <w:r w:rsidR="001F6180">
              <w:rPr>
                <w:rFonts w:ascii="Calibri" w:eastAsia="Times New Roman" w:hAnsi="Calibri" w:cs="Calibri"/>
                <w:color w:val="000000"/>
              </w:rPr>
              <w:t xml:space="preserve"> </w:t>
            </w:r>
            <w:r w:rsidRPr="005209A7">
              <w:rPr>
                <w:rFonts w:ascii="Calibri" w:eastAsia="Times New Roman" w:hAnsi="Calibri" w:cs="Calibri"/>
                <w:color w:val="000000"/>
              </w:rPr>
              <w:t>(</w:t>
            </w:r>
            <w:r w:rsidRPr="005209A7">
              <w:rPr>
                <w:rFonts w:ascii="Calibri" w:eastAsia="Times New Roman" w:hAnsi="Calibri" w:cs="Calibri"/>
                <w:i/>
                <w:iCs/>
                <w:color w:val="000000"/>
              </w:rPr>
              <w:t xml:space="preserve">Most in </w:t>
            </w:r>
            <w:r w:rsidR="007D3744">
              <w:rPr>
                <w:rFonts w:ascii="Calibri" w:eastAsia="Times New Roman" w:hAnsi="Calibri" w:cs="Calibri"/>
                <w:i/>
                <w:iCs/>
                <w:color w:val="000000"/>
              </w:rPr>
              <w:t xml:space="preserve">the </w:t>
            </w:r>
            <w:r w:rsidRPr="005209A7">
              <w:rPr>
                <w:rFonts w:ascii="Calibri" w:eastAsia="Times New Roman" w:hAnsi="Calibri" w:cs="Calibri"/>
                <w:i/>
                <w:iCs/>
                <w:color w:val="000000"/>
              </w:rPr>
              <w:t>education community opposed, including UEN.</w:t>
            </w:r>
            <w:r w:rsidR="001F6180">
              <w:rPr>
                <w:rFonts w:ascii="Calibri" w:eastAsia="Times New Roman" w:hAnsi="Calibri" w:cs="Calibri"/>
                <w:i/>
                <w:iCs/>
                <w:color w:val="000000"/>
              </w:rPr>
              <w:t xml:space="preserve"> </w:t>
            </w:r>
            <w:r w:rsidRPr="005209A7">
              <w:rPr>
                <w:rFonts w:ascii="Calibri" w:eastAsia="Times New Roman" w:hAnsi="Calibri" w:cs="Calibri"/>
                <w:i/>
                <w:iCs/>
                <w:color w:val="000000"/>
              </w:rPr>
              <w:t>An amendment is filed to require the district to assign a mentor teacher.)</w:t>
            </w:r>
          </w:p>
        </w:tc>
        <w:tc>
          <w:tcPr>
            <w:tcW w:w="1620" w:type="dxa"/>
            <w:tcBorders>
              <w:top w:val="nil"/>
              <w:left w:val="single" w:sz="4" w:space="0" w:color="auto"/>
              <w:bottom w:val="single" w:sz="4" w:space="0" w:color="auto"/>
              <w:right w:val="single" w:sz="4" w:space="0" w:color="auto"/>
            </w:tcBorders>
            <w:shd w:val="clear" w:color="000000" w:fill="FFFFFF"/>
          </w:tcPr>
          <w:p w:rsidR="00677407" w:rsidRPr="005209A7" w:rsidRDefault="00951000" w:rsidP="009D0AA8">
            <w:pPr>
              <w:spacing w:after="0" w:line="240" w:lineRule="auto"/>
              <w:rPr>
                <w:rFonts w:ascii="Calibri" w:eastAsia="Times New Roman" w:hAnsi="Calibri" w:cs="Calibri"/>
                <w:color w:val="000000"/>
              </w:rPr>
            </w:pPr>
            <w:r w:rsidRPr="005209A7">
              <w:rPr>
                <w:rFonts w:ascii="Calibri" w:eastAsia="Times New Roman" w:hAnsi="Calibri" w:cs="Calibri"/>
                <w:color w:val="000000"/>
              </w:rPr>
              <w:t>House Calendar</w:t>
            </w:r>
          </w:p>
        </w:tc>
      </w:tr>
    </w:tbl>
    <w:p w:rsidR="0046321C" w:rsidRDefault="0046321C" w:rsidP="00383545">
      <w:pPr>
        <w:spacing w:after="0" w:line="240" w:lineRule="auto"/>
        <w:rPr>
          <w:rFonts w:cstheme="minorHAnsi"/>
        </w:rPr>
      </w:pPr>
    </w:p>
    <w:p w:rsidR="0046321C" w:rsidRDefault="0046321C" w:rsidP="0046321C">
      <w:pPr>
        <w:spacing w:after="0" w:line="240" w:lineRule="auto"/>
      </w:pPr>
    </w:p>
    <w:p w:rsidR="0046321C" w:rsidRPr="00E63F05" w:rsidRDefault="008E15CD" w:rsidP="0046321C">
      <w:pPr>
        <w:spacing w:after="0" w:line="240" w:lineRule="auto"/>
        <w:rPr>
          <w:rFonts w:cstheme="minorHAnsi"/>
        </w:rPr>
      </w:pPr>
      <w:hyperlink r:id="rId19" w:history="1">
        <w:r w:rsidR="0046321C" w:rsidRPr="00E63F05">
          <w:rPr>
            <w:rStyle w:val="Hyperlink"/>
            <w:rFonts w:cstheme="minorHAnsi"/>
            <w:b/>
          </w:rPr>
          <w:t>HF 2416</w:t>
        </w:r>
      </w:hyperlink>
      <w:r w:rsidR="0046321C" w:rsidRPr="00E63F05">
        <w:rPr>
          <w:rFonts w:cstheme="minorHAnsi"/>
          <w:b/>
        </w:rPr>
        <w:t xml:space="preserve"> Transgender Girls Athletic Eligibility:</w:t>
      </w:r>
      <w:r w:rsidR="0046321C" w:rsidRPr="00E63F05">
        <w:rPr>
          <w:rFonts w:cstheme="minorHAnsi"/>
        </w:rPr>
        <w:t xml:space="preserve"> (Formerly HF 2309) p</w:t>
      </w:r>
      <w:r w:rsidR="0046321C" w:rsidRPr="00E63F05">
        <w:rPr>
          <w:rFonts w:cstheme="minorHAnsi"/>
          <w:color w:val="333333"/>
        </w:rPr>
        <w:t xml:space="preserve">rohibits transgender girls from participating in girls’ varsity sports in a nonpublic school, public school, charter school, community college, or state university and defines “sex” as the biological sex assigned at birth. </w:t>
      </w:r>
      <w:r w:rsidR="0046321C" w:rsidRPr="0046321C">
        <w:rPr>
          <w:rFonts w:cstheme="minorHAnsi"/>
          <w:color w:val="333333"/>
        </w:rPr>
        <w:t xml:space="preserve">The </w:t>
      </w:r>
      <w:r w:rsidR="009B202E">
        <w:rPr>
          <w:rFonts w:cstheme="minorHAnsi"/>
          <w:color w:val="333333"/>
        </w:rPr>
        <w:t>b</w:t>
      </w:r>
      <w:r w:rsidR="0046321C" w:rsidRPr="0046321C">
        <w:rPr>
          <w:rFonts w:cstheme="minorHAnsi"/>
          <w:color w:val="333333"/>
        </w:rPr>
        <w:t xml:space="preserve">ill </w:t>
      </w:r>
      <w:r w:rsidR="0046321C">
        <w:rPr>
          <w:rFonts w:cstheme="minorHAnsi"/>
          <w:color w:val="333333"/>
        </w:rPr>
        <w:t>r</w:t>
      </w:r>
      <w:r w:rsidR="0046321C" w:rsidRPr="0046321C">
        <w:rPr>
          <w:rFonts w:cstheme="minorHAnsi"/>
          <w:color w:val="333333"/>
        </w:rPr>
        <w:t xml:space="preserve">equires the </w:t>
      </w:r>
      <w:r w:rsidR="0046321C" w:rsidRPr="0046321C">
        <w:rPr>
          <w:rFonts w:cstheme="minorHAnsi"/>
          <w:color w:val="333333"/>
        </w:rPr>
        <w:lastRenderedPageBreak/>
        <w:t>Attorney General to represent, at no cost, private and public schools and employees against any lawsuit brought against them due to compliance.</w:t>
      </w:r>
      <w:r w:rsidR="001F6180">
        <w:rPr>
          <w:rFonts w:cstheme="minorHAnsi"/>
          <w:color w:val="333333"/>
        </w:rPr>
        <w:t xml:space="preserve"> </w:t>
      </w:r>
      <w:r w:rsidR="0046321C" w:rsidRPr="0046321C">
        <w:rPr>
          <w:rFonts w:cstheme="minorHAnsi"/>
          <w:color w:val="333333"/>
        </w:rPr>
        <w:t xml:space="preserve">The </w:t>
      </w:r>
      <w:hyperlink r:id="rId20" w:history="1">
        <w:r w:rsidR="0046321C" w:rsidRPr="0046321C">
          <w:rPr>
            <w:rStyle w:val="Hyperlink"/>
            <w:rFonts w:cstheme="minorHAnsi"/>
          </w:rPr>
          <w:t>fiscal note</w:t>
        </w:r>
      </w:hyperlink>
      <w:r w:rsidR="0046321C" w:rsidRPr="0046321C">
        <w:rPr>
          <w:rFonts w:cstheme="minorHAnsi"/>
          <w:color w:val="333333"/>
        </w:rPr>
        <w:t xml:space="preserve"> states: “US DOE’s Office for Civil Rights (OCR) issued a notice of interpretation on June 16, 2021, requiring that a recipient institution that received US DOE funds must operate its education program or activity in a manner free of discrimination based on sex, </w:t>
      </w:r>
      <w:r w:rsidR="0046321C" w:rsidRPr="0046321C">
        <w:rPr>
          <w:rFonts w:cstheme="minorHAnsi"/>
          <w:color w:val="333333"/>
          <w:u w:val="single"/>
        </w:rPr>
        <w:t>which is to encompass sexual orientation and gender identity</w:t>
      </w:r>
      <w:r w:rsidR="0046321C" w:rsidRPr="0046321C">
        <w:rPr>
          <w:rFonts w:cstheme="minorHAnsi"/>
          <w:color w:val="333333"/>
        </w:rPr>
        <w:t>. If a Title IX complaint meets applicable requirements and standards, the OCR will open an investigation allowing for due process, including the reasoning by a state as to why it should not lose federal funds. Opportunities for resolution agreement and an appeals process provide additional pathways for the state to settle the matter with the OCR without the loss of federal funds.</w:t>
      </w:r>
      <w:r w:rsidR="0046321C">
        <w:rPr>
          <w:rFonts w:cstheme="minorHAnsi"/>
          <w:color w:val="333333"/>
        </w:rPr>
        <w:t xml:space="preserve"> </w:t>
      </w:r>
      <w:r w:rsidR="0046321C" w:rsidRPr="00E63F05">
        <w:rPr>
          <w:rFonts w:cstheme="minorHAnsi"/>
        </w:rPr>
        <w:t xml:space="preserve">Approved 55:39 </w:t>
      </w:r>
      <w:r w:rsidR="0046321C">
        <w:rPr>
          <w:rFonts w:cstheme="minorHAnsi"/>
        </w:rPr>
        <w:t xml:space="preserve">in the House and 31:17 in the Senate. The Governor signed it on Thursday. The </w:t>
      </w:r>
      <w:r w:rsidR="007D3744">
        <w:rPr>
          <w:rFonts w:cstheme="minorHAnsi"/>
        </w:rPr>
        <w:t>B</w:t>
      </w:r>
      <w:r w:rsidR="0046321C">
        <w:rPr>
          <w:rFonts w:cstheme="minorHAnsi"/>
        </w:rPr>
        <w:t xml:space="preserve">ill is effective immediately. </w:t>
      </w:r>
      <w:r w:rsidR="0046321C" w:rsidRPr="00E63F05">
        <w:rPr>
          <w:rFonts w:cstheme="minorHAnsi"/>
        </w:rPr>
        <w:t>UEN is opposed.</w:t>
      </w:r>
    </w:p>
    <w:p w:rsidR="0046321C" w:rsidRDefault="0046321C" w:rsidP="00383545">
      <w:pPr>
        <w:spacing w:after="0" w:line="240" w:lineRule="auto"/>
        <w:rPr>
          <w:rFonts w:cstheme="minorHAnsi"/>
        </w:rPr>
      </w:pPr>
    </w:p>
    <w:p w:rsidR="0046321C" w:rsidRPr="00E63F05" w:rsidRDefault="0046321C" w:rsidP="00383545">
      <w:pPr>
        <w:spacing w:after="0" w:line="240" w:lineRule="auto"/>
        <w:rPr>
          <w:rFonts w:cstheme="minorHAnsi"/>
          <w:b/>
        </w:rPr>
      </w:pPr>
    </w:p>
    <w:p w:rsidR="00ED5ACD" w:rsidRPr="00E63F05" w:rsidRDefault="00ED5ACD" w:rsidP="00ED5ACD">
      <w:pPr>
        <w:spacing w:after="0" w:line="240" w:lineRule="auto"/>
        <w:rPr>
          <w:rFonts w:cstheme="minorHAnsi"/>
          <w:b/>
        </w:rPr>
      </w:pPr>
      <w:r w:rsidRPr="00E63F05">
        <w:rPr>
          <w:rFonts w:cstheme="minorHAnsi"/>
          <w:b/>
        </w:rPr>
        <w:t>School Choice Status:</w:t>
      </w:r>
    </w:p>
    <w:p w:rsidR="00676A9C" w:rsidRPr="00E63F05" w:rsidRDefault="00ED5ACD" w:rsidP="004E40C1">
      <w:pPr>
        <w:tabs>
          <w:tab w:val="num" w:pos="1440"/>
        </w:tabs>
        <w:spacing w:line="240" w:lineRule="auto"/>
        <w:rPr>
          <w:rFonts w:cstheme="minorHAnsi"/>
          <w:bCs/>
        </w:rPr>
      </w:pPr>
      <w:r w:rsidRPr="00E63F05">
        <w:rPr>
          <w:rFonts w:cstheme="minorHAnsi"/>
        </w:rPr>
        <w:t>The Governor’s School Choice Omnibus bill,</w:t>
      </w:r>
      <w:r w:rsidR="00676A9C" w:rsidRPr="00E63F05">
        <w:rPr>
          <w:rFonts w:cstheme="minorHAnsi"/>
        </w:rPr>
        <w:t xml:space="preserve"> </w:t>
      </w:r>
      <w:r w:rsidR="0046321C">
        <w:rPr>
          <w:rFonts w:cstheme="minorHAnsi"/>
        </w:rPr>
        <w:t xml:space="preserve">received a new bill number coming out of the Senate Appropriations Committee with their approval on Monday, </w:t>
      </w:r>
      <w:r w:rsidR="00676A9C" w:rsidRPr="00E63F05">
        <w:rPr>
          <w:rFonts w:cstheme="minorHAnsi"/>
        </w:rPr>
        <w:t xml:space="preserve">now </w:t>
      </w:r>
      <w:hyperlink r:id="rId21" w:history="1">
        <w:r w:rsidR="0046321C">
          <w:rPr>
            <w:rStyle w:val="Hyperlink"/>
            <w:rFonts w:cstheme="minorHAnsi"/>
          </w:rPr>
          <w:t>SF 2369</w:t>
        </w:r>
      </w:hyperlink>
      <w:r w:rsidR="0046321C">
        <w:rPr>
          <w:rFonts w:cstheme="minorHAnsi"/>
        </w:rPr>
        <w:t xml:space="preserve">. </w:t>
      </w:r>
      <w:r w:rsidRPr="00E63F05">
        <w:rPr>
          <w:rFonts w:cstheme="minorHAnsi"/>
        </w:rPr>
        <w:t xml:space="preserve">The House </w:t>
      </w:r>
      <w:r w:rsidR="00676A9C" w:rsidRPr="00E63F05">
        <w:rPr>
          <w:rFonts w:cstheme="minorHAnsi"/>
        </w:rPr>
        <w:t>has split</w:t>
      </w:r>
      <w:r w:rsidRPr="00E63F05">
        <w:rPr>
          <w:rFonts w:cstheme="minorHAnsi"/>
        </w:rPr>
        <w:t xml:space="preserve"> the Governor’s concepts into several bills, two of which </w:t>
      </w:r>
      <w:r w:rsidR="0046321C">
        <w:rPr>
          <w:rFonts w:cstheme="minorHAnsi"/>
        </w:rPr>
        <w:t xml:space="preserve">remained </w:t>
      </w:r>
      <w:r w:rsidR="00676A9C" w:rsidRPr="00E63F05">
        <w:rPr>
          <w:rFonts w:cstheme="minorHAnsi"/>
        </w:rPr>
        <w:t xml:space="preserve">on the House Calendar </w:t>
      </w:r>
      <w:r w:rsidR="0046321C">
        <w:rPr>
          <w:rFonts w:cstheme="minorHAnsi"/>
        </w:rPr>
        <w:t>with no action, and the HSB 672 Voucher Provisions still in the House Appropriations Committee with no action</w:t>
      </w:r>
      <w:r w:rsidR="00676A9C" w:rsidRPr="00E63F05">
        <w:rPr>
          <w:rFonts w:cstheme="minorHAnsi"/>
        </w:rPr>
        <w:t>.</w:t>
      </w:r>
      <w:r w:rsidR="00510FA5" w:rsidRPr="00E63F05">
        <w:rPr>
          <w:rFonts w:cstheme="minorHAnsi"/>
        </w:rPr>
        <w:t xml:space="preserve"> </w:t>
      </w:r>
      <w:r w:rsidRPr="00E63F05">
        <w:rPr>
          <w:rFonts w:cstheme="minorHAnsi"/>
          <w:bCs/>
        </w:rPr>
        <w:t xml:space="preserve">See the </w:t>
      </w:r>
      <w:hyperlink r:id="rId22" w:history="1">
        <w:r w:rsidR="00755651" w:rsidRPr="00E63F05">
          <w:rPr>
            <w:rStyle w:val="Hyperlink"/>
            <w:rFonts w:cstheme="minorHAnsi"/>
            <w:bCs/>
          </w:rPr>
          <w:t>UEN Call to Action</w:t>
        </w:r>
      </w:hyperlink>
      <w:r w:rsidRPr="00E63F05">
        <w:rPr>
          <w:rStyle w:val="Hyperlink"/>
          <w:rFonts w:cstheme="minorHAnsi"/>
          <w:bCs/>
        </w:rPr>
        <w:t>,</w:t>
      </w:r>
      <w:r w:rsidRPr="00E63F05">
        <w:rPr>
          <w:rFonts w:cstheme="minorHAnsi"/>
          <w:bCs/>
        </w:rPr>
        <w:t xml:space="preserve"> </w:t>
      </w:r>
      <w:r w:rsidR="0046321C">
        <w:rPr>
          <w:rFonts w:cstheme="minorHAnsi"/>
          <w:bCs/>
        </w:rPr>
        <w:t xml:space="preserve">for the latest </w:t>
      </w:r>
      <w:r w:rsidR="004E40C1" w:rsidRPr="00E63F05">
        <w:rPr>
          <w:rFonts w:cstheme="minorHAnsi"/>
          <w:bCs/>
        </w:rPr>
        <w:t>talking points</w:t>
      </w:r>
      <w:r w:rsidRPr="00E63F05">
        <w:rPr>
          <w:rFonts w:cstheme="minorHAnsi"/>
          <w:bCs/>
        </w:rPr>
        <w:t>.</w:t>
      </w:r>
      <w:r w:rsidR="00676A9C" w:rsidRPr="00E63F05">
        <w:rPr>
          <w:rFonts w:cstheme="minorHAnsi"/>
          <w:bCs/>
        </w:rPr>
        <w:t xml:space="preserve"> </w:t>
      </w:r>
    </w:p>
    <w:tbl>
      <w:tblPr>
        <w:tblW w:w="10170" w:type="dxa"/>
        <w:tblCellMar>
          <w:left w:w="0" w:type="dxa"/>
          <w:right w:w="0" w:type="dxa"/>
        </w:tblCellMar>
        <w:tblLook w:val="0600" w:firstRow="0" w:lastRow="0" w:firstColumn="0" w:lastColumn="0" w:noHBand="1" w:noVBand="1"/>
      </w:tblPr>
      <w:tblGrid>
        <w:gridCol w:w="960"/>
        <w:gridCol w:w="1190"/>
        <w:gridCol w:w="6480"/>
        <w:gridCol w:w="1540"/>
      </w:tblGrid>
      <w:tr w:rsidR="00676A9C" w:rsidRPr="00E63F05" w:rsidTr="00676A9C">
        <w:trPr>
          <w:trHeight w:val="1441"/>
        </w:trPr>
        <w:tc>
          <w:tcPr>
            <w:tcW w:w="960" w:type="dxa"/>
            <w:tcBorders>
              <w:top w:val="single" w:sz="8" w:space="0" w:color="FFFFFF"/>
              <w:left w:val="single" w:sz="8" w:space="0" w:color="FFFFFF"/>
              <w:bottom w:val="single" w:sz="8" w:space="0" w:color="FFFFFF"/>
              <w:right w:val="single" w:sz="8" w:space="0" w:color="FFFFFF"/>
            </w:tcBorders>
            <w:shd w:val="clear" w:color="auto" w:fill="E6E0EC"/>
            <w:tcMar>
              <w:top w:w="6" w:type="dxa"/>
              <w:left w:w="6" w:type="dxa"/>
              <w:bottom w:w="0" w:type="dxa"/>
              <w:right w:w="6" w:type="dxa"/>
            </w:tcMar>
            <w:hideMark/>
          </w:tcPr>
          <w:p w:rsidR="00676A9C" w:rsidRPr="00E63F05" w:rsidRDefault="008E15CD" w:rsidP="00676A9C">
            <w:pPr>
              <w:tabs>
                <w:tab w:val="num" w:pos="1440"/>
              </w:tabs>
              <w:spacing w:line="240" w:lineRule="auto"/>
              <w:rPr>
                <w:rFonts w:cstheme="minorHAnsi"/>
              </w:rPr>
            </w:pPr>
            <w:hyperlink r:id="rId23" w:history="1">
              <w:r w:rsidR="00676A9C" w:rsidRPr="00E63F05">
                <w:rPr>
                  <w:rStyle w:val="Hyperlink"/>
                  <w:rFonts w:cstheme="minorHAnsi"/>
                </w:rPr>
                <w:t>HF 2498</w:t>
              </w:r>
            </w:hyperlink>
          </w:p>
        </w:tc>
        <w:tc>
          <w:tcPr>
            <w:tcW w:w="1190" w:type="dxa"/>
            <w:tcBorders>
              <w:top w:val="single" w:sz="8" w:space="0" w:color="FFFFFF"/>
              <w:left w:val="single" w:sz="8" w:space="0" w:color="FFFFFF"/>
              <w:bottom w:val="single" w:sz="8" w:space="0" w:color="FFFFFF"/>
              <w:right w:val="single" w:sz="8" w:space="0" w:color="FFFFFF"/>
            </w:tcBorders>
            <w:shd w:val="clear" w:color="auto" w:fill="E6E0EC"/>
            <w:tcMar>
              <w:top w:w="6" w:type="dxa"/>
              <w:left w:w="6" w:type="dxa"/>
              <w:bottom w:w="0" w:type="dxa"/>
              <w:right w:w="6" w:type="dxa"/>
            </w:tcMar>
            <w:hideMark/>
          </w:tcPr>
          <w:p w:rsidR="00676A9C" w:rsidRPr="00E63F05" w:rsidRDefault="00676A9C" w:rsidP="00676A9C">
            <w:pPr>
              <w:tabs>
                <w:tab w:val="num" w:pos="1440"/>
              </w:tabs>
              <w:spacing w:line="240" w:lineRule="auto"/>
              <w:rPr>
                <w:rFonts w:cstheme="minorHAnsi"/>
              </w:rPr>
            </w:pPr>
            <w:r w:rsidRPr="00E63F05">
              <w:rPr>
                <w:rFonts w:cstheme="minorHAnsi"/>
              </w:rPr>
              <w:t>Governor’s Omnibus part 1</w:t>
            </w:r>
          </w:p>
        </w:tc>
        <w:tc>
          <w:tcPr>
            <w:tcW w:w="6480" w:type="dxa"/>
            <w:tcBorders>
              <w:top w:val="single" w:sz="8" w:space="0" w:color="FFFFFF"/>
              <w:left w:val="single" w:sz="8" w:space="0" w:color="FFFFFF"/>
              <w:bottom w:val="single" w:sz="8" w:space="0" w:color="FFFFFF"/>
              <w:right w:val="single" w:sz="8" w:space="0" w:color="FFFFFF"/>
            </w:tcBorders>
            <w:shd w:val="clear" w:color="auto" w:fill="E6E0EC"/>
            <w:tcMar>
              <w:top w:w="6" w:type="dxa"/>
              <w:left w:w="6" w:type="dxa"/>
              <w:bottom w:w="0" w:type="dxa"/>
              <w:right w:w="6" w:type="dxa"/>
            </w:tcMar>
            <w:hideMark/>
          </w:tcPr>
          <w:p w:rsidR="00676A9C" w:rsidRPr="00E63F05" w:rsidRDefault="00676A9C" w:rsidP="00676A9C">
            <w:pPr>
              <w:tabs>
                <w:tab w:val="num" w:pos="1440"/>
              </w:tabs>
              <w:spacing w:line="240" w:lineRule="auto"/>
              <w:rPr>
                <w:rFonts w:cstheme="minorHAnsi"/>
              </w:rPr>
            </w:pPr>
            <w:r w:rsidRPr="00E63F05">
              <w:rPr>
                <w:rFonts w:cstheme="minorHAnsi"/>
              </w:rPr>
              <w:t>A bill for an act relating to education, including modifying provisions related to open enrollment good cause siblings, teacher librarian endorsements, and the placement of children identified as requiring special education in competent private instruction</w:t>
            </w:r>
            <w:r w:rsidR="00FD0A51" w:rsidRPr="00E63F05">
              <w:rPr>
                <w:rFonts w:cstheme="minorHAnsi"/>
              </w:rPr>
              <w:t>. (F</w:t>
            </w:r>
            <w:r w:rsidRPr="00E63F05">
              <w:rPr>
                <w:rFonts w:cstheme="minorHAnsi"/>
              </w:rPr>
              <w:t>ormerly HSB 705.)</w:t>
            </w:r>
            <w:r w:rsidR="00510FA5" w:rsidRPr="00E63F05">
              <w:rPr>
                <w:rFonts w:cstheme="minorHAnsi"/>
              </w:rPr>
              <w:t xml:space="preserve"> </w:t>
            </w:r>
            <w:r w:rsidRPr="00E63F05">
              <w:rPr>
                <w:rFonts w:cstheme="minorHAnsi"/>
              </w:rPr>
              <w:t xml:space="preserve">Registered as Undecided. </w:t>
            </w:r>
          </w:p>
        </w:tc>
        <w:tc>
          <w:tcPr>
            <w:tcW w:w="1540" w:type="dxa"/>
            <w:tcBorders>
              <w:top w:val="single" w:sz="8" w:space="0" w:color="FFFFFF"/>
              <w:left w:val="single" w:sz="8" w:space="0" w:color="FFFFFF"/>
              <w:bottom w:val="single" w:sz="8" w:space="0" w:color="FFFFFF"/>
              <w:right w:val="single" w:sz="8" w:space="0" w:color="FFFFFF"/>
            </w:tcBorders>
            <w:shd w:val="clear" w:color="auto" w:fill="E6E0EC"/>
            <w:tcMar>
              <w:top w:w="6" w:type="dxa"/>
              <w:left w:w="6" w:type="dxa"/>
              <w:bottom w:w="0" w:type="dxa"/>
              <w:right w:w="6" w:type="dxa"/>
            </w:tcMar>
            <w:hideMark/>
          </w:tcPr>
          <w:p w:rsidR="0046321C" w:rsidRDefault="00676A9C" w:rsidP="00676A9C">
            <w:pPr>
              <w:tabs>
                <w:tab w:val="num" w:pos="1440"/>
              </w:tabs>
              <w:spacing w:line="240" w:lineRule="auto"/>
              <w:rPr>
                <w:rFonts w:cstheme="minorHAnsi"/>
              </w:rPr>
            </w:pPr>
            <w:r w:rsidRPr="00E63F05">
              <w:rPr>
                <w:rFonts w:cstheme="minorHAnsi"/>
              </w:rPr>
              <w:t>House Calendar</w:t>
            </w:r>
            <w:r w:rsidR="0046321C">
              <w:rPr>
                <w:rFonts w:cstheme="minorHAnsi"/>
              </w:rPr>
              <w:t xml:space="preserve"> </w:t>
            </w:r>
          </w:p>
          <w:p w:rsidR="00676A9C" w:rsidRPr="00E63F05" w:rsidRDefault="009B202E" w:rsidP="00676A9C">
            <w:pPr>
              <w:tabs>
                <w:tab w:val="num" w:pos="1440"/>
              </w:tabs>
              <w:spacing w:line="240" w:lineRule="auto"/>
              <w:rPr>
                <w:rFonts w:cstheme="minorHAnsi"/>
              </w:rPr>
            </w:pPr>
            <w:r>
              <w:rPr>
                <w:rFonts w:cstheme="minorHAnsi"/>
              </w:rPr>
              <w:t>N</w:t>
            </w:r>
            <w:r w:rsidR="0046321C">
              <w:rPr>
                <w:rFonts w:cstheme="minorHAnsi"/>
              </w:rPr>
              <w:t>o action this week</w:t>
            </w:r>
          </w:p>
        </w:tc>
      </w:tr>
      <w:tr w:rsidR="00676A9C" w:rsidRPr="00E63F05" w:rsidTr="00676A9C">
        <w:trPr>
          <w:trHeight w:val="1423"/>
        </w:trPr>
        <w:tc>
          <w:tcPr>
            <w:tcW w:w="960" w:type="dxa"/>
            <w:tcBorders>
              <w:top w:val="single" w:sz="8" w:space="0" w:color="FFFFFF"/>
              <w:left w:val="single" w:sz="8" w:space="0" w:color="FFFFFF"/>
              <w:bottom w:val="single" w:sz="8" w:space="0" w:color="FFFFFF"/>
              <w:right w:val="single" w:sz="8" w:space="0" w:color="FFFFFF"/>
            </w:tcBorders>
            <w:shd w:val="clear" w:color="auto" w:fill="E6E0EC"/>
            <w:tcMar>
              <w:top w:w="6" w:type="dxa"/>
              <w:left w:w="6" w:type="dxa"/>
              <w:bottom w:w="0" w:type="dxa"/>
              <w:right w:w="6" w:type="dxa"/>
            </w:tcMar>
            <w:hideMark/>
          </w:tcPr>
          <w:p w:rsidR="00676A9C" w:rsidRPr="00E63F05" w:rsidRDefault="008E15CD" w:rsidP="00676A9C">
            <w:pPr>
              <w:tabs>
                <w:tab w:val="num" w:pos="1440"/>
              </w:tabs>
              <w:spacing w:line="240" w:lineRule="auto"/>
              <w:rPr>
                <w:rFonts w:cstheme="minorHAnsi"/>
              </w:rPr>
            </w:pPr>
            <w:hyperlink r:id="rId24" w:history="1">
              <w:r w:rsidR="00676A9C" w:rsidRPr="00E63F05">
                <w:rPr>
                  <w:rStyle w:val="Hyperlink"/>
                  <w:rFonts w:cstheme="minorHAnsi"/>
                </w:rPr>
                <w:t>HF 2499</w:t>
              </w:r>
            </w:hyperlink>
          </w:p>
        </w:tc>
        <w:tc>
          <w:tcPr>
            <w:tcW w:w="1190" w:type="dxa"/>
            <w:tcBorders>
              <w:top w:val="single" w:sz="8" w:space="0" w:color="FFFFFF"/>
              <w:left w:val="single" w:sz="8" w:space="0" w:color="FFFFFF"/>
              <w:bottom w:val="single" w:sz="8" w:space="0" w:color="FFFFFF"/>
              <w:right w:val="single" w:sz="8" w:space="0" w:color="FFFFFF"/>
            </w:tcBorders>
            <w:shd w:val="clear" w:color="auto" w:fill="E6E0EC"/>
            <w:tcMar>
              <w:top w:w="6" w:type="dxa"/>
              <w:left w:w="6" w:type="dxa"/>
              <w:bottom w:w="0" w:type="dxa"/>
              <w:right w:w="6" w:type="dxa"/>
            </w:tcMar>
            <w:hideMark/>
          </w:tcPr>
          <w:p w:rsidR="00676A9C" w:rsidRPr="00E63F05" w:rsidRDefault="00676A9C" w:rsidP="00676A9C">
            <w:pPr>
              <w:tabs>
                <w:tab w:val="num" w:pos="1440"/>
              </w:tabs>
              <w:spacing w:line="240" w:lineRule="auto"/>
              <w:rPr>
                <w:rFonts w:cstheme="minorHAnsi"/>
              </w:rPr>
            </w:pPr>
            <w:r w:rsidRPr="00E63F05">
              <w:rPr>
                <w:rFonts w:cstheme="minorHAnsi"/>
              </w:rPr>
              <w:t>Governor’s Omnibus part 2</w:t>
            </w:r>
          </w:p>
        </w:tc>
        <w:tc>
          <w:tcPr>
            <w:tcW w:w="6480" w:type="dxa"/>
            <w:tcBorders>
              <w:top w:val="single" w:sz="8" w:space="0" w:color="FFFFFF"/>
              <w:left w:val="single" w:sz="8" w:space="0" w:color="FFFFFF"/>
              <w:bottom w:val="single" w:sz="8" w:space="0" w:color="FFFFFF"/>
              <w:right w:val="single" w:sz="8" w:space="0" w:color="FFFFFF"/>
            </w:tcBorders>
            <w:shd w:val="clear" w:color="auto" w:fill="E6E0EC"/>
            <w:tcMar>
              <w:top w:w="6" w:type="dxa"/>
              <w:left w:w="6" w:type="dxa"/>
              <w:bottom w:w="0" w:type="dxa"/>
              <w:right w:w="6" w:type="dxa"/>
            </w:tcMar>
            <w:hideMark/>
          </w:tcPr>
          <w:p w:rsidR="00676A9C" w:rsidRPr="00E63F05" w:rsidRDefault="00676A9C" w:rsidP="00676A9C">
            <w:pPr>
              <w:tabs>
                <w:tab w:val="num" w:pos="1440"/>
              </w:tabs>
              <w:spacing w:line="240" w:lineRule="auto"/>
              <w:rPr>
                <w:rFonts w:cstheme="minorHAnsi"/>
              </w:rPr>
            </w:pPr>
            <w:r w:rsidRPr="00E63F05">
              <w:rPr>
                <w:rFonts w:cstheme="minorHAnsi"/>
              </w:rPr>
              <w:t>A bill for an act relating to education, including requiring the boards of directors of school districts to publish certain specified information (transparency Provisions) and modifying provisions related to required social studies instruction (high stakes graduation test)</w:t>
            </w:r>
            <w:r w:rsidR="00FD0A51" w:rsidRPr="00E63F05">
              <w:rPr>
                <w:rFonts w:cstheme="minorHAnsi"/>
              </w:rPr>
              <w:t>. (F</w:t>
            </w:r>
            <w:r w:rsidRPr="00E63F05">
              <w:rPr>
                <w:rFonts w:cstheme="minorHAnsi"/>
              </w:rPr>
              <w:t xml:space="preserve">ormerly HSB 706.) Registered as Opposed. </w:t>
            </w:r>
          </w:p>
        </w:tc>
        <w:tc>
          <w:tcPr>
            <w:tcW w:w="1540" w:type="dxa"/>
            <w:tcBorders>
              <w:top w:val="single" w:sz="8" w:space="0" w:color="FFFFFF"/>
              <w:left w:val="single" w:sz="8" w:space="0" w:color="FFFFFF"/>
              <w:bottom w:val="single" w:sz="8" w:space="0" w:color="FFFFFF"/>
              <w:right w:val="single" w:sz="8" w:space="0" w:color="FFFFFF"/>
            </w:tcBorders>
            <w:shd w:val="clear" w:color="auto" w:fill="E6E0EC"/>
            <w:tcMar>
              <w:top w:w="6" w:type="dxa"/>
              <w:left w:w="6" w:type="dxa"/>
              <w:bottom w:w="0" w:type="dxa"/>
              <w:right w:w="6" w:type="dxa"/>
            </w:tcMar>
            <w:hideMark/>
          </w:tcPr>
          <w:p w:rsidR="00676A9C" w:rsidRDefault="00676A9C" w:rsidP="00676A9C">
            <w:pPr>
              <w:tabs>
                <w:tab w:val="num" w:pos="1440"/>
              </w:tabs>
              <w:spacing w:line="240" w:lineRule="auto"/>
              <w:rPr>
                <w:rFonts w:cstheme="minorHAnsi"/>
              </w:rPr>
            </w:pPr>
            <w:r w:rsidRPr="00E63F05">
              <w:rPr>
                <w:rFonts w:cstheme="minorHAnsi"/>
              </w:rPr>
              <w:t>House Calendar</w:t>
            </w:r>
          </w:p>
          <w:p w:rsidR="0046321C" w:rsidRPr="00E63F05" w:rsidRDefault="009B202E" w:rsidP="00676A9C">
            <w:pPr>
              <w:tabs>
                <w:tab w:val="num" w:pos="1440"/>
              </w:tabs>
              <w:spacing w:line="240" w:lineRule="auto"/>
              <w:rPr>
                <w:rFonts w:cstheme="minorHAnsi"/>
              </w:rPr>
            </w:pPr>
            <w:r>
              <w:rPr>
                <w:rFonts w:cstheme="minorHAnsi"/>
              </w:rPr>
              <w:t>N</w:t>
            </w:r>
            <w:r w:rsidR="0046321C">
              <w:rPr>
                <w:rFonts w:cstheme="minorHAnsi"/>
              </w:rPr>
              <w:t>o action this week</w:t>
            </w:r>
          </w:p>
        </w:tc>
      </w:tr>
      <w:tr w:rsidR="00676A9C" w:rsidRPr="00E63F05" w:rsidTr="00676A9C">
        <w:trPr>
          <w:trHeight w:val="1083"/>
        </w:trPr>
        <w:tc>
          <w:tcPr>
            <w:tcW w:w="960" w:type="dxa"/>
            <w:tcBorders>
              <w:top w:val="single" w:sz="8" w:space="0" w:color="FFFFFF"/>
              <w:left w:val="single" w:sz="8" w:space="0" w:color="FFFFFF"/>
              <w:bottom w:val="single" w:sz="8" w:space="0" w:color="FFFFFF"/>
              <w:right w:val="single" w:sz="8" w:space="0" w:color="FFFFFF"/>
            </w:tcBorders>
            <w:shd w:val="clear" w:color="auto" w:fill="E6E0EC"/>
            <w:tcMar>
              <w:top w:w="6" w:type="dxa"/>
              <w:left w:w="6" w:type="dxa"/>
              <w:bottom w:w="0" w:type="dxa"/>
              <w:right w:w="6" w:type="dxa"/>
            </w:tcMar>
            <w:hideMark/>
          </w:tcPr>
          <w:p w:rsidR="00676A9C" w:rsidRPr="00E63F05" w:rsidRDefault="008E15CD" w:rsidP="00676A9C">
            <w:pPr>
              <w:tabs>
                <w:tab w:val="num" w:pos="1440"/>
              </w:tabs>
              <w:spacing w:line="240" w:lineRule="auto"/>
              <w:rPr>
                <w:rFonts w:cstheme="minorHAnsi"/>
              </w:rPr>
            </w:pPr>
            <w:hyperlink r:id="rId25" w:history="1">
              <w:r w:rsidR="00676A9C" w:rsidRPr="00E63F05">
                <w:rPr>
                  <w:rStyle w:val="Hyperlink"/>
                  <w:rFonts w:cstheme="minorHAnsi"/>
                </w:rPr>
                <w:t>HSB 672</w:t>
              </w:r>
            </w:hyperlink>
          </w:p>
        </w:tc>
        <w:tc>
          <w:tcPr>
            <w:tcW w:w="1190" w:type="dxa"/>
            <w:tcBorders>
              <w:top w:val="single" w:sz="8" w:space="0" w:color="FFFFFF"/>
              <w:left w:val="single" w:sz="8" w:space="0" w:color="FFFFFF"/>
              <w:bottom w:val="single" w:sz="8" w:space="0" w:color="FFFFFF"/>
              <w:right w:val="single" w:sz="8" w:space="0" w:color="FFFFFF"/>
            </w:tcBorders>
            <w:shd w:val="clear" w:color="auto" w:fill="E6E0EC"/>
            <w:tcMar>
              <w:top w:w="6" w:type="dxa"/>
              <w:left w:w="6" w:type="dxa"/>
              <w:bottom w:w="0" w:type="dxa"/>
              <w:right w:w="6" w:type="dxa"/>
            </w:tcMar>
            <w:hideMark/>
          </w:tcPr>
          <w:p w:rsidR="00676A9C" w:rsidRPr="00E63F05" w:rsidRDefault="00676A9C" w:rsidP="00676A9C">
            <w:pPr>
              <w:tabs>
                <w:tab w:val="num" w:pos="1440"/>
              </w:tabs>
              <w:spacing w:line="240" w:lineRule="auto"/>
              <w:rPr>
                <w:rFonts w:cstheme="minorHAnsi"/>
              </w:rPr>
            </w:pPr>
            <w:r w:rsidRPr="00E63F05">
              <w:rPr>
                <w:rFonts w:cstheme="minorHAnsi"/>
              </w:rPr>
              <w:t>Governor’s Omnibus Vouchers</w:t>
            </w:r>
          </w:p>
        </w:tc>
        <w:tc>
          <w:tcPr>
            <w:tcW w:w="6480" w:type="dxa"/>
            <w:tcBorders>
              <w:top w:val="single" w:sz="8" w:space="0" w:color="FFFFFF"/>
              <w:left w:val="single" w:sz="8" w:space="0" w:color="FFFFFF"/>
              <w:bottom w:val="single" w:sz="8" w:space="0" w:color="FFFFFF"/>
              <w:right w:val="single" w:sz="8" w:space="0" w:color="FFFFFF"/>
            </w:tcBorders>
            <w:shd w:val="clear" w:color="auto" w:fill="E6E0EC"/>
            <w:tcMar>
              <w:top w:w="6" w:type="dxa"/>
              <w:left w:w="6" w:type="dxa"/>
              <w:bottom w:w="0" w:type="dxa"/>
              <w:right w:w="6" w:type="dxa"/>
            </w:tcMar>
            <w:hideMark/>
          </w:tcPr>
          <w:p w:rsidR="00676A9C" w:rsidRPr="00E63F05" w:rsidRDefault="007018FC" w:rsidP="00676A9C">
            <w:pPr>
              <w:tabs>
                <w:tab w:val="num" w:pos="1440"/>
              </w:tabs>
              <w:spacing w:line="240" w:lineRule="auto"/>
              <w:rPr>
                <w:rFonts w:cstheme="minorHAnsi"/>
              </w:rPr>
            </w:pPr>
            <w:r w:rsidRPr="00E63F05">
              <w:rPr>
                <w:rFonts w:cstheme="minorHAnsi"/>
              </w:rPr>
              <w:t xml:space="preserve">Establishes a student first scholarship program (vouchers) and a student first enrollment supplement fund and includes a standing unlimited appropriation for up to 10,000 vouchers. </w:t>
            </w:r>
            <w:r w:rsidR="00676A9C" w:rsidRPr="00E63F05">
              <w:rPr>
                <w:rFonts w:cstheme="minorHAnsi"/>
              </w:rPr>
              <w:t xml:space="preserve">No action in House Education. Was re-referred to Appropriations Committee. </w:t>
            </w:r>
            <w:r w:rsidRPr="00E63F05">
              <w:rPr>
                <w:rFonts w:cstheme="minorHAnsi"/>
              </w:rPr>
              <w:t xml:space="preserve">Registered as </w:t>
            </w:r>
            <w:r w:rsidR="00676A9C" w:rsidRPr="00E63F05">
              <w:rPr>
                <w:rFonts w:cstheme="minorHAnsi"/>
              </w:rPr>
              <w:t>Opposed.</w:t>
            </w:r>
          </w:p>
        </w:tc>
        <w:tc>
          <w:tcPr>
            <w:tcW w:w="1540" w:type="dxa"/>
            <w:tcBorders>
              <w:top w:val="single" w:sz="8" w:space="0" w:color="FFFFFF"/>
              <w:left w:val="single" w:sz="8" w:space="0" w:color="FFFFFF"/>
              <w:bottom w:val="single" w:sz="8" w:space="0" w:color="FFFFFF"/>
              <w:right w:val="single" w:sz="8" w:space="0" w:color="FFFFFF"/>
            </w:tcBorders>
            <w:shd w:val="clear" w:color="auto" w:fill="E6E0EC"/>
            <w:tcMar>
              <w:top w:w="6" w:type="dxa"/>
              <w:left w:w="6" w:type="dxa"/>
              <w:bottom w:w="0" w:type="dxa"/>
              <w:right w:w="6" w:type="dxa"/>
            </w:tcMar>
            <w:hideMark/>
          </w:tcPr>
          <w:p w:rsidR="007018FC" w:rsidRPr="00E63F05" w:rsidRDefault="00676A9C" w:rsidP="007018FC">
            <w:pPr>
              <w:tabs>
                <w:tab w:val="num" w:pos="1440"/>
              </w:tabs>
              <w:spacing w:after="0" w:line="240" w:lineRule="auto"/>
              <w:rPr>
                <w:rFonts w:cstheme="minorHAnsi"/>
              </w:rPr>
            </w:pPr>
            <w:r w:rsidRPr="00E63F05">
              <w:rPr>
                <w:rFonts w:cstheme="minorHAnsi"/>
              </w:rPr>
              <w:t xml:space="preserve">House </w:t>
            </w:r>
          </w:p>
          <w:p w:rsidR="00676A9C" w:rsidRPr="00E63F05" w:rsidRDefault="00676A9C" w:rsidP="007018FC">
            <w:pPr>
              <w:tabs>
                <w:tab w:val="num" w:pos="1440"/>
              </w:tabs>
              <w:spacing w:after="0" w:line="240" w:lineRule="auto"/>
              <w:rPr>
                <w:rFonts w:cstheme="minorHAnsi"/>
              </w:rPr>
            </w:pPr>
            <w:r w:rsidRPr="00E63F05">
              <w:rPr>
                <w:rFonts w:cstheme="minorHAnsi"/>
              </w:rPr>
              <w:t>Approp</w:t>
            </w:r>
            <w:r w:rsidR="007018FC" w:rsidRPr="00E63F05">
              <w:rPr>
                <w:rFonts w:cstheme="minorHAnsi"/>
              </w:rPr>
              <w:t>riation</w:t>
            </w:r>
            <w:r w:rsidRPr="00E63F05">
              <w:rPr>
                <w:rFonts w:cstheme="minorHAnsi"/>
              </w:rPr>
              <w:t>s Committee</w:t>
            </w:r>
            <w:r w:rsidR="0046321C">
              <w:rPr>
                <w:rFonts w:cstheme="minorHAnsi"/>
              </w:rPr>
              <w:t>. No action this week</w:t>
            </w:r>
          </w:p>
        </w:tc>
      </w:tr>
      <w:tr w:rsidR="00676A9C" w:rsidRPr="00E63F05" w:rsidTr="00676A9C">
        <w:trPr>
          <w:trHeight w:val="2053"/>
        </w:trPr>
        <w:tc>
          <w:tcPr>
            <w:tcW w:w="960" w:type="dxa"/>
            <w:tcBorders>
              <w:top w:val="single" w:sz="8" w:space="0" w:color="FFFFFF"/>
              <w:left w:val="single" w:sz="8" w:space="0" w:color="FFFFFF"/>
              <w:bottom w:val="single" w:sz="8" w:space="0" w:color="FFFFFF"/>
              <w:right w:val="single" w:sz="8" w:space="0" w:color="FFFFFF"/>
            </w:tcBorders>
            <w:shd w:val="clear" w:color="auto" w:fill="FCD5B5"/>
            <w:tcMar>
              <w:top w:w="6" w:type="dxa"/>
              <w:left w:w="6" w:type="dxa"/>
              <w:bottom w:w="0" w:type="dxa"/>
              <w:right w:w="6" w:type="dxa"/>
            </w:tcMar>
            <w:hideMark/>
          </w:tcPr>
          <w:p w:rsidR="00676A9C" w:rsidRPr="00E63F05" w:rsidRDefault="008E15CD" w:rsidP="00676A9C">
            <w:pPr>
              <w:tabs>
                <w:tab w:val="num" w:pos="1440"/>
              </w:tabs>
              <w:spacing w:line="240" w:lineRule="auto"/>
              <w:rPr>
                <w:rFonts w:cstheme="minorHAnsi"/>
              </w:rPr>
            </w:pPr>
            <w:hyperlink r:id="rId26" w:history="1">
              <w:r w:rsidR="00676A9C" w:rsidRPr="0046321C">
                <w:rPr>
                  <w:rStyle w:val="Hyperlink"/>
                  <w:rFonts w:cstheme="minorHAnsi"/>
                </w:rPr>
                <w:t>SF 2349</w:t>
              </w:r>
            </w:hyperlink>
          </w:p>
        </w:tc>
        <w:tc>
          <w:tcPr>
            <w:tcW w:w="1190" w:type="dxa"/>
            <w:tcBorders>
              <w:top w:val="single" w:sz="8" w:space="0" w:color="FFFFFF"/>
              <w:left w:val="single" w:sz="8" w:space="0" w:color="FFFFFF"/>
              <w:bottom w:val="single" w:sz="8" w:space="0" w:color="FFFFFF"/>
              <w:right w:val="single" w:sz="8" w:space="0" w:color="FFFFFF"/>
            </w:tcBorders>
            <w:shd w:val="clear" w:color="auto" w:fill="FCD5B5"/>
            <w:tcMar>
              <w:top w:w="6" w:type="dxa"/>
              <w:left w:w="6" w:type="dxa"/>
              <w:bottom w:w="0" w:type="dxa"/>
              <w:right w:w="6" w:type="dxa"/>
            </w:tcMar>
            <w:hideMark/>
          </w:tcPr>
          <w:p w:rsidR="00676A9C" w:rsidRPr="00E63F05" w:rsidRDefault="00676A9C" w:rsidP="00676A9C">
            <w:pPr>
              <w:tabs>
                <w:tab w:val="num" w:pos="1440"/>
              </w:tabs>
              <w:spacing w:line="240" w:lineRule="auto"/>
              <w:rPr>
                <w:rFonts w:cstheme="minorHAnsi"/>
              </w:rPr>
            </w:pPr>
            <w:r w:rsidRPr="00E63F05">
              <w:rPr>
                <w:rFonts w:cstheme="minorHAnsi"/>
              </w:rPr>
              <w:t xml:space="preserve">Governor’s Omnibus Vouchers plus Parts 1 and 2 </w:t>
            </w:r>
          </w:p>
        </w:tc>
        <w:tc>
          <w:tcPr>
            <w:tcW w:w="6480" w:type="dxa"/>
            <w:tcBorders>
              <w:top w:val="single" w:sz="8" w:space="0" w:color="FFFFFF"/>
              <w:left w:val="single" w:sz="8" w:space="0" w:color="FFFFFF"/>
              <w:bottom w:val="single" w:sz="8" w:space="0" w:color="FFFFFF"/>
              <w:right w:val="single" w:sz="8" w:space="0" w:color="FFFFFF"/>
            </w:tcBorders>
            <w:shd w:val="clear" w:color="auto" w:fill="FCD5B5"/>
            <w:tcMar>
              <w:top w:w="6" w:type="dxa"/>
              <w:left w:w="6" w:type="dxa"/>
              <w:bottom w:w="0" w:type="dxa"/>
              <w:right w:w="6" w:type="dxa"/>
            </w:tcMar>
            <w:hideMark/>
          </w:tcPr>
          <w:p w:rsidR="00676A9C" w:rsidRPr="00E63F05" w:rsidRDefault="00676A9C" w:rsidP="00676A9C">
            <w:pPr>
              <w:tabs>
                <w:tab w:val="num" w:pos="1440"/>
              </w:tabs>
              <w:spacing w:line="240" w:lineRule="auto"/>
              <w:rPr>
                <w:rFonts w:cstheme="minorHAnsi"/>
              </w:rPr>
            </w:pPr>
            <w:r w:rsidRPr="00E63F05">
              <w:rPr>
                <w:rFonts w:cstheme="minorHAnsi"/>
              </w:rPr>
              <w:t>Establish</w:t>
            </w:r>
            <w:r w:rsidR="007018FC" w:rsidRPr="00E63F05">
              <w:rPr>
                <w:rFonts w:cstheme="minorHAnsi"/>
              </w:rPr>
              <w:t>es</w:t>
            </w:r>
            <w:r w:rsidRPr="00E63F05">
              <w:rPr>
                <w:rFonts w:cstheme="minorHAnsi"/>
              </w:rPr>
              <w:t xml:space="preserve"> a student first scholarship program (vouchers) and a student first enrollment supplement fund (expected to be amended to instead increase operational sharing incentives typically used by smaller districts)</w:t>
            </w:r>
            <w:r w:rsidR="007018FC" w:rsidRPr="00E63F05">
              <w:rPr>
                <w:rFonts w:cstheme="minorHAnsi"/>
              </w:rPr>
              <w:t>. R</w:t>
            </w:r>
            <w:r w:rsidRPr="00E63F05">
              <w:rPr>
                <w:rFonts w:cstheme="minorHAnsi"/>
              </w:rPr>
              <w:t>equir</w:t>
            </w:r>
            <w:r w:rsidR="007018FC" w:rsidRPr="00E63F05">
              <w:rPr>
                <w:rFonts w:cstheme="minorHAnsi"/>
              </w:rPr>
              <w:t>es school boards</w:t>
            </w:r>
            <w:r w:rsidRPr="00E63F05">
              <w:rPr>
                <w:rFonts w:cstheme="minorHAnsi"/>
              </w:rPr>
              <w:t xml:space="preserve"> to publish </w:t>
            </w:r>
            <w:r w:rsidR="007018FC" w:rsidRPr="00E63F05">
              <w:rPr>
                <w:rFonts w:cstheme="minorHAnsi"/>
              </w:rPr>
              <w:t>instructional materials, standards and whether standards are met and exceeded by grade, course and teacher</w:t>
            </w:r>
            <w:r w:rsidRPr="00E63F05">
              <w:rPr>
                <w:rFonts w:cstheme="minorHAnsi"/>
              </w:rPr>
              <w:t xml:space="preserve">, </w:t>
            </w:r>
            <w:r w:rsidR="007018FC" w:rsidRPr="00E63F05">
              <w:rPr>
                <w:rFonts w:cstheme="minorHAnsi"/>
              </w:rPr>
              <w:t xml:space="preserve">changes </w:t>
            </w:r>
            <w:r w:rsidRPr="00E63F05">
              <w:rPr>
                <w:rFonts w:cstheme="minorHAnsi"/>
              </w:rPr>
              <w:t>required social studies instruction</w:t>
            </w:r>
            <w:r w:rsidR="007018FC" w:rsidRPr="00E63F05">
              <w:rPr>
                <w:rFonts w:cstheme="minorHAnsi"/>
              </w:rPr>
              <w:t xml:space="preserve"> including a high stakes test for graduation</w:t>
            </w:r>
            <w:r w:rsidRPr="00E63F05">
              <w:rPr>
                <w:rFonts w:cstheme="minorHAnsi"/>
              </w:rPr>
              <w:t xml:space="preserve">, </w:t>
            </w:r>
            <w:r w:rsidR="007018FC" w:rsidRPr="00E63F05">
              <w:rPr>
                <w:rFonts w:cstheme="minorHAnsi"/>
              </w:rPr>
              <w:t xml:space="preserve">and also changes some </w:t>
            </w:r>
            <w:r w:rsidRPr="00E63F05">
              <w:rPr>
                <w:rFonts w:cstheme="minorHAnsi"/>
              </w:rPr>
              <w:t>open enrollment</w:t>
            </w:r>
            <w:r w:rsidR="007018FC" w:rsidRPr="00E63F05">
              <w:rPr>
                <w:rFonts w:cstheme="minorHAnsi"/>
              </w:rPr>
              <w:t xml:space="preserve"> provisions</w:t>
            </w:r>
            <w:r w:rsidRPr="00E63F05">
              <w:rPr>
                <w:rFonts w:cstheme="minorHAnsi"/>
              </w:rPr>
              <w:t>, teacher librarian endorsements, competent private instruction, and special education</w:t>
            </w:r>
            <w:r w:rsidR="007018FC" w:rsidRPr="00E63F05">
              <w:rPr>
                <w:rFonts w:cstheme="minorHAnsi"/>
              </w:rPr>
              <w:t xml:space="preserve">. Includes a standing unlimited </w:t>
            </w:r>
            <w:r w:rsidRPr="00E63F05">
              <w:rPr>
                <w:rFonts w:cstheme="minorHAnsi"/>
              </w:rPr>
              <w:t>appropriation</w:t>
            </w:r>
            <w:r w:rsidR="007018FC" w:rsidRPr="00E63F05">
              <w:rPr>
                <w:rFonts w:cstheme="minorHAnsi"/>
              </w:rPr>
              <w:t xml:space="preserve"> for up to 10,000 voucher</w:t>
            </w:r>
            <w:r w:rsidRPr="00E63F05">
              <w:rPr>
                <w:rFonts w:cstheme="minorHAnsi"/>
              </w:rPr>
              <w:t>s</w:t>
            </w:r>
            <w:r w:rsidR="00FD0A51" w:rsidRPr="00E63F05">
              <w:rPr>
                <w:rFonts w:cstheme="minorHAnsi"/>
              </w:rPr>
              <w:t>. (F</w:t>
            </w:r>
            <w:r w:rsidRPr="00E63F05">
              <w:rPr>
                <w:rFonts w:cstheme="minorHAnsi"/>
              </w:rPr>
              <w:t>ormerly SSB 3080.)</w:t>
            </w:r>
            <w:r w:rsidR="00510FA5" w:rsidRPr="00E63F05">
              <w:rPr>
                <w:rFonts w:cstheme="minorHAnsi"/>
              </w:rPr>
              <w:t xml:space="preserve"> </w:t>
            </w:r>
            <w:r w:rsidRPr="00E63F05">
              <w:rPr>
                <w:rFonts w:cstheme="minorHAnsi"/>
              </w:rPr>
              <w:t>Registered as Opposed.</w:t>
            </w:r>
          </w:p>
        </w:tc>
        <w:tc>
          <w:tcPr>
            <w:tcW w:w="1540" w:type="dxa"/>
            <w:tcBorders>
              <w:top w:val="single" w:sz="8" w:space="0" w:color="FFFFFF"/>
              <w:left w:val="single" w:sz="8" w:space="0" w:color="FFFFFF"/>
              <w:bottom w:val="single" w:sz="8" w:space="0" w:color="FFFFFF"/>
              <w:right w:val="single" w:sz="8" w:space="0" w:color="FFFFFF"/>
            </w:tcBorders>
            <w:shd w:val="clear" w:color="auto" w:fill="FCD5B5"/>
            <w:tcMar>
              <w:top w:w="6" w:type="dxa"/>
              <w:left w:w="6" w:type="dxa"/>
              <w:bottom w:w="0" w:type="dxa"/>
              <w:right w:w="6" w:type="dxa"/>
            </w:tcMar>
            <w:hideMark/>
          </w:tcPr>
          <w:p w:rsidR="00676A9C" w:rsidRPr="00E63F05" w:rsidRDefault="0046321C" w:rsidP="007018FC">
            <w:pPr>
              <w:tabs>
                <w:tab w:val="num" w:pos="1440"/>
              </w:tabs>
              <w:spacing w:after="0" w:line="240" w:lineRule="auto"/>
              <w:rPr>
                <w:rFonts w:cstheme="minorHAnsi"/>
              </w:rPr>
            </w:pPr>
            <w:r>
              <w:rPr>
                <w:rFonts w:cstheme="minorHAnsi"/>
              </w:rPr>
              <w:t>Moves to the Senate Calendar</w:t>
            </w:r>
          </w:p>
        </w:tc>
      </w:tr>
    </w:tbl>
    <w:p w:rsidR="004E40C1" w:rsidRPr="00E63F05" w:rsidRDefault="004E40C1" w:rsidP="004E40C1">
      <w:pPr>
        <w:tabs>
          <w:tab w:val="num" w:pos="1440"/>
        </w:tabs>
        <w:spacing w:line="240" w:lineRule="auto"/>
        <w:rPr>
          <w:rFonts w:cstheme="minorHAnsi"/>
        </w:rPr>
      </w:pPr>
    </w:p>
    <w:p w:rsidR="00D302B0" w:rsidRPr="00E63F05" w:rsidRDefault="0032654D" w:rsidP="00715E53">
      <w:pPr>
        <w:tabs>
          <w:tab w:val="num" w:pos="720"/>
        </w:tabs>
        <w:spacing w:line="240" w:lineRule="auto"/>
        <w:rPr>
          <w:rFonts w:cstheme="minorHAnsi"/>
          <w:b/>
          <w:color w:val="000000"/>
        </w:rPr>
      </w:pPr>
      <w:r>
        <w:rPr>
          <w:rFonts w:cstheme="minorHAnsi"/>
          <w:b/>
          <w:color w:val="000000"/>
        </w:rPr>
        <w:t xml:space="preserve">Other Bills Moving Forward: </w:t>
      </w:r>
    </w:p>
    <w:p w:rsidR="00ED6E83" w:rsidRDefault="008E15CD" w:rsidP="009D0AA8">
      <w:pPr>
        <w:spacing w:after="0" w:line="240" w:lineRule="auto"/>
        <w:rPr>
          <w:rFonts w:cstheme="minorHAnsi"/>
        </w:rPr>
      </w:pPr>
      <w:hyperlink r:id="rId27" w:history="1">
        <w:r w:rsidR="008A0E07" w:rsidRPr="004B532E">
          <w:rPr>
            <w:rStyle w:val="Hyperlink"/>
            <w:rFonts w:cstheme="minorHAnsi"/>
            <w:b/>
            <w:bCs/>
          </w:rPr>
          <w:t>HF 2137</w:t>
        </w:r>
      </w:hyperlink>
      <w:r w:rsidR="008A0E07" w:rsidRPr="009D0AA8">
        <w:rPr>
          <w:rFonts w:cstheme="minorHAnsi"/>
          <w:b/>
          <w:bCs/>
        </w:rPr>
        <w:t xml:space="preserve"> MH Loan Repayments: </w:t>
      </w:r>
      <w:r w:rsidR="009D0AA8">
        <w:rPr>
          <w:rFonts w:cstheme="minorHAnsi"/>
        </w:rPr>
        <w:t>e</w:t>
      </w:r>
      <w:r w:rsidR="008A0E07" w:rsidRPr="009D0AA8">
        <w:rPr>
          <w:rFonts w:cstheme="minorHAnsi"/>
        </w:rPr>
        <w:t xml:space="preserve">stablishes a prescribing </w:t>
      </w:r>
      <w:r w:rsidR="004B532E">
        <w:rPr>
          <w:rFonts w:cstheme="minorHAnsi"/>
        </w:rPr>
        <w:t>mental health</w:t>
      </w:r>
      <w:r w:rsidR="008A0E07" w:rsidRPr="009D0AA8">
        <w:rPr>
          <w:rFonts w:cstheme="minorHAnsi"/>
        </w:rPr>
        <w:t xml:space="preserve"> professional loan repayment program in the </w:t>
      </w:r>
      <w:r w:rsidR="004B532E">
        <w:rPr>
          <w:rFonts w:cstheme="minorHAnsi"/>
        </w:rPr>
        <w:t>College Student Aid Commission</w:t>
      </w:r>
      <w:r w:rsidR="008A0E07" w:rsidRPr="009D0AA8">
        <w:rPr>
          <w:rFonts w:cstheme="minorHAnsi"/>
        </w:rPr>
        <w:t>, similar to other loan repayment programs for health care professionals.</w:t>
      </w:r>
      <w:r w:rsidR="001F6180">
        <w:rPr>
          <w:rFonts w:cstheme="minorHAnsi"/>
        </w:rPr>
        <w:t xml:space="preserve"> </w:t>
      </w:r>
      <w:r w:rsidR="008A0E07" w:rsidRPr="009D0AA8">
        <w:rPr>
          <w:rFonts w:cstheme="minorHAnsi"/>
        </w:rPr>
        <w:t>Approved by House Appropriations Committee and now on the House Calendar.</w:t>
      </w:r>
      <w:r w:rsidR="009D0AA8">
        <w:rPr>
          <w:rFonts w:cstheme="minorHAnsi"/>
        </w:rPr>
        <w:t xml:space="preserve"> UEN is registered in support. </w:t>
      </w:r>
    </w:p>
    <w:p w:rsidR="009D0AA8" w:rsidRPr="009D0AA8" w:rsidRDefault="009D0AA8" w:rsidP="009D0AA8">
      <w:pPr>
        <w:spacing w:after="0" w:line="240" w:lineRule="auto"/>
        <w:rPr>
          <w:rFonts w:cstheme="minorHAnsi"/>
        </w:rPr>
      </w:pPr>
    </w:p>
    <w:p w:rsidR="00ED6E83" w:rsidRDefault="008E15CD" w:rsidP="009D0AA8">
      <w:pPr>
        <w:spacing w:after="0" w:line="240" w:lineRule="auto"/>
        <w:rPr>
          <w:rFonts w:cstheme="minorHAnsi"/>
        </w:rPr>
      </w:pPr>
      <w:hyperlink r:id="rId28" w:history="1">
        <w:r w:rsidR="008A0E07" w:rsidRPr="004B532E">
          <w:rPr>
            <w:rStyle w:val="Hyperlink"/>
            <w:rFonts w:cstheme="minorHAnsi"/>
            <w:b/>
            <w:bCs/>
          </w:rPr>
          <w:t>HF 2080</w:t>
        </w:r>
      </w:hyperlink>
      <w:r w:rsidR="008A0E07" w:rsidRPr="009D0AA8">
        <w:rPr>
          <w:rFonts w:cstheme="minorHAnsi"/>
          <w:b/>
          <w:bCs/>
        </w:rPr>
        <w:t xml:space="preserve"> Operational Sharing</w:t>
      </w:r>
      <w:r w:rsidR="008A0E07" w:rsidRPr="009D0AA8">
        <w:rPr>
          <w:rFonts w:cstheme="minorHAnsi"/>
        </w:rPr>
        <w:t>: increases superintendent weighting from 8 to 9</w:t>
      </w:r>
      <w:r w:rsidR="009D0AA8">
        <w:rPr>
          <w:rFonts w:cstheme="minorHAnsi"/>
        </w:rPr>
        <w:t xml:space="preserve">, </w:t>
      </w:r>
      <w:r w:rsidR="008A0E07" w:rsidRPr="009D0AA8">
        <w:rPr>
          <w:rFonts w:cstheme="minorHAnsi"/>
        </w:rPr>
        <w:t>allows sharing services with a political subdivision or another school district even if the type of operational function performed for the school district is not the same as the function performed for the political subdivision or other school district. Both functions must be eligible for weighting or the function performed for the school district is special education director</w:t>
      </w:r>
      <w:r w:rsidR="009D0AA8">
        <w:rPr>
          <w:rFonts w:cstheme="minorHAnsi"/>
        </w:rPr>
        <w:t>, and is e</w:t>
      </w:r>
      <w:r w:rsidR="008A0E07" w:rsidRPr="009D0AA8">
        <w:rPr>
          <w:rFonts w:cstheme="minorHAnsi"/>
        </w:rPr>
        <w:t xml:space="preserve">ffective upon enactment. The provisions would apply to the school year beginning in FY 2023. The first year of funding would begin in FY 2024. </w:t>
      </w:r>
      <w:r w:rsidR="009D0AA8">
        <w:rPr>
          <w:rFonts w:cstheme="minorHAnsi"/>
        </w:rPr>
        <w:t xml:space="preserve">The </w:t>
      </w:r>
      <w:r w:rsidR="007D3744">
        <w:rPr>
          <w:rFonts w:cstheme="minorHAnsi"/>
        </w:rPr>
        <w:t>B</w:t>
      </w:r>
      <w:r w:rsidR="009D0AA8">
        <w:rPr>
          <w:rFonts w:cstheme="minorHAnsi"/>
        </w:rPr>
        <w:t>ill was a</w:t>
      </w:r>
      <w:r w:rsidR="008A0E07" w:rsidRPr="009D0AA8">
        <w:rPr>
          <w:rFonts w:cstheme="minorHAnsi"/>
        </w:rPr>
        <w:t>pproved by the House 94:0 and the Subcommittee of the Senate Education Committee moved it forward</w:t>
      </w:r>
      <w:r w:rsidR="009D0AA8">
        <w:rPr>
          <w:rFonts w:cstheme="minorHAnsi"/>
        </w:rPr>
        <w:t xml:space="preserve"> to the full Committee. UEN is registered as undecided.</w:t>
      </w:r>
    </w:p>
    <w:p w:rsidR="009D0AA8" w:rsidRDefault="009D0AA8" w:rsidP="009D0AA8">
      <w:pPr>
        <w:spacing w:after="0" w:line="240" w:lineRule="auto"/>
        <w:rPr>
          <w:rFonts w:cstheme="minorHAnsi"/>
        </w:rPr>
      </w:pPr>
    </w:p>
    <w:p w:rsidR="00ED6E83" w:rsidRDefault="008E15CD" w:rsidP="009D0AA8">
      <w:pPr>
        <w:spacing w:after="0" w:line="240" w:lineRule="auto"/>
        <w:rPr>
          <w:rFonts w:cstheme="minorHAnsi"/>
        </w:rPr>
      </w:pPr>
      <w:hyperlink r:id="rId29" w:history="1">
        <w:r w:rsidR="008A0E07" w:rsidRPr="004B532E">
          <w:rPr>
            <w:rStyle w:val="Hyperlink"/>
            <w:rFonts w:cstheme="minorHAnsi"/>
            <w:b/>
            <w:bCs/>
          </w:rPr>
          <w:t>SF 2128</w:t>
        </w:r>
      </w:hyperlink>
      <w:r w:rsidR="008A0E07" w:rsidRPr="009D0AA8">
        <w:rPr>
          <w:rFonts w:cstheme="minorHAnsi"/>
          <w:b/>
          <w:bCs/>
        </w:rPr>
        <w:t xml:space="preserve"> ELL Terminology</w:t>
      </w:r>
      <w:r w:rsidR="009D0AA8">
        <w:rPr>
          <w:rFonts w:cstheme="minorHAnsi"/>
          <w:b/>
          <w:bCs/>
        </w:rPr>
        <w:t>:</w:t>
      </w:r>
      <w:r w:rsidR="008A0E07" w:rsidRPr="009D0AA8">
        <w:rPr>
          <w:rFonts w:cstheme="minorHAnsi"/>
        </w:rPr>
        <w:t xml:space="preserve"> changes </w:t>
      </w:r>
      <w:r w:rsidR="009D0AA8">
        <w:rPr>
          <w:rFonts w:cstheme="minorHAnsi"/>
        </w:rPr>
        <w:t xml:space="preserve">the terminology regarding English as a Second Language </w:t>
      </w:r>
      <w:r w:rsidR="008A0E07" w:rsidRPr="009D0AA8">
        <w:rPr>
          <w:rFonts w:cstheme="minorHAnsi"/>
        </w:rPr>
        <w:t xml:space="preserve">to </w:t>
      </w:r>
      <w:r w:rsidR="009D0AA8">
        <w:rPr>
          <w:rFonts w:cstheme="minorHAnsi"/>
        </w:rPr>
        <w:t>English Learners (</w:t>
      </w:r>
      <w:r w:rsidR="008A0E07" w:rsidRPr="009D0AA8">
        <w:rPr>
          <w:rFonts w:cstheme="minorHAnsi"/>
        </w:rPr>
        <w:t>E</w:t>
      </w:r>
      <w:r w:rsidR="009D0AA8">
        <w:rPr>
          <w:rFonts w:cstheme="minorHAnsi"/>
        </w:rPr>
        <w:t>L</w:t>
      </w:r>
      <w:r w:rsidR="008A0E07" w:rsidRPr="009D0AA8">
        <w:rPr>
          <w:rFonts w:cstheme="minorHAnsi"/>
        </w:rPr>
        <w:t>s</w:t>
      </w:r>
      <w:r w:rsidR="009D0AA8">
        <w:rPr>
          <w:rFonts w:cstheme="minorHAnsi"/>
        </w:rPr>
        <w:t>)</w:t>
      </w:r>
      <w:r w:rsidR="008A0E07" w:rsidRPr="009D0AA8">
        <w:rPr>
          <w:rFonts w:cstheme="minorHAnsi"/>
        </w:rPr>
        <w:t xml:space="preserve"> through</w:t>
      </w:r>
      <w:r w:rsidR="009D0AA8">
        <w:rPr>
          <w:rFonts w:cstheme="minorHAnsi"/>
        </w:rPr>
        <w:t>out</w:t>
      </w:r>
      <w:r w:rsidR="008A0E07" w:rsidRPr="009D0AA8">
        <w:rPr>
          <w:rFonts w:cstheme="minorHAnsi"/>
        </w:rPr>
        <w:t xml:space="preserve"> the Code. Approved in the House 98:0, sending it to the Governor. </w:t>
      </w:r>
      <w:r w:rsidR="009D0AA8">
        <w:rPr>
          <w:rFonts w:cstheme="minorHAnsi"/>
        </w:rPr>
        <w:t xml:space="preserve">UEN is registered as undecided. </w:t>
      </w:r>
    </w:p>
    <w:p w:rsidR="009D0AA8" w:rsidRPr="009D0AA8" w:rsidRDefault="009D0AA8" w:rsidP="009D0AA8">
      <w:pPr>
        <w:spacing w:after="0" w:line="240" w:lineRule="auto"/>
        <w:rPr>
          <w:rFonts w:cstheme="minorHAnsi"/>
        </w:rPr>
      </w:pPr>
    </w:p>
    <w:p w:rsidR="00ED6E83" w:rsidRDefault="008E15CD" w:rsidP="009D0AA8">
      <w:pPr>
        <w:spacing w:after="0" w:line="240" w:lineRule="auto"/>
        <w:rPr>
          <w:rFonts w:cstheme="minorHAnsi"/>
        </w:rPr>
      </w:pPr>
      <w:hyperlink r:id="rId30" w:history="1">
        <w:r w:rsidR="008A0E07" w:rsidRPr="004B532E">
          <w:rPr>
            <w:rStyle w:val="Hyperlink"/>
            <w:rFonts w:cstheme="minorHAnsi"/>
            <w:b/>
            <w:bCs/>
          </w:rPr>
          <w:t>SF 2279</w:t>
        </w:r>
      </w:hyperlink>
      <w:r w:rsidR="008A0E07" w:rsidRPr="009D0AA8">
        <w:rPr>
          <w:rFonts w:cstheme="minorHAnsi"/>
          <w:b/>
          <w:bCs/>
        </w:rPr>
        <w:t xml:space="preserve"> Electronic Bids: </w:t>
      </w:r>
      <w:r w:rsidR="008A0E07" w:rsidRPr="009D0AA8">
        <w:rPr>
          <w:rFonts w:cstheme="minorHAnsi"/>
        </w:rPr>
        <w:t xml:space="preserve">allows governments to accept bids electronically for public improvements. Approved in the House 99:0, sending it to the Governor. </w:t>
      </w:r>
      <w:r w:rsidR="009D0AA8">
        <w:rPr>
          <w:rFonts w:cstheme="minorHAnsi"/>
        </w:rPr>
        <w:t xml:space="preserve">UEN is registered in support. </w:t>
      </w:r>
    </w:p>
    <w:p w:rsidR="009D0AA8" w:rsidRPr="009D0AA8" w:rsidRDefault="009D0AA8" w:rsidP="009D0AA8">
      <w:pPr>
        <w:spacing w:after="0" w:line="240" w:lineRule="auto"/>
        <w:rPr>
          <w:rFonts w:cstheme="minorHAnsi"/>
        </w:rPr>
      </w:pPr>
    </w:p>
    <w:p w:rsidR="00ED6E83" w:rsidRDefault="008E15CD" w:rsidP="009D0AA8">
      <w:pPr>
        <w:spacing w:after="0" w:line="240" w:lineRule="auto"/>
        <w:rPr>
          <w:rFonts w:cstheme="minorHAnsi"/>
        </w:rPr>
      </w:pPr>
      <w:hyperlink r:id="rId31" w:history="1">
        <w:r w:rsidR="008A0E07" w:rsidRPr="009D0AA8">
          <w:rPr>
            <w:rStyle w:val="Hyperlink"/>
            <w:rFonts w:cstheme="minorHAnsi"/>
            <w:b/>
            <w:bCs/>
          </w:rPr>
          <w:t>HF 2198</w:t>
        </w:r>
      </w:hyperlink>
      <w:r w:rsidR="008A0E07" w:rsidRPr="009D0AA8">
        <w:rPr>
          <w:rFonts w:cstheme="minorHAnsi"/>
          <w:b/>
          <w:bCs/>
        </w:rPr>
        <w:t xml:space="preserve"> Child Care Working Age: </w:t>
      </w:r>
      <w:r w:rsidR="008A0E07" w:rsidRPr="009D0AA8">
        <w:rPr>
          <w:rFonts w:cstheme="minorHAnsi"/>
        </w:rPr>
        <w:t>allows 16-year-olds to work</w:t>
      </w:r>
      <w:r w:rsidR="009D0AA8">
        <w:rPr>
          <w:rFonts w:cstheme="minorHAnsi"/>
        </w:rPr>
        <w:t>/care for</w:t>
      </w:r>
      <w:r w:rsidR="008A0E07" w:rsidRPr="009D0AA8">
        <w:rPr>
          <w:rFonts w:cstheme="minorHAnsi"/>
        </w:rPr>
        <w:t xml:space="preserve"> up to 10 children including zero with special needs, </w:t>
      </w:r>
      <w:r w:rsidR="009D0AA8">
        <w:rPr>
          <w:rFonts w:cstheme="minorHAnsi"/>
        </w:rPr>
        <w:t xml:space="preserve">if the student has </w:t>
      </w:r>
      <w:r w:rsidR="008A0E07" w:rsidRPr="009D0AA8">
        <w:rPr>
          <w:rFonts w:cstheme="minorHAnsi"/>
        </w:rPr>
        <w:t xml:space="preserve">undergone a background check. House approved it 55:43 sending it to the Senate. </w:t>
      </w:r>
      <w:r w:rsidR="009D0AA8">
        <w:rPr>
          <w:rFonts w:cstheme="minorHAnsi"/>
        </w:rPr>
        <w:t xml:space="preserve">UEN is monitoring this </w:t>
      </w:r>
      <w:r w:rsidR="007D3744">
        <w:rPr>
          <w:rFonts w:cstheme="minorHAnsi"/>
        </w:rPr>
        <w:t>B</w:t>
      </w:r>
      <w:r w:rsidR="009D0AA8">
        <w:rPr>
          <w:rFonts w:cstheme="minorHAnsi"/>
        </w:rPr>
        <w:t xml:space="preserve">ill. </w:t>
      </w:r>
    </w:p>
    <w:p w:rsidR="009D0AA8" w:rsidRPr="009D0AA8" w:rsidRDefault="009D0AA8" w:rsidP="009D0AA8">
      <w:pPr>
        <w:spacing w:after="0" w:line="240" w:lineRule="auto"/>
        <w:rPr>
          <w:rFonts w:cstheme="minorHAnsi"/>
        </w:rPr>
      </w:pPr>
    </w:p>
    <w:p w:rsidR="00ED6E83" w:rsidRPr="009D0AA8" w:rsidRDefault="008E15CD" w:rsidP="009D0AA8">
      <w:pPr>
        <w:spacing w:after="0" w:line="240" w:lineRule="auto"/>
        <w:rPr>
          <w:rFonts w:cstheme="minorHAnsi"/>
        </w:rPr>
      </w:pPr>
      <w:hyperlink r:id="rId32" w:history="1">
        <w:r w:rsidR="008A0E07" w:rsidRPr="009D0AA8">
          <w:rPr>
            <w:rStyle w:val="Hyperlink"/>
            <w:rFonts w:cstheme="minorHAnsi"/>
            <w:b/>
            <w:bCs/>
          </w:rPr>
          <w:t>HF 2495</w:t>
        </w:r>
      </w:hyperlink>
      <w:r w:rsidR="008A0E07" w:rsidRPr="009D0AA8">
        <w:rPr>
          <w:rFonts w:cstheme="minorHAnsi"/>
          <w:b/>
          <w:bCs/>
        </w:rPr>
        <w:t xml:space="preserve"> Post-Secondary Transition Scholarships</w:t>
      </w:r>
      <w:r w:rsidR="008A0E07" w:rsidRPr="009D0AA8">
        <w:rPr>
          <w:rFonts w:cstheme="minorHAnsi"/>
        </w:rPr>
        <w:t xml:space="preserve">: requires CSAC to develop the program for individuals with intellectual disabilities aged 18-21. Approved in the House 99:0, sending it to the Senate. </w:t>
      </w:r>
      <w:r w:rsidR="004B532E">
        <w:rPr>
          <w:rFonts w:cstheme="minorHAnsi"/>
        </w:rPr>
        <w:t xml:space="preserve">UEN is registered as undecided. </w:t>
      </w:r>
    </w:p>
    <w:p w:rsidR="009D0AA8" w:rsidRPr="009D0AA8" w:rsidRDefault="009D0AA8" w:rsidP="009D0AA8">
      <w:pPr>
        <w:spacing w:after="0" w:line="240" w:lineRule="auto"/>
        <w:rPr>
          <w:rFonts w:cstheme="minorHAnsi"/>
        </w:rPr>
      </w:pPr>
    </w:p>
    <w:p w:rsidR="006E44CE" w:rsidRPr="00E63F05" w:rsidRDefault="006E44CE" w:rsidP="00715E53">
      <w:pPr>
        <w:shd w:val="clear" w:color="auto" w:fill="FFFFFF"/>
        <w:spacing w:after="0" w:line="240" w:lineRule="auto"/>
        <w:rPr>
          <w:rFonts w:cstheme="minorHAnsi"/>
        </w:rPr>
      </w:pPr>
    </w:p>
    <w:p w:rsidR="00610988" w:rsidRPr="00425C6B" w:rsidRDefault="00610988" w:rsidP="00425C6B">
      <w:pPr>
        <w:tabs>
          <w:tab w:val="num" w:pos="720"/>
        </w:tabs>
        <w:spacing w:line="240" w:lineRule="auto"/>
        <w:rPr>
          <w:rFonts w:cstheme="minorHAnsi"/>
          <w:b/>
          <w:color w:val="000000"/>
        </w:rPr>
      </w:pPr>
      <w:r w:rsidRPr="00425C6B">
        <w:rPr>
          <w:rFonts w:cstheme="minorHAnsi"/>
          <w:b/>
          <w:color w:val="000000"/>
        </w:rPr>
        <w:t xml:space="preserve">Advocacy </w:t>
      </w:r>
      <w:r w:rsidR="00C96AD4" w:rsidRPr="00425C6B">
        <w:rPr>
          <w:rFonts w:cstheme="minorHAnsi"/>
          <w:b/>
          <w:color w:val="000000"/>
        </w:rPr>
        <w:t>Actions This Week</w:t>
      </w:r>
      <w:r w:rsidR="005379E5" w:rsidRPr="00425C6B">
        <w:rPr>
          <w:rFonts w:cstheme="minorHAnsi"/>
          <w:b/>
          <w:color w:val="000000"/>
        </w:rPr>
        <w:t>:</w:t>
      </w:r>
    </w:p>
    <w:p w:rsidR="00941FBB" w:rsidRPr="00E63F05" w:rsidRDefault="00941FBB" w:rsidP="00237D75">
      <w:pPr>
        <w:pStyle w:val="ListParagraph"/>
        <w:numPr>
          <w:ilvl w:val="0"/>
          <w:numId w:val="3"/>
        </w:numPr>
        <w:shd w:val="clear" w:color="auto" w:fill="FFFFFF"/>
        <w:spacing w:after="120" w:line="240" w:lineRule="auto"/>
        <w:ind w:left="360"/>
        <w:contextualSpacing w:val="0"/>
        <w:rPr>
          <w:rFonts w:eastAsia="Times New Roman" w:cstheme="minorHAnsi"/>
          <w:color w:val="666666"/>
        </w:rPr>
      </w:pPr>
      <w:r w:rsidRPr="00E63F05">
        <w:rPr>
          <w:rFonts w:cstheme="minorHAnsi"/>
          <w:b/>
        </w:rPr>
        <w:t>Always start with a thank you!</w:t>
      </w:r>
      <w:r w:rsidR="009824D7" w:rsidRPr="00E63F05">
        <w:rPr>
          <w:rFonts w:cstheme="minorHAnsi"/>
          <w:b/>
        </w:rPr>
        <w:t xml:space="preserve"> </w:t>
      </w:r>
      <w:r w:rsidR="00780383" w:rsidRPr="00E63F05">
        <w:rPr>
          <w:rFonts w:cstheme="minorHAnsi"/>
        </w:rPr>
        <w:t xml:space="preserve">See the </w:t>
      </w:r>
      <w:hyperlink r:id="rId33" w:history="1">
        <w:r w:rsidR="00780383" w:rsidRPr="00E63F05">
          <w:rPr>
            <w:rFonts w:eastAsia="Times New Roman" w:cstheme="minorHAnsi"/>
            <w:b/>
            <w:bCs/>
            <w:color w:val="0000FF"/>
            <w:u w:val="single"/>
          </w:rPr>
          <w:t>2021 Legislative Session Successes</w:t>
        </w:r>
      </w:hyperlink>
      <w:r w:rsidR="00780383" w:rsidRPr="00E63F05">
        <w:rPr>
          <w:rFonts w:eastAsia="Times New Roman" w:cstheme="minorHAnsi"/>
          <w:color w:val="666666"/>
        </w:rPr>
        <w:t xml:space="preserve"> </w:t>
      </w:r>
      <w:r w:rsidR="00780383" w:rsidRPr="00E63F05">
        <w:rPr>
          <w:rFonts w:cstheme="minorHAnsi"/>
        </w:rPr>
        <w:t xml:space="preserve">on the UEN website and find one you are grateful for them accomplishing. </w:t>
      </w:r>
      <w:r w:rsidR="006B19E3" w:rsidRPr="00E63F05">
        <w:rPr>
          <w:rFonts w:cstheme="minorHAnsi"/>
        </w:rPr>
        <w:t xml:space="preserve">Weigh in your support on the </w:t>
      </w:r>
      <w:r w:rsidR="004B532E">
        <w:rPr>
          <w:rFonts w:cstheme="minorHAnsi"/>
        </w:rPr>
        <w:t>bills above regarding teacher recruitment</w:t>
      </w:r>
      <w:r w:rsidR="006B19E3" w:rsidRPr="00E63F05">
        <w:rPr>
          <w:rFonts w:cstheme="minorHAnsi"/>
        </w:rPr>
        <w:t>.</w:t>
      </w:r>
      <w:r w:rsidR="00F121D7" w:rsidRPr="00E63F05">
        <w:rPr>
          <w:rFonts w:cstheme="minorHAnsi"/>
        </w:rPr>
        <w:t xml:space="preserve"> Tell your legislators and the Governor thank you </w:t>
      </w:r>
      <w:r w:rsidR="00794BA4" w:rsidRPr="00E63F05">
        <w:rPr>
          <w:rFonts w:cstheme="minorHAnsi"/>
        </w:rPr>
        <w:t>for getting SSA decided at the beginning of Session so you can work on your budgets within the mandated timelines.</w:t>
      </w:r>
      <w:r w:rsidR="00896CB0" w:rsidRPr="00E63F05">
        <w:rPr>
          <w:rFonts w:cstheme="minorHAnsi"/>
        </w:rPr>
        <w:t xml:space="preserve"> </w:t>
      </w:r>
    </w:p>
    <w:p w:rsidR="00896CB0" w:rsidRPr="00E63F05" w:rsidRDefault="00896CB0" w:rsidP="00237D75">
      <w:pPr>
        <w:pStyle w:val="ListParagraph"/>
        <w:numPr>
          <w:ilvl w:val="0"/>
          <w:numId w:val="3"/>
        </w:numPr>
        <w:shd w:val="clear" w:color="auto" w:fill="FFFFFF"/>
        <w:spacing w:after="120" w:line="240" w:lineRule="auto"/>
        <w:ind w:left="360"/>
        <w:contextualSpacing w:val="0"/>
        <w:rPr>
          <w:rFonts w:cstheme="minorHAnsi"/>
        </w:rPr>
      </w:pPr>
      <w:r w:rsidRPr="00E63F05">
        <w:rPr>
          <w:rFonts w:cstheme="minorHAnsi"/>
          <w:b/>
        </w:rPr>
        <w:t>Funding:</w:t>
      </w:r>
      <w:r w:rsidRPr="00E63F05">
        <w:rPr>
          <w:rFonts w:eastAsia="Times New Roman" w:cstheme="minorHAnsi"/>
          <w:color w:val="666666"/>
        </w:rPr>
        <w:t xml:space="preserve"> </w:t>
      </w:r>
      <w:r w:rsidRPr="00E63F05">
        <w:rPr>
          <w:rFonts w:cstheme="minorHAnsi"/>
        </w:rPr>
        <w:t xml:space="preserve">now that SSA is done, </w:t>
      </w:r>
      <w:r w:rsidRPr="00E63F05">
        <w:rPr>
          <w:rFonts w:cstheme="minorHAnsi"/>
          <w:b/>
        </w:rPr>
        <w:t>advocate with the Senate</w:t>
      </w:r>
      <w:r w:rsidRPr="00E63F05">
        <w:rPr>
          <w:rFonts w:cstheme="minorHAnsi"/>
        </w:rPr>
        <w:t xml:space="preserve"> to approve HF 2315, which provides $19.2 million in supplemental funding to help schools with inflationary costs.</w:t>
      </w:r>
      <w:r w:rsidR="00510FA5" w:rsidRPr="00E63F05">
        <w:rPr>
          <w:rFonts w:cstheme="minorHAnsi"/>
        </w:rPr>
        <w:t xml:space="preserve"> </w:t>
      </w:r>
      <w:r w:rsidRPr="00E63F05">
        <w:rPr>
          <w:rFonts w:cstheme="minorHAnsi"/>
        </w:rPr>
        <w:t>Explain that federal pandemic funds are (pick the one or two that apply to your district)</w:t>
      </w:r>
      <w:r w:rsidR="00F500D8">
        <w:rPr>
          <w:rFonts w:cstheme="minorHAnsi"/>
        </w:rPr>
        <w:t>:</w:t>
      </w:r>
      <w:r w:rsidRPr="00E63F05">
        <w:rPr>
          <w:rFonts w:cstheme="minorHAnsi"/>
        </w:rPr>
        <w:t xml:space="preserve"> 1) already exhausted</w:t>
      </w:r>
      <w:r w:rsidR="00F500D8">
        <w:rPr>
          <w:rFonts w:cstheme="minorHAnsi"/>
        </w:rPr>
        <w:t>,</w:t>
      </w:r>
      <w:r w:rsidRPr="00E63F05">
        <w:rPr>
          <w:rFonts w:cstheme="minorHAnsi"/>
        </w:rPr>
        <w:t xml:space="preserve"> 2) obligated but waiting for labor/materials/other supply chain issues that have slowed HVAC construction or simply no applicants for instructional positions</w:t>
      </w:r>
      <w:r w:rsidR="00F500D8">
        <w:rPr>
          <w:rFonts w:cstheme="minorHAnsi"/>
        </w:rPr>
        <w:t>,</w:t>
      </w:r>
      <w:r w:rsidRPr="00E63F05">
        <w:rPr>
          <w:rFonts w:cstheme="minorHAnsi"/>
        </w:rPr>
        <w:t xml:space="preserve"> 3) local district must have the funds to expend first, and then seek reimbursement, which can take time to properly document and obtain approval and for all districts, the federal pandemic funds are to be used through Sept. 2024, but then are gone. Adequate state funding would provide sustainability for many of the programs districts have been able to fund with the pandemic funds, but only for a limited time. </w:t>
      </w:r>
    </w:p>
    <w:p w:rsidR="005A06F5" w:rsidRPr="00E63F05" w:rsidRDefault="005A06F5" w:rsidP="00237D75">
      <w:pPr>
        <w:numPr>
          <w:ilvl w:val="0"/>
          <w:numId w:val="2"/>
        </w:numPr>
        <w:tabs>
          <w:tab w:val="clear" w:pos="720"/>
          <w:tab w:val="num" w:pos="360"/>
        </w:tabs>
        <w:spacing w:line="240" w:lineRule="auto"/>
        <w:ind w:left="360"/>
        <w:rPr>
          <w:rFonts w:cstheme="minorHAnsi"/>
          <w:b/>
        </w:rPr>
      </w:pPr>
      <w:r w:rsidRPr="00E63F05">
        <w:rPr>
          <w:rFonts w:cstheme="minorHAnsi"/>
          <w:b/>
        </w:rPr>
        <w:t>Shore up Voucher Opposition:</w:t>
      </w:r>
      <w:r w:rsidR="009824D7" w:rsidRPr="00E63F05">
        <w:rPr>
          <w:rFonts w:cstheme="minorHAnsi"/>
          <w:b/>
        </w:rPr>
        <w:t xml:space="preserve"> </w:t>
      </w:r>
      <w:r w:rsidRPr="00E63F05">
        <w:rPr>
          <w:rFonts w:cstheme="minorHAnsi"/>
        </w:rPr>
        <w:t xml:space="preserve">Circle back with </w:t>
      </w:r>
      <w:r w:rsidR="00896CB0" w:rsidRPr="00E63F05">
        <w:rPr>
          <w:rFonts w:cstheme="minorHAnsi"/>
        </w:rPr>
        <w:t>House</w:t>
      </w:r>
      <w:r w:rsidRPr="00E63F05">
        <w:rPr>
          <w:rFonts w:cstheme="minorHAnsi"/>
        </w:rPr>
        <w:t xml:space="preserve"> legislators</w:t>
      </w:r>
      <w:r w:rsidR="00ED47C1" w:rsidRPr="00E63F05">
        <w:rPr>
          <w:rFonts w:cstheme="minorHAnsi"/>
        </w:rPr>
        <w:t xml:space="preserve"> </w:t>
      </w:r>
      <w:r w:rsidRPr="00E63F05">
        <w:rPr>
          <w:rFonts w:cstheme="minorHAnsi"/>
        </w:rPr>
        <w:t>and reiterate key messages</w:t>
      </w:r>
      <w:r w:rsidR="00571248" w:rsidRPr="00E63F05">
        <w:rPr>
          <w:rFonts w:cstheme="minorHAnsi"/>
        </w:rPr>
        <w:t>:</w:t>
      </w:r>
    </w:p>
    <w:p w:rsidR="005A06F5" w:rsidRPr="00E63F05" w:rsidRDefault="005A06F5" w:rsidP="00237D75">
      <w:pPr>
        <w:numPr>
          <w:ilvl w:val="1"/>
          <w:numId w:val="2"/>
        </w:numPr>
        <w:spacing w:after="0" w:line="240" w:lineRule="auto"/>
        <w:rPr>
          <w:rFonts w:cstheme="minorHAnsi"/>
        </w:rPr>
      </w:pPr>
      <w:r w:rsidRPr="00E63F05">
        <w:rPr>
          <w:rFonts w:cstheme="minorHAnsi"/>
        </w:rPr>
        <w:t>Use public dollars for public schools. Period.</w:t>
      </w:r>
    </w:p>
    <w:p w:rsidR="005A06F5" w:rsidRPr="00E63F05" w:rsidRDefault="005A06F5" w:rsidP="00237D75">
      <w:pPr>
        <w:numPr>
          <w:ilvl w:val="1"/>
          <w:numId w:val="2"/>
        </w:numPr>
        <w:spacing w:after="0" w:line="240" w:lineRule="auto"/>
        <w:rPr>
          <w:rFonts w:cstheme="minorHAnsi"/>
        </w:rPr>
      </w:pPr>
      <w:r w:rsidRPr="00E63F05">
        <w:rPr>
          <w:rFonts w:cstheme="minorHAnsi"/>
        </w:rPr>
        <w:lastRenderedPageBreak/>
        <w:t>Public funds require public accountability and transparency.</w:t>
      </w:r>
    </w:p>
    <w:p w:rsidR="00896CB0" w:rsidRPr="00E63F05" w:rsidRDefault="00896CB0" w:rsidP="00237D75">
      <w:pPr>
        <w:numPr>
          <w:ilvl w:val="1"/>
          <w:numId w:val="2"/>
        </w:numPr>
        <w:spacing w:after="0" w:line="240" w:lineRule="auto"/>
        <w:rPr>
          <w:rFonts w:cstheme="minorHAnsi"/>
        </w:rPr>
      </w:pPr>
      <w:r w:rsidRPr="00E63F05">
        <w:rPr>
          <w:rFonts w:cstheme="minorHAnsi"/>
        </w:rPr>
        <w:t xml:space="preserve">Private and public schools do not have a level playing field. If privates are to receive public money, they must have the same regulations and requirements. </w:t>
      </w:r>
    </w:p>
    <w:p w:rsidR="005A06F5" w:rsidRPr="00E63F05" w:rsidRDefault="00896CB0" w:rsidP="00237D75">
      <w:pPr>
        <w:numPr>
          <w:ilvl w:val="1"/>
          <w:numId w:val="2"/>
        </w:numPr>
        <w:spacing w:after="0" w:line="240" w:lineRule="auto"/>
        <w:rPr>
          <w:rFonts w:cstheme="minorHAnsi"/>
        </w:rPr>
      </w:pPr>
      <w:r w:rsidRPr="00E63F05">
        <w:rPr>
          <w:rFonts w:cstheme="minorHAnsi"/>
        </w:rPr>
        <w:t>This is a</w:t>
      </w:r>
      <w:r w:rsidR="005A06F5" w:rsidRPr="00E63F05">
        <w:rPr>
          <w:rFonts w:cstheme="minorHAnsi"/>
        </w:rPr>
        <w:t xml:space="preserve"> slippery slope toward a costly an expansive voucher program</w:t>
      </w:r>
      <w:r w:rsidR="00571248" w:rsidRPr="00E63F05">
        <w:rPr>
          <w:rFonts w:cstheme="minorHAnsi"/>
        </w:rPr>
        <w:t>.</w:t>
      </w:r>
      <w:r w:rsidRPr="00E63F05">
        <w:rPr>
          <w:rFonts w:cstheme="minorHAnsi"/>
        </w:rPr>
        <w:t xml:space="preserve"> </w:t>
      </w:r>
    </w:p>
    <w:p w:rsidR="00896CB0" w:rsidRPr="00E63F05" w:rsidRDefault="005A06F5" w:rsidP="00237D75">
      <w:pPr>
        <w:numPr>
          <w:ilvl w:val="1"/>
          <w:numId w:val="2"/>
        </w:numPr>
        <w:spacing w:after="0" w:line="240" w:lineRule="auto"/>
        <w:rPr>
          <w:rFonts w:cstheme="minorHAnsi"/>
        </w:rPr>
      </w:pPr>
      <w:r w:rsidRPr="00E63F05">
        <w:rPr>
          <w:rFonts w:cstheme="minorHAnsi"/>
        </w:rPr>
        <w:t>Iowa already has many parent choice options</w:t>
      </w:r>
      <w:r w:rsidR="00896CB0" w:rsidRPr="00E63F05">
        <w:rPr>
          <w:rFonts w:cstheme="minorHAnsi"/>
        </w:rPr>
        <w:t xml:space="preserve"> and financial support for private schools, scholarships and tax credits to help parents making that choice.</w:t>
      </w:r>
      <w:r w:rsidR="00510FA5" w:rsidRPr="00E63F05">
        <w:rPr>
          <w:rFonts w:cstheme="minorHAnsi"/>
        </w:rPr>
        <w:t xml:space="preserve"> </w:t>
      </w:r>
    </w:p>
    <w:p w:rsidR="00F500D8" w:rsidRPr="000C3BDD" w:rsidRDefault="00896CB0" w:rsidP="000C3BDD">
      <w:pPr>
        <w:numPr>
          <w:ilvl w:val="1"/>
          <w:numId w:val="2"/>
        </w:numPr>
        <w:spacing w:after="0" w:line="240" w:lineRule="auto"/>
        <w:rPr>
          <w:rFonts w:cstheme="minorHAnsi"/>
        </w:rPr>
      </w:pPr>
      <w:r w:rsidRPr="00E63F05">
        <w:rPr>
          <w:rFonts w:cstheme="minorHAnsi"/>
        </w:rPr>
        <w:t xml:space="preserve">The state has not been able to adequately fund one education system and should not commit to the hefty price tag of funding another. </w:t>
      </w:r>
      <w:r w:rsidR="008A3455" w:rsidRPr="00E63F05">
        <w:rPr>
          <w:rFonts w:cstheme="minorHAnsi"/>
        </w:rPr>
        <w:br/>
      </w:r>
    </w:p>
    <w:p w:rsidR="005A06F5" w:rsidRPr="00E63F05" w:rsidRDefault="00DA3DC1" w:rsidP="005379E5">
      <w:pPr>
        <w:spacing w:line="240" w:lineRule="auto"/>
        <w:rPr>
          <w:rFonts w:cstheme="minorHAnsi"/>
        </w:rPr>
      </w:pPr>
      <w:r w:rsidRPr="00E63F05">
        <w:rPr>
          <w:rFonts w:cstheme="minorHAnsi"/>
          <w:b/>
        </w:rPr>
        <w:t xml:space="preserve">Connecting with Legislators: </w:t>
      </w:r>
      <w:r w:rsidR="005A06F5" w:rsidRPr="00E63F05">
        <w:rPr>
          <w:rFonts w:cstheme="minorHAnsi"/>
        </w:rPr>
        <w:t>To call and leave a message at the Statehouse during the legislative session, the House switchboard operator number is 515.281.3221 and the Senate switchboard operator number is 515.281.3371. You can ask if they are available or leave a message for them to call you back. You can also ask them</w:t>
      </w:r>
      <w:r w:rsidR="00763A72" w:rsidRPr="00E63F05">
        <w:rPr>
          <w:rFonts w:cstheme="minorHAnsi"/>
        </w:rPr>
        <w:t xml:space="preserve"> what’s the best way to contact them during session. They may prefer email or text message or phone call based on their personal preferences.</w:t>
      </w:r>
      <w:r w:rsidR="009824D7" w:rsidRPr="00E63F05">
        <w:rPr>
          <w:rFonts w:cstheme="minorHAnsi"/>
        </w:rPr>
        <w:t xml:space="preserve"> </w:t>
      </w:r>
    </w:p>
    <w:p w:rsidR="00ED47C1" w:rsidRPr="00E63F05" w:rsidRDefault="008A3455" w:rsidP="00794BA4">
      <w:pPr>
        <w:spacing w:line="240" w:lineRule="auto"/>
        <w:rPr>
          <w:rFonts w:cstheme="minorHAnsi"/>
        </w:rPr>
      </w:pPr>
      <w:r w:rsidRPr="00E63F05">
        <w:rPr>
          <w:rFonts w:cstheme="minorHAnsi"/>
          <w:b/>
        </w:rPr>
        <w:t xml:space="preserve">UEN </w:t>
      </w:r>
      <w:r w:rsidR="00EC1947" w:rsidRPr="00E63F05">
        <w:rPr>
          <w:rFonts w:cstheme="minorHAnsi"/>
          <w:b/>
        </w:rPr>
        <w:t xml:space="preserve">Advocacy Resources: </w:t>
      </w:r>
      <w:r w:rsidR="00143FDF" w:rsidRPr="00E63F05">
        <w:rPr>
          <w:rFonts w:cstheme="minorHAnsi"/>
        </w:rPr>
        <w:t xml:space="preserve">Check out the UEN Website at </w:t>
      </w:r>
      <w:hyperlink r:id="rId34" w:history="1">
        <w:r w:rsidR="00EC1947" w:rsidRPr="00E63F05">
          <w:rPr>
            <w:rStyle w:val="Hyperlink"/>
            <w:rFonts w:cstheme="minorHAnsi"/>
          </w:rPr>
          <w:t>www.uen-ia.org</w:t>
        </w:r>
      </w:hyperlink>
      <w:r w:rsidR="00EC1947" w:rsidRPr="00E63F05">
        <w:rPr>
          <w:rFonts w:cstheme="minorHAnsi"/>
        </w:rPr>
        <w:t xml:space="preserve"> to find Advocacy Resources such as Issue Briefs, UEN Weekly Legislative Reports and video updates, UEN Calls to Action when immediate advocacy action is required, testimony presented to the State Board of Education, the DE or any legislative committee or public hearing, and links to fiscal information that may inform your work. The latest legislative actions from the </w:t>
      </w:r>
      <w:r w:rsidR="00A2380A" w:rsidRPr="00E63F05">
        <w:rPr>
          <w:rFonts w:cstheme="minorHAnsi"/>
        </w:rPr>
        <w:t>St</w:t>
      </w:r>
      <w:r w:rsidR="00EC1947" w:rsidRPr="00E63F05">
        <w:rPr>
          <w:rFonts w:cstheme="minorHAnsi"/>
        </w:rPr>
        <w:t xml:space="preserve">atehouse will be posted at: </w:t>
      </w:r>
      <w:hyperlink r:id="rId35" w:history="1">
        <w:r w:rsidR="00EC1947" w:rsidRPr="00E63F05">
          <w:rPr>
            <w:rStyle w:val="Hyperlink"/>
            <w:rFonts w:cstheme="minorHAnsi"/>
          </w:rPr>
          <w:t>www.uen-ia.org/blogs-list</w:t>
        </w:r>
      </w:hyperlink>
      <w:r w:rsidR="00EC1947" w:rsidRPr="00E63F05">
        <w:rPr>
          <w:rFonts w:cstheme="minorHAnsi"/>
        </w:rPr>
        <w:t xml:space="preserve">. </w:t>
      </w:r>
      <w:r w:rsidR="00143FDF" w:rsidRPr="00E63F05">
        <w:rPr>
          <w:rFonts w:cstheme="minorHAnsi"/>
        </w:rPr>
        <w:t>See</w:t>
      </w:r>
      <w:r w:rsidR="00EC1947" w:rsidRPr="00E63F05">
        <w:rPr>
          <w:rFonts w:cstheme="minorHAnsi"/>
        </w:rPr>
        <w:t xml:space="preserve"> the </w:t>
      </w:r>
      <w:hyperlink r:id="rId36" w:history="1">
        <w:r w:rsidR="00A2380A" w:rsidRPr="00E63F05">
          <w:rPr>
            <w:rStyle w:val="Hyperlink"/>
            <w:rFonts w:cstheme="minorHAnsi"/>
          </w:rPr>
          <w:t>202</w:t>
        </w:r>
        <w:r w:rsidR="007D3B81" w:rsidRPr="00E63F05">
          <w:rPr>
            <w:rStyle w:val="Hyperlink"/>
            <w:rFonts w:cstheme="minorHAnsi"/>
          </w:rPr>
          <w:t>2</w:t>
        </w:r>
        <w:r w:rsidR="00A2380A" w:rsidRPr="00E63F05">
          <w:rPr>
            <w:rStyle w:val="Hyperlink"/>
            <w:rFonts w:cstheme="minorHAnsi"/>
          </w:rPr>
          <w:t xml:space="preserve"> U</w:t>
        </w:r>
        <w:r w:rsidRPr="00E63F05">
          <w:rPr>
            <w:rStyle w:val="Hyperlink"/>
            <w:rFonts w:cstheme="minorHAnsi"/>
          </w:rPr>
          <w:t>EN Advocacy Handbook</w:t>
        </w:r>
      </w:hyperlink>
      <w:r w:rsidRPr="00E63F05">
        <w:rPr>
          <w:rFonts w:cstheme="minorHAnsi"/>
        </w:rPr>
        <w:t xml:space="preserve">, </w:t>
      </w:r>
      <w:r w:rsidR="00143FDF" w:rsidRPr="00E63F05">
        <w:rPr>
          <w:rFonts w:cstheme="minorHAnsi"/>
        </w:rPr>
        <w:t>which is</w:t>
      </w:r>
      <w:r w:rsidR="00EC1947" w:rsidRPr="00E63F05">
        <w:rPr>
          <w:rFonts w:cstheme="minorHAnsi"/>
        </w:rPr>
        <w:t xml:space="preserve"> also available from the subscriber section of the UEN websi</w:t>
      </w:r>
      <w:r w:rsidR="00794BA4" w:rsidRPr="00E63F05">
        <w:rPr>
          <w:rFonts w:cstheme="minorHAnsi"/>
        </w:rPr>
        <w:t>te.</w:t>
      </w:r>
    </w:p>
    <w:p w:rsidR="005E7BC7" w:rsidRPr="00E63F05" w:rsidRDefault="005E7BC7" w:rsidP="00EC1947">
      <w:pPr>
        <w:spacing w:line="240" w:lineRule="auto"/>
        <w:rPr>
          <w:rFonts w:cstheme="minorHAnsi"/>
        </w:rPr>
        <w:sectPr w:rsidR="005E7BC7" w:rsidRPr="00E63F05" w:rsidSect="004D4322">
          <w:footerReference w:type="default" r:id="rId37"/>
          <w:headerReference w:type="first" r:id="rId38"/>
          <w:footerReference w:type="first" r:id="rId39"/>
          <w:type w:val="continuous"/>
          <w:pgSz w:w="12240" w:h="15840"/>
          <w:pgMar w:top="1440" w:right="1440" w:bottom="720" w:left="1440" w:header="720" w:footer="504" w:gutter="0"/>
          <w:cols w:space="720"/>
          <w:titlePg/>
          <w:docGrid w:linePitch="360"/>
        </w:sectPr>
      </w:pPr>
    </w:p>
    <w:p w:rsidR="00EC1947" w:rsidRPr="00E63F05" w:rsidRDefault="00EC1947" w:rsidP="00EC1947">
      <w:pPr>
        <w:spacing w:line="240" w:lineRule="auto"/>
        <w:rPr>
          <w:rFonts w:cstheme="minorHAnsi"/>
        </w:rPr>
      </w:pPr>
      <w:r w:rsidRPr="00E63F05">
        <w:rPr>
          <w:rFonts w:cstheme="minorHAnsi"/>
        </w:rPr>
        <w:lastRenderedPageBreak/>
        <w:t xml:space="preserve">Contact us with any questions, feedback or suggestions to better prepare your advocacy work: </w:t>
      </w:r>
    </w:p>
    <w:p w:rsidR="00EC1947" w:rsidRPr="00E63F05" w:rsidRDefault="00EC1947" w:rsidP="007B096E">
      <w:pPr>
        <w:spacing w:line="240" w:lineRule="auto"/>
        <w:rPr>
          <w:rFonts w:cstheme="minorHAnsi"/>
        </w:rPr>
      </w:pPr>
      <w:r w:rsidRPr="00E63F05">
        <w:rPr>
          <w:rFonts w:cstheme="minorHAnsi"/>
        </w:rPr>
        <w:t>Margaret Buckton</w:t>
      </w:r>
      <w:r w:rsidRPr="00E63F05">
        <w:rPr>
          <w:rFonts w:cstheme="minorHAnsi"/>
        </w:rPr>
        <w:br/>
        <w:t>UEN Executive Director/Legislative Analyst</w:t>
      </w:r>
      <w:r w:rsidRPr="00E63F05">
        <w:rPr>
          <w:rFonts w:cstheme="minorHAnsi"/>
        </w:rPr>
        <w:br/>
      </w:r>
      <w:hyperlink r:id="rId40" w:history="1">
        <w:r w:rsidRPr="00E63F05">
          <w:rPr>
            <w:rStyle w:val="Hyperlink"/>
            <w:rFonts w:cstheme="minorHAnsi"/>
          </w:rPr>
          <w:t>margaret@iowaschoolfinance.com</w:t>
        </w:r>
      </w:hyperlink>
      <w:r w:rsidRPr="00E63F05">
        <w:rPr>
          <w:rFonts w:cstheme="minorHAnsi"/>
        </w:rPr>
        <w:t xml:space="preserve"> </w:t>
      </w:r>
      <w:r w:rsidRPr="00E63F05">
        <w:rPr>
          <w:rFonts w:cstheme="minorHAnsi"/>
        </w:rPr>
        <w:br/>
        <w:t>515.201.3755 Cell</w:t>
      </w:r>
    </w:p>
    <w:sectPr w:rsidR="00EC1947" w:rsidRPr="00E63F05" w:rsidSect="009F5DA8">
      <w:type w:val="continuous"/>
      <w:pgSz w:w="12240" w:h="15840"/>
      <w:pgMar w:top="126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5CD" w:rsidRDefault="008E15CD">
      <w:pPr>
        <w:spacing w:after="0" w:line="240" w:lineRule="auto"/>
      </w:pPr>
      <w:r>
        <w:separator/>
      </w:r>
    </w:p>
  </w:endnote>
  <w:endnote w:type="continuationSeparator" w:id="0">
    <w:p w:rsidR="008E15CD" w:rsidRDefault="008E1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9183329"/>
      <w:docPartObj>
        <w:docPartGallery w:val="Page Numbers (Bottom of Page)"/>
        <w:docPartUnique/>
      </w:docPartObj>
    </w:sdtPr>
    <w:sdtEndPr>
      <w:rPr>
        <w:noProof/>
      </w:rPr>
    </w:sdtEndPr>
    <w:sdtContent>
      <w:sdt>
        <w:sdtPr>
          <w:id w:val="1428612259"/>
          <w:docPartObj>
            <w:docPartGallery w:val="Page Numbers (Bottom of Page)"/>
            <w:docPartUnique/>
          </w:docPartObj>
        </w:sdtPr>
        <w:sdtEndPr>
          <w:rPr>
            <w:noProof/>
          </w:rPr>
        </w:sdtEndPr>
        <w:sdtContent>
          <w:sdt>
            <w:sdtPr>
              <w:rPr>
                <w:sz w:val="20"/>
                <w:szCs w:val="20"/>
              </w:rPr>
              <w:id w:val="-1703314420"/>
              <w:docPartObj>
                <w:docPartGallery w:val="Page Numbers (Bottom of Page)"/>
                <w:docPartUnique/>
              </w:docPartObj>
            </w:sdtPr>
            <w:sdtEndPr>
              <w:rPr>
                <w:noProof/>
              </w:rPr>
            </w:sdtEndPr>
            <w:sdtContent>
              <w:p w:rsidR="004D4322" w:rsidRPr="00B013BB" w:rsidRDefault="004D4322" w:rsidP="004D4322">
                <w:pPr>
                  <w:pStyle w:val="Footer"/>
                  <w:jc w:val="center"/>
                  <w:rPr>
                    <w:sz w:val="20"/>
                    <w:szCs w:val="20"/>
                  </w:rPr>
                </w:pPr>
                <w:r>
                  <w:rPr>
                    <w:sz w:val="20"/>
                    <w:szCs w:val="20"/>
                  </w:rPr>
                  <w:t>UEN</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185817">
                    <w:rPr>
                      <w:rStyle w:val="Hyperlink"/>
                      <w:sz w:val="20"/>
                      <w:szCs w:val="20"/>
                    </w:rPr>
                    <w:t>www.uen-ia.org</w:t>
                  </w:r>
                </w:hyperlink>
              </w:p>
            </w:sdtContent>
          </w:sdt>
        </w:sdtContent>
      </w:sdt>
      <w:p w:rsidR="004D4322" w:rsidRPr="004D4322" w:rsidRDefault="004D4322" w:rsidP="004D4322">
        <w:pPr>
          <w:pStyle w:val="Footer"/>
          <w:jc w:val="right"/>
        </w:pPr>
        <w:r>
          <w:t xml:space="preserve"> </w:t>
        </w:r>
        <w:r>
          <w:fldChar w:fldCharType="begin"/>
        </w:r>
        <w:r>
          <w:instrText xml:space="preserve"> PAGE   \* MERGEFORMAT </w:instrText>
        </w:r>
        <w:r>
          <w:fldChar w:fldCharType="separate"/>
        </w:r>
        <w:r w:rsidR="00E619AF">
          <w:rPr>
            <w:noProof/>
          </w:rPr>
          <w:t>5</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662668"/>
      <w:docPartObj>
        <w:docPartGallery w:val="Page Numbers (Bottom of Page)"/>
        <w:docPartUnique/>
      </w:docPartObj>
    </w:sdtPr>
    <w:sdtEndPr>
      <w:rPr>
        <w:noProof/>
      </w:rPr>
    </w:sdtEndPr>
    <w:sdtContent>
      <w:sdt>
        <w:sdtPr>
          <w:id w:val="1029607194"/>
          <w:docPartObj>
            <w:docPartGallery w:val="Page Numbers (Bottom of Page)"/>
            <w:docPartUnique/>
          </w:docPartObj>
        </w:sdtPr>
        <w:sdtEndPr>
          <w:rPr>
            <w:noProof/>
          </w:rPr>
        </w:sdtEndPr>
        <w:sdtContent>
          <w:sdt>
            <w:sdtPr>
              <w:rPr>
                <w:sz w:val="20"/>
                <w:szCs w:val="20"/>
              </w:rPr>
              <w:id w:val="1139234968"/>
              <w:docPartObj>
                <w:docPartGallery w:val="Page Numbers (Bottom of Page)"/>
                <w:docPartUnique/>
              </w:docPartObj>
            </w:sdtPr>
            <w:sdtEndPr>
              <w:rPr>
                <w:noProof/>
              </w:rPr>
            </w:sdtEndPr>
            <w:sdtContent>
              <w:p w:rsidR="004D4322" w:rsidRPr="00B013BB" w:rsidRDefault="004D4322" w:rsidP="004D4322">
                <w:pPr>
                  <w:pStyle w:val="Footer"/>
                  <w:jc w:val="center"/>
                  <w:rPr>
                    <w:sz w:val="20"/>
                    <w:szCs w:val="20"/>
                  </w:rPr>
                </w:pPr>
                <w:r>
                  <w:rPr>
                    <w:sz w:val="20"/>
                    <w:szCs w:val="20"/>
                  </w:rPr>
                  <w:t>UEN</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185817">
                    <w:rPr>
                      <w:rStyle w:val="Hyperlink"/>
                      <w:sz w:val="20"/>
                      <w:szCs w:val="20"/>
                    </w:rPr>
                    <w:t>www.uen-ia.org</w:t>
                  </w:r>
                </w:hyperlink>
              </w:p>
            </w:sdtContent>
          </w:sdt>
        </w:sdtContent>
      </w:sdt>
      <w:p w:rsidR="004D4322" w:rsidRPr="004D4322" w:rsidRDefault="004D4322" w:rsidP="004D4322">
        <w:pPr>
          <w:pStyle w:val="Footer"/>
          <w:jc w:val="right"/>
        </w:pPr>
        <w:r>
          <w:t xml:space="preserve"> </w:t>
        </w:r>
        <w:r>
          <w:fldChar w:fldCharType="begin"/>
        </w:r>
        <w:r>
          <w:instrText xml:space="preserve"> PAGE   \* MERGEFORMAT </w:instrText>
        </w:r>
        <w:r>
          <w:fldChar w:fldCharType="separate"/>
        </w:r>
        <w:r w:rsidR="00E619A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5CD" w:rsidRDefault="008E15CD">
      <w:pPr>
        <w:spacing w:after="0" w:line="240" w:lineRule="auto"/>
      </w:pPr>
      <w:r>
        <w:separator/>
      </w:r>
    </w:p>
  </w:footnote>
  <w:footnote w:type="continuationSeparator" w:id="0">
    <w:p w:rsidR="008E15CD" w:rsidRDefault="008E1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322" w:rsidRDefault="004D4322" w:rsidP="004D4322">
    <w:pPr>
      <w:pStyle w:val="Header"/>
    </w:pPr>
    <w:r>
      <w:rPr>
        <w:noProof/>
      </w:rPr>
      <mc:AlternateContent>
        <mc:Choice Requires="wpg">
          <w:drawing>
            <wp:anchor distT="0" distB="0" distL="114300" distR="114300" simplePos="0" relativeHeight="251659264" behindDoc="0" locked="0" layoutInCell="1" allowOverlap="1" wp14:anchorId="6BAF4550" wp14:editId="3E02F3BE">
              <wp:simplePos x="0" y="0"/>
              <wp:positionH relativeFrom="margin">
                <wp:align>left</wp:align>
              </wp:positionH>
              <wp:positionV relativeFrom="paragraph">
                <wp:posOffset>-152400</wp:posOffset>
              </wp:positionV>
              <wp:extent cx="5853430" cy="1032510"/>
              <wp:effectExtent l="0" t="0" r="13970" b="0"/>
              <wp:wrapNone/>
              <wp:docPr id="22" name="Group 22"/>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2" name="Group 2"/>
                      <wpg:cNvGrpSpPr>
                        <a:grpSpLocks/>
                      </wpg:cNvGrpSpPr>
                      <wpg:grpSpPr bwMode="auto">
                        <a:xfrm>
                          <a:off x="2890" y="1220"/>
                          <a:ext cx="9360" cy="280"/>
                          <a:chOff x="2890" y="1220"/>
                          <a:chExt cx="9360" cy="280"/>
                        </a:xfrm>
                      </wpg:grpSpPr>
                      <wps:wsp>
                        <wps:cNvPr id="12" name="Freeform 12"/>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 name="Group 3"/>
                      <wpg:cNvGrpSpPr>
                        <a:grpSpLocks/>
                      </wpg:cNvGrpSpPr>
                      <wpg:grpSpPr bwMode="auto">
                        <a:xfrm>
                          <a:off x="2890" y="1500"/>
                          <a:ext cx="9360" cy="2"/>
                          <a:chOff x="2890" y="1500"/>
                          <a:chExt cx="9360" cy="2"/>
                        </a:xfrm>
                      </wpg:grpSpPr>
                      <wps:wsp>
                        <wps:cNvPr id="11" name="Freeform 11"/>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4"/>
                      <wpg:cNvGrpSpPr>
                        <a:grpSpLocks/>
                      </wpg:cNvGrpSpPr>
                      <wpg:grpSpPr bwMode="auto">
                        <a:xfrm>
                          <a:off x="2890" y="1220"/>
                          <a:ext cx="9360" cy="280"/>
                          <a:chOff x="2890" y="1220"/>
                          <a:chExt cx="9360" cy="280"/>
                        </a:xfrm>
                      </wpg:grpSpPr>
                      <wps:wsp>
                        <wps:cNvPr id="10" name="Freeform 10"/>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5"/>
                      <wpg:cNvGrpSpPr>
                        <a:grpSpLocks/>
                      </wpg:cNvGrpSpPr>
                      <wpg:grpSpPr bwMode="auto">
                        <a:xfrm>
                          <a:off x="10" y="1220"/>
                          <a:ext cx="540" cy="280"/>
                          <a:chOff x="10" y="1220"/>
                          <a:chExt cx="540" cy="280"/>
                        </a:xfrm>
                      </wpg:grpSpPr>
                      <wps:wsp>
                        <wps:cNvPr id="9" name="Freeform 9"/>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6"/>
                      <wpg:cNvGrpSpPr>
                        <a:grpSpLocks/>
                      </wpg:cNvGrpSpPr>
                      <wpg:grpSpPr bwMode="auto">
                        <a:xfrm>
                          <a:off x="10" y="0"/>
                          <a:ext cx="3000" cy="2640"/>
                          <a:chOff x="10" y="0"/>
                          <a:chExt cx="3000" cy="2640"/>
                        </a:xfrm>
                      </wpg:grpSpPr>
                      <wps:wsp>
                        <wps:cNvPr id="8" name="Freeform 7"/>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4F08EDC" id="Group 22" o:spid="_x0000_s1026" style="position:absolute;margin-left:0;margin-top:-12pt;width:460.9pt;height:81.3pt;z-index:251659264;mso-position-horizontal:left;mso-position-horizontal-relative:margin"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hyiiiv6DP2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">
              <v:group id="Group 2"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2"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" path="m,280r9360,l9360,,,,,280xe" fillcolor="#fde400" stroked="f">
                  <v:path arrowok="t" o:connecttype="custom" o:connectlocs="0,1860;9360,1860;9360,1580;0,1580;0,1860" o:connectangles="0,0,0,0,0"/>
                </v:shape>
              </v:group>
              <v:group id="Group 3"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1"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" path="m,l9360,e" filled="f" strokecolor="#fde400" strokeweight="1pt">
                  <v:path arrowok="t" o:connecttype="custom" o:connectlocs="0,0;9360,0" o:connectangles="0,0"/>
                </v:shape>
              </v:group>
              <v:group id="Group 4"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9"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" path="m,280r540,l540,,,,,280xe" fillcolor="#fde400" stroked="f">
                  <v:path arrowok="t" o:connecttype="custom" o:connectlocs="0,1860;540,1860;540,1580;0,1580;0,1860" o:connectangles="0,0,0,0,0"/>
                </v:shape>
              </v:group>
              <v:group id="Group 6"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7"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">
                  <v:imagedata r:id="rId2" o:title=""/>
                </v:shape>
              </v:group>
              <w10:wrap anchorx="margin"/>
            </v:group>
          </w:pict>
        </mc:Fallback>
      </mc:AlternateContent>
    </w:r>
  </w:p>
  <w:p w:rsidR="005209A7" w:rsidRPr="00510FA5" w:rsidRDefault="005209A7" w:rsidP="00510FA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8540A"/>
    <w:multiLevelType w:val="hybridMultilevel"/>
    <w:tmpl w:val="707CE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16127"/>
    <w:multiLevelType w:val="hybridMultilevel"/>
    <w:tmpl w:val="BDEEEAE4"/>
    <w:lvl w:ilvl="0" w:tplc="AAD88A00">
      <w:start w:val="1"/>
      <w:numFmt w:val="bullet"/>
      <w:lvlText w:val="•"/>
      <w:lvlJc w:val="left"/>
      <w:pPr>
        <w:tabs>
          <w:tab w:val="num" w:pos="360"/>
        </w:tabs>
        <w:ind w:left="360" w:hanging="360"/>
      </w:pPr>
      <w:rPr>
        <w:rFonts w:ascii="Arial" w:hAnsi="Arial" w:hint="default"/>
      </w:rPr>
    </w:lvl>
    <w:lvl w:ilvl="1" w:tplc="9E9EC05A">
      <w:numFmt w:val="bullet"/>
      <w:lvlText w:val="–"/>
      <w:lvlJc w:val="left"/>
      <w:pPr>
        <w:tabs>
          <w:tab w:val="num" w:pos="1080"/>
        </w:tabs>
        <w:ind w:left="1080" w:hanging="360"/>
      </w:pPr>
      <w:rPr>
        <w:rFonts w:ascii="Arial" w:hAnsi="Arial" w:hint="default"/>
      </w:rPr>
    </w:lvl>
    <w:lvl w:ilvl="2" w:tplc="E45E6C4A" w:tentative="1">
      <w:start w:val="1"/>
      <w:numFmt w:val="bullet"/>
      <w:lvlText w:val="•"/>
      <w:lvlJc w:val="left"/>
      <w:pPr>
        <w:tabs>
          <w:tab w:val="num" w:pos="1800"/>
        </w:tabs>
        <w:ind w:left="1800" w:hanging="360"/>
      </w:pPr>
      <w:rPr>
        <w:rFonts w:ascii="Arial" w:hAnsi="Arial" w:hint="default"/>
      </w:rPr>
    </w:lvl>
    <w:lvl w:ilvl="3" w:tplc="E79864C8" w:tentative="1">
      <w:start w:val="1"/>
      <w:numFmt w:val="bullet"/>
      <w:lvlText w:val="•"/>
      <w:lvlJc w:val="left"/>
      <w:pPr>
        <w:tabs>
          <w:tab w:val="num" w:pos="2520"/>
        </w:tabs>
        <w:ind w:left="2520" w:hanging="360"/>
      </w:pPr>
      <w:rPr>
        <w:rFonts w:ascii="Arial" w:hAnsi="Arial" w:hint="default"/>
      </w:rPr>
    </w:lvl>
    <w:lvl w:ilvl="4" w:tplc="BD0A9F96" w:tentative="1">
      <w:start w:val="1"/>
      <w:numFmt w:val="bullet"/>
      <w:lvlText w:val="•"/>
      <w:lvlJc w:val="left"/>
      <w:pPr>
        <w:tabs>
          <w:tab w:val="num" w:pos="3240"/>
        </w:tabs>
        <w:ind w:left="3240" w:hanging="360"/>
      </w:pPr>
      <w:rPr>
        <w:rFonts w:ascii="Arial" w:hAnsi="Arial" w:hint="default"/>
      </w:rPr>
    </w:lvl>
    <w:lvl w:ilvl="5" w:tplc="AB821C80" w:tentative="1">
      <w:start w:val="1"/>
      <w:numFmt w:val="bullet"/>
      <w:lvlText w:val="•"/>
      <w:lvlJc w:val="left"/>
      <w:pPr>
        <w:tabs>
          <w:tab w:val="num" w:pos="3960"/>
        </w:tabs>
        <w:ind w:left="3960" w:hanging="360"/>
      </w:pPr>
      <w:rPr>
        <w:rFonts w:ascii="Arial" w:hAnsi="Arial" w:hint="default"/>
      </w:rPr>
    </w:lvl>
    <w:lvl w:ilvl="6" w:tplc="A002D784" w:tentative="1">
      <w:start w:val="1"/>
      <w:numFmt w:val="bullet"/>
      <w:lvlText w:val="•"/>
      <w:lvlJc w:val="left"/>
      <w:pPr>
        <w:tabs>
          <w:tab w:val="num" w:pos="4680"/>
        </w:tabs>
        <w:ind w:left="4680" w:hanging="360"/>
      </w:pPr>
      <w:rPr>
        <w:rFonts w:ascii="Arial" w:hAnsi="Arial" w:hint="default"/>
      </w:rPr>
    </w:lvl>
    <w:lvl w:ilvl="7" w:tplc="A07071A2" w:tentative="1">
      <w:start w:val="1"/>
      <w:numFmt w:val="bullet"/>
      <w:lvlText w:val="•"/>
      <w:lvlJc w:val="left"/>
      <w:pPr>
        <w:tabs>
          <w:tab w:val="num" w:pos="5400"/>
        </w:tabs>
        <w:ind w:left="5400" w:hanging="360"/>
      </w:pPr>
      <w:rPr>
        <w:rFonts w:ascii="Arial" w:hAnsi="Arial" w:hint="default"/>
      </w:rPr>
    </w:lvl>
    <w:lvl w:ilvl="8" w:tplc="C1B25856"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2F883A5B"/>
    <w:multiLevelType w:val="hybridMultilevel"/>
    <w:tmpl w:val="E71E1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2C83E6D"/>
    <w:multiLevelType w:val="hybridMultilevel"/>
    <w:tmpl w:val="AAD67DDC"/>
    <w:lvl w:ilvl="0" w:tplc="014891D6">
      <w:start w:val="1"/>
      <w:numFmt w:val="bullet"/>
      <w:lvlText w:val="•"/>
      <w:lvlJc w:val="left"/>
      <w:pPr>
        <w:tabs>
          <w:tab w:val="num" w:pos="720"/>
        </w:tabs>
        <w:ind w:left="720" w:hanging="360"/>
      </w:pPr>
      <w:rPr>
        <w:rFonts w:ascii="Arial" w:hAnsi="Arial" w:hint="default"/>
      </w:rPr>
    </w:lvl>
    <w:lvl w:ilvl="1" w:tplc="5C6AD7CC">
      <w:start w:val="1"/>
      <w:numFmt w:val="bullet"/>
      <w:lvlText w:val="•"/>
      <w:lvlJc w:val="left"/>
      <w:pPr>
        <w:tabs>
          <w:tab w:val="num" w:pos="1440"/>
        </w:tabs>
        <w:ind w:left="1440" w:hanging="360"/>
      </w:pPr>
      <w:rPr>
        <w:rFonts w:ascii="Arial" w:hAnsi="Arial" w:hint="default"/>
      </w:rPr>
    </w:lvl>
    <w:lvl w:ilvl="2" w:tplc="612078D0" w:tentative="1">
      <w:start w:val="1"/>
      <w:numFmt w:val="bullet"/>
      <w:lvlText w:val="•"/>
      <w:lvlJc w:val="left"/>
      <w:pPr>
        <w:tabs>
          <w:tab w:val="num" w:pos="2160"/>
        </w:tabs>
        <w:ind w:left="2160" w:hanging="360"/>
      </w:pPr>
      <w:rPr>
        <w:rFonts w:ascii="Arial" w:hAnsi="Arial" w:hint="default"/>
      </w:rPr>
    </w:lvl>
    <w:lvl w:ilvl="3" w:tplc="41C48F90" w:tentative="1">
      <w:start w:val="1"/>
      <w:numFmt w:val="bullet"/>
      <w:lvlText w:val="•"/>
      <w:lvlJc w:val="left"/>
      <w:pPr>
        <w:tabs>
          <w:tab w:val="num" w:pos="2880"/>
        </w:tabs>
        <w:ind w:left="2880" w:hanging="360"/>
      </w:pPr>
      <w:rPr>
        <w:rFonts w:ascii="Arial" w:hAnsi="Arial" w:hint="default"/>
      </w:rPr>
    </w:lvl>
    <w:lvl w:ilvl="4" w:tplc="04B28134" w:tentative="1">
      <w:start w:val="1"/>
      <w:numFmt w:val="bullet"/>
      <w:lvlText w:val="•"/>
      <w:lvlJc w:val="left"/>
      <w:pPr>
        <w:tabs>
          <w:tab w:val="num" w:pos="3600"/>
        </w:tabs>
        <w:ind w:left="3600" w:hanging="360"/>
      </w:pPr>
      <w:rPr>
        <w:rFonts w:ascii="Arial" w:hAnsi="Arial" w:hint="default"/>
      </w:rPr>
    </w:lvl>
    <w:lvl w:ilvl="5" w:tplc="2EB0810C" w:tentative="1">
      <w:start w:val="1"/>
      <w:numFmt w:val="bullet"/>
      <w:lvlText w:val="•"/>
      <w:lvlJc w:val="left"/>
      <w:pPr>
        <w:tabs>
          <w:tab w:val="num" w:pos="4320"/>
        </w:tabs>
        <w:ind w:left="4320" w:hanging="360"/>
      </w:pPr>
      <w:rPr>
        <w:rFonts w:ascii="Arial" w:hAnsi="Arial" w:hint="default"/>
      </w:rPr>
    </w:lvl>
    <w:lvl w:ilvl="6" w:tplc="1F1CB8E8" w:tentative="1">
      <w:start w:val="1"/>
      <w:numFmt w:val="bullet"/>
      <w:lvlText w:val="•"/>
      <w:lvlJc w:val="left"/>
      <w:pPr>
        <w:tabs>
          <w:tab w:val="num" w:pos="5040"/>
        </w:tabs>
        <w:ind w:left="5040" w:hanging="360"/>
      </w:pPr>
      <w:rPr>
        <w:rFonts w:ascii="Arial" w:hAnsi="Arial" w:hint="default"/>
      </w:rPr>
    </w:lvl>
    <w:lvl w:ilvl="7" w:tplc="4ED6CA0E" w:tentative="1">
      <w:start w:val="1"/>
      <w:numFmt w:val="bullet"/>
      <w:lvlText w:val="•"/>
      <w:lvlJc w:val="left"/>
      <w:pPr>
        <w:tabs>
          <w:tab w:val="num" w:pos="5760"/>
        </w:tabs>
        <w:ind w:left="5760" w:hanging="360"/>
      </w:pPr>
      <w:rPr>
        <w:rFonts w:ascii="Arial" w:hAnsi="Arial" w:hint="default"/>
      </w:rPr>
    </w:lvl>
    <w:lvl w:ilvl="8" w:tplc="1212916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7CF1630"/>
    <w:multiLevelType w:val="hybridMultilevel"/>
    <w:tmpl w:val="DB4C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205E84"/>
    <w:multiLevelType w:val="hybridMultilevel"/>
    <w:tmpl w:val="9050F9E2"/>
    <w:lvl w:ilvl="0" w:tplc="D7E63B2A">
      <w:start w:val="1"/>
      <w:numFmt w:val="bullet"/>
      <w:lvlText w:val="•"/>
      <w:lvlJc w:val="left"/>
      <w:pPr>
        <w:tabs>
          <w:tab w:val="num" w:pos="720"/>
        </w:tabs>
        <w:ind w:left="720" w:hanging="360"/>
      </w:pPr>
      <w:rPr>
        <w:rFonts w:ascii="Arial" w:hAnsi="Arial" w:hint="default"/>
      </w:rPr>
    </w:lvl>
    <w:lvl w:ilvl="1" w:tplc="43B49F6A" w:tentative="1">
      <w:start w:val="1"/>
      <w:numFmt w:val="bullet"/>
      <w:lvlText w:val="•"/>
      <w:lvlJc w:val="left"/>
      <w:pPr>
        <w:tabs>
          <w:tab w:val="num" w:pos="1440"/>
        </w:tabs>
        <w:ind w:left="1440" w:hanging="360"/>
      </w:pPr>
      <w:rPr>
        <w:rFonts w:ascii="Arial" w:hAnsi="Arial" w:hint="default"/>
      </w:rPr>
    </w:lvl>
    <w:lvl w:ilvl="2" w:tplc="329E28C6" w:tentative="1">
      <w:start w:val="1"/>
      <w:numFmt w:val="bullet"/>
      <w:lvlText w:val="•"/>
      <w:lvlJc w:val="left"/>
      <w:pPr>
        <w:tabs>
          <w:tab w:val="num" w:pos="2160"/>
        </w:tabs>
        <w:ind w:left="2160" w:hanging="360"/>
      </w:pPr>
      <w:rPr>
        <w:rFonts w:ascii="Arial" w:hAnsi="Arial" w:hint="default"/>
      </w:rPr>
    </w:lvl>
    <w:lvl w:ilvl="3" w:tplc="841225B4" w:tentative="1">
      <w:start w:val="1"/>
      <w:numFmt w:val="bullet"/>
      <w:lvlText w:val="•"/>
      <w:lvlJc w:val="left"/>
      <w:pPr>
        <w:tabs>
          <w:tab w:val="num" w:pos="2880"/>
        </w:tabs>
        <w:ind w:left="2880" w:hanging="360"/>
      </w:pPr>
      <w:rPr>
        <w:rFonts w:ascii="Arial" w:hAnsi="Arial" w:hint="default"/>
      </w:rPr>
    </w:lvl>
    <w:lvl w:ilvl="4" w:tplc="D840902C" w:tentative="1">
      <w:start w:val="1"/>
      <w:numFmt w:val="bullet"/>
      <w:lvlText w:val="•"/>
      <w:lvlJc w:val="left"/>
      <w:pPr>
        <w:tabs>
          <w:tab w:val="num" w:pos="3600"/>
        </w:tabs>
        <w:ind w:left="3600" w:hanging="360"/>
      </w:pPr>
      <w:rPr>
        <w:rFonts w:ascii="Arial" w:hAnsi="Arial" w:hint="default"/>
      </w:rPr>
    </w:lvl>
    <w:lvl w:ilvl="5" w:tplc="57B430DE" w:tentative="1">
      <w:start w:val="1"/>
      <w:numFmt w:val="bullet"/>
      <w:lvlText w:val="•"/>
      <w:lvlJc w:val="left"/>
      <w:pPr>
        <w:tabs>
          <w:tab w:val="num" w:pos="4320"/>
        </w:tabs>
        <w:ind w:left="4320" w:hanging="360"/>
      </w:pPr>
      <w:rPr>
        <w:rFonts w:ascii="Arial" w:hAnsi="Arial" w:hint="default"/>
      </w:rPr>
    </w:lvl>
    <w:lvl w:ilvl="6" w:tplc="3EB4FB0A" w:tentative="1">
      <w:start w:val="1"/>
      <w:numFmt w:val="bullet"/>
      <w:lvlText w:val="•"/>
      <w:lvlJc w:val="left"/>
      <w:pPr>
        <w:tabs>
          <w:tab w:val="num" w:pos="5040"/>
        </w:tabs>
        <w:ind w:left="5040" w:hanging="360"/>
      </w:pPr>
      <w:rPr>
        <w:rFonts w:ascii="Arial" w:hAnsi="Arial" w:hint="default"/>
      </w:rPr>
    </w:lvl>
    <w:lvl w:ilvl="7" w:tplc="44D4FD0A" w:tentative="1">
      <w:start w:val="1"/>
      <w:numFmt w:val="bullet"/>
      <w:lvlText w:val="•"/>
      <w:lvlJc w:val="left"/>
      <w:pPr>
        <w:tabs>
          <w:tab w:val="num" w:pos="5760"/>
        </w:tabs>
        <w:ind w:left="5760" w:hanging="360"/>
      </w:pPr>
      <w:rPr>
        <w:rFonts w:ascii="Arial" w:hAnsi="Arial" w:hint="default"/>
      </w:rPr>
    </w:lvl>
    <w:lvl w:ilvl="8" w:tplc="1AD83F9E"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3"/>
  </w:num>
  <w:num w:numId="3">
    <w:abstractNumId w:val="4"/>
  </w:num>
  <w:num w:numId="4">
    <w:abstractNumId w:val="2"/>
  </w:num>
  <w:num w:numId="5">
    <w:abstractNumId w:val="0"/>
  </w:num>
  <w:num w:numId="6">
    <w:abstractNumId w:val="1"/>
  </w:num>
  <w:num w:numId="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NKsFAJn6B5wtAAAA"/>
  </w:docVars>
  <w:rsids>
    <w:rsidRoot w:val="00A97632"/>
    <w:rsid w:val="000053C0"/>
    <w:rsid w:val="00007E28"/>
    <w:rsid w:val="00016AF9"/>
    <w:rsid w:val="0001725B"/>
    <w:rsid w:val="00025042"/>
    <w:rsid w:val="00025DA1"/>
    <w:rsid w:val="00026B9A"/>
    <w:rsid w:val="0002721D"/>
    <w:rsid w:val="000327BB"/>
    <w:rsid w:val="00034631"/>
    <w:rsid w:val="00040596"/>
    <w:rsid w:val="0004572A"/>
    <w:rsid w:val="000526B7"/>
    <w:rsid w:val="000537F2"/>
    <w:rsid w:val="00064E8B"/>
    <w:rsid w:val="0008502B"/>
    <w:rsid w:val="00087368"/>
    <w:rsid w:val="000915BC"/>
    <w:rsid w:val="00095986"/>
    <w:rsid w:val="00097F0A"/>
    <w:rsid w:val="000A05D5"/>
    <w:rsid w:val="000A630C"/>
    <w:rsid w:val="000A67FF"/>
    <w:rsid w:val="000B2F53"/>
    <w:rsid w:val="000B60C7"/>
    <w:rsid w:val="000B6D08"/>
    <w:rsid w:val="000C2162"/>
    <w:rsid w:val="000C3BDD"/>
    <w:rsid w:val="000C65C3"/>
    <w:rsid w:val="000D17AD"/>
    <w:rsid w:val="000D3E8E"/>
    <w:rsid w:val="000D4AF8"/>
    <w:rsid w:val="000D55AB"/>
    <w:rsid w:val="000E165E"/>
    <w:rsid w:val="000E4A2A"/>
    <w:rsid w:val="000E58F1"/>
    <w:rsid w:val="000F1C33"/>
    <w:rsid w:val="00102F48"/>
    <w:rsid w:val="00104C37"/>
    <w:rsid w:val="0011258E"/>
    <w:rsid w:val="00112E3A"/>
    <w:rsid w:val="001157CC"/>
    <w:rsid w:val="0012250E"/>
    <w:rsid w:val="00136D00"/>
    <w:rsid w:val="00143FDF"/>
    <w:rsid w:val="00153F9C"/>
    <w:rsid w:val="00163EE3"/>
    <w:rsid w:val="00170B92"/>
    <w:rsid w:val="00176705"/>
    <w:rsid w:val="001856F7"/>
    <w:rsid w:val="00186467"/>
    <w:rsid w:val="001864F7"/>
    <w:rsid w:val="001867F9"/>
    <w:rsid w:val="001A0C37"/>
    <w:rsid w:val="001A24B4"/>
    <w:rsid w:val="001A29E6"/>
    <w:rsid w:val="001B1E9D"/>
    <w:rsid w:val="001B1F86"/>
    <w:rsid w:val="001B5BA7"/>
    <w:rsid w:val="001B7D0E"/>
    <w:rsid w:val="001D0106"/>
    <w:rsid w:val="001D17E8"/>
    <w:rsid w:val="001D6FC2"/>
    <w:rsid w:val="001E46AE"/>
    <w:rsid w:val="001E46CE"/>
    <w:rsid w:val="001E701C"/>
    <w:rsid w:val="001E777B"/>
    <w:rsid w:val="001F2427"/>
    <w:rsid w:val="001F24A2"/>
    <w:rsid w:val="001F6180"/>
    <w:rsid w:val="002048A1"/>
    <w:rsid w:val="0020728D"/>
    <w:rsid w:val="002102D8"/>
    <w:rsid w:val="002109E5"/>
    <w:rsid w:val="00212D06"/>
    <w:rsid w:val="00213BEF"/>
    <w:rsid w:val="0021654C"/>
    <w:rsid w:val="00226F58"/>
    <w:rsid w:val="00237D75"/>
    <w:rsid w:val="0024553C"/>
    <w:rsid w:val="002460E0"/>
    <w:rsid w:val="00281314"/>
    <w:rsid w:val="00296A23"/>
    <w:rsid w:val="002A0010"/>
    <w:rsid w:val="002A1B05"/>
    <w:rsid w:val="002B0D10"/>
    <w:rsid w:val="002B47D7"/>
    <w:rsid w:val="002C6B79"/>
    <w:rsid w:val="002D18E2"/>
    <w:rsid w:val="002F2827"/>
    <w:rsid w:val="00302DC3"/>
    <w:rsid w:val="0030497B"/>
    <w:rsid w:val="0031138C"/>
    <w:rsid w:val="00321BE7"/>
    <w:rsid w:val="00324AAD"/>
    <w:rsid w:val="0032654D"/>
    <w:rsid w:val="003412AD"/>
    <w:rsid w:val="00351903"/>
    <w:rsid w:val="00352364"/>
    <w:rsid w:val="00357D7A"/>
    <w:rsid w:val="0036037A"/>
    <w:rsid w:val="003606C4"/>
    <w:rsid w:val="00361557"/>
    <w:rsid w:val="00362772"/>
    <w:rsid w:val="00367890"/>
    <w:rsid w:val="00370048"/>
    <w:rsid w:val="00370254"/>
    <w:rsid w:val="0037108E"/>
    <w:rsid w:val="00371FDA"/>
    <w:rsid w:val="0037335B"/>
    <w:rsid w:val="00382BE7"/>
    <w:rsid w:val="00383545"/>
    <w:rsid w:val="00383A5C"/>
    <w:rsid w:val="00387641"/>
    <w:rsid w:val="003979EC"/>
    <w:rsid w:val="003B43A1"/>
    <w:rsid w:val="003C5BDA"/>
    <w:rsid w:val="003D6286"/>
    <w:rsid w:val="003D6D65"/>
    <w:rsid w:val="003E05E0"/>
    <w:rsid w:val="003E7D3D"/>
    <w:rsid w:val="003F3280"/>
    <w:rsid w:val="003F7965"/>
    <w:rsid w:val="004034FC"/>
    <w:rsid w:val="00406F4B"/>
    <w:rsid w:val="004131CF"/>
    <w:rsid w:val="004243C1"/>
    <w:rsid w:val="00425C6B"/>
    <w:rsid w:val="00427CC8"/>
    <w:rsid w:val="00433392"/>
    <w:rsid w:val="004344A4"/>
    <w:rsid w:val="0045176C"/>
    <w:rsid w:val="004522B5"/>
    <w:rsid w:val="0046321C"/>
    <w:rsid w:val="00471C9E"/>
    <w:rsid w:val="00474BF7"/>
    <w:rsid w:val="00475260"/>
    <w:rsid w:val="00484498"/>
    <w:rsid w:val="0049231D"/>
    <w:rsid w:val="004A21F7"/>
    <w:rsid w:val="004A3E0C"/>
    <w:rsid w:val="004B0A87"/>
    <w:rsid w:val="004B532E"/>
    <w:rsid w:val="004B5C55"/>
    <w:rsid w:val="004B6EB8"/>
    <w:rsid w:val="004C5BF6"/>
    <w:rsid w:val="004D2F2A"/>
    <w:rsid w:val="004D4322"/>
    <w:rsid w:val="004E40C1"/>
    <w:rsid w:val="004F4E8D"/>
    <w:rsid w:val="004F6165"/>
    <w:rsid w:val="00500326"/>
    <w:rsid w:val="0050075E"/>
    <w:rsid w:val="00500D93"/>
    <w:rsid w:val="005077F1"/>
    <w:rsid w:val="00510FA5"/>
    <w:rsid w:val="00511E02"/>
    <w:rsid w:val="005138A2"/>
    <w:rsid w:val="00516272"/>
    <w:rsid w:val="005209A7"/>
    <w:rsid w:val="00531799"/>
    <w:rsid w:val="005335F0"/>
    <w:rsid w:val="00534FB0"/>
    <w:rsid w:val="005379E5"/>
    <w:rsid w:val="00547C1D"/>
    <w:rsid w:val="00553868"/>
    <w:rsid w:val="0055627B"/>
    <w:rsid w:val="0055712E"/>
    <w:rsid w:val="005575E4"/>
    <w:rsid w:val="00560061"/>
    <w:rsid w:val="005603C3"/>
    <w:rsid w:val="00560BD0"/>
    <w:rsid w:val="00564D22"/>
    <w:rsid w:val="00565440"/>
    <w:rsid w:val="00570B98"/>
    <w:rsid w:val="00570FBC"/>
    <w:rsid w:val="00571248"/>
    <w:rsid w:val="00577CA5"/>
    <w:rsid w:val="00582569"/>
    <w:rsid w:val="005842AA"/>
    <w:rsid w:val="00586817"/>
    <w:rsid w:val="0058715E"/>
    <w:rsid w:val="00595A75"/>
    <w:rsid w:val="005960E7"/>
    <w:rsid w:val="005A06F5"/>
    <w:rsid w:val="005A1085"/>
    <w:rsid w:val="005A2538"/>
    <w:rsid w:val="005A5B93"/>
    <w:rsid w:val="005B1228"/>
    <w:rsid w:val="005B29B3"/>
    <w:rsid w:val="005B4CB0"/>
    <w:rsid w:val="005C0886"/>
    <w:rsid w:val="005C3164"/>
    <w:rsid w:val="005C493D"/>
    <w:rsid w:val="005C6A71"/>
    <w:rsid w:val="005D2BD5"/>
    <w:rsid w:val="005E4156"/>
    <w:rsid w:val="005E7BC7"/>
    <w:rsid w:val="005F29AB"/>
    <w:rsid w:val="0060159B"/>
    <w:rsid w:val="00606C30"/>
    <w:rsid w:val="00610988"/>
    <w:rsid w:val="00611209"/>
    <w:rsid w:val="00612060"/>
    <w:rsid w:val="00621C98"/>
    <w:rsid w:val="00625483"/>
    <w:rsid w:val="0063004C"/>
    <w:rsid w:val="006553D4"/>
    <w:rsid w:val="00662071"/>
    <w:rsid w:val="00672849"/>
    <w:rsid w:val="00676A9C"/>
    <w:rsid w:val="00677407"/>
    <w:rsid w:val="00691D2C"/>
    <w:rsid w:val="006938A4"/>
    <w:rsid w:val="00696999"/>
    <w:rsid w:val="006A00C7"/>
    <w:rsid w:val="006A3457"/>
    <w:rsid w:val="006A7DF7"/>
    <w:rsid w:val="006B00B4"/>
    <w:rsid w:val="006B0AEB"/>
    <w:rsid w:val="006B19E3"/>
    <w:rsid w:val="006B3200"/>
    <w:rsid w:val="006B53D3"/>
    <w:rsid w:val="006C119E"/>
    <w:rsid w:val="006D133A"/>
    <w:rsid w:val="006D1611"/>
    <w:rsid w:val="006D2ECE"/>
    <w:rsid w:val="006D7D5B"/>
    <w:rsid w:val="006E3B33"/>
    <w:rsid w:val="006E44CE"/>
    <w:rsid w:val="006F1662"/>
    <w:rsid w:val="006F2C6D"/>
    <w:rsid w:val="006F3F02"/>
    <w:rsid w:val="006F78E3"/>
    <w:rsid w:val="007018FC"/>
    <w:rsid w:val="007041B9"/>
    <w:rsid w:val="00710A0D"/>
    <w:rsid w:val="00713E44"/>
    <w:rsid w:val="00715E53"/>
    <w:rsid w:val="00716F9D"/>
    <w:rsid w:val="00722D16"/>
    <w:rsid w:val="00724C0A"/>
    <w:rsid w:val="007325F5"/>
    <w:rsid w:val="00735917"/>
    <w:rsid w:val="00735D62"/>
    <w:rsid w:val="00755651"/>
    <w:rsid w:val="00763A72"/>
    <w:rsid w:val="00764848"/>
    <w:rsid w:val="00770FE4"/>
    <w:rsid w:val="00780383"/>
    <w:rsid w:val="00781B88"/>
    <w:rsid w:val="0078374B"/>
    <w:rsid w:val="00790E37"/>
    <w:rsid w:val="00794BA4"/>
    <w:rsid w:val="007968BD"/>
    <w:rsid w:val="007B096E"/>
    <w:rsid w:val="007B1A57"/>
    <w:rsid w:val="007B1FFE"/>
    <w:rsid w:val="007B5C7D"/>
    <w:rsid w:val="007B6DCC"/>
    <w:rsid w:val="007B6FF0"/>
    <w:rsid w:val="007C70B7"/>
    <w:rsid w:val="007D08B1"/>
    <w:rsid w:val="007D3744"/>
    <w:rsid w:val="007D3B81"/>
    <w:rsid w:val="007D450F"/>
    <w:rsid w:val="007D67B8"/>
    <w:rsid w:val="007E1CDC"/>
    <w:rsid w:val="007F35E8"/>
    <w:rsid w:val="00803023"/>
    <w:rsid w:val="00820064"/>
    <w:rsid w:val="00821330"/>
    <w:rsid w:val="0082604A"/>
    <w:rsid w:val="0082765D"/>
    <w:rsid w:val="00831195"/>
    <w:rsid w:val="00835B4D"/>
    <w:rsid w:val="00847FF1"/>
    <w:rsid w:val="00850E38"/>
    <w:rsid w:val="0085775A"/>
    <w:rsid w:val="008745B0"/>
    <w:rsid w:val="00877394"/>
    <w:rsid w:val="00877758"/>
    <w:rsid w:val="00880199"/>
    <w:rsid w:val="00881C4B"/>
    <w:rsid w:val="00891867"/>
    <w:rsid w:val="00891C3A"/>
    <w:rsid w:val="00896CB0"/>
    <w:rsid w:val="008A0E07"/>
    <w:rsid w:val="008A3455"/>
    <w:rsid w:val="008B63A3"/>
    <w:rsid w:val="008B7C8B"/>
    <w:rsid w:val="008C05B6"/>
    <w:rsid w:val="008C1521"/>
    <w:rsid w:val="008C45EA"/>
    <w:rsid w:val="008C6D8A"/>
    <w:rsid w:val="008D1B6D"/>
    <w:rsid w:val="008E12BB"/>
    <w:rsid w:val="008E15CD"/>
    <w:rsid w:val="008F14F6"/>
    <w:rsid w:val="008F591B"/>
    <w:rsid w:val="0091206C"/>
    <w:rsid w:val="009211B9"/>
    <w:rsid w:val="00924B03"/>
    <w:rsid w:val="00927A79"/>
    <w:rsid w:val="00935C06"/>
    <w:rsid w:val="009361ED"/>
    <w:rsid w:val="00936243"/>
    <w:rsid w:val="009416D2"/>
    <w:rsid w:val="00941FBB"/>
    <w:rsid w:val="00943A5A"/>
    <w:rsid w:val="0094709A"/>
    <w:rsid w:val="00951000"/>
    <w:rsid w:val="009559D3"/>
    <w:rsid w:val="0095654B"/>
    <w:rsid w:val="00974565"/>
    <w:rsid w:val="009804CB"/>
    <w:rsid w:val="009824D7"/>
    <w:rsid w:val="00983036"/>
    <w:rsid w:val="00990189"/>
    <w:rsid w:val="009B202E"/>
    <w:rsid w:val="009B7FB8"/>
    <w:rsid w:val="009D0AA8"/>
    <w:rsid w:val="009D5BE4"/>
    <w:rsid w:val="009E7726"/>
    <w:rsid w:val="009F5DA8"/>
    <w:rsid w:val="00A02255"/>
    <w:rsid w:val="00A05771"/>
    <w:rsid w:val="00A0727B"/>
    <w:rsid w:val="00A13477"/>
    <w:rsid w:val="00A167B7"/>
    <w:rsid w:val="00A21A75"/>
    <w:rsid w:val="00A2380A"/>
    <w:rsid w:val="00A310E6"/>
    <w:rsid w:val="00A31ED6"/>
    <w:rsid w:val="00A35920"/>
    <w:rsid w:val="00A41B5A"/>
    <w:rsid w:val="00A4514A"/>
    <w:rsid w:val="00A456B7"/>
    <w:rsid w:val="00A45ACE"/>
    <w:rsid w:val="00A5013A"/>
    <w:rsid w:val="00A57A1A"/>
    <w:rsid w:val="00A57D93"/>
    <w:rsid w:val="00A71576"/>
    <w:rsid w:val="00A773D6"/>
    <w:rsid w:val="00A804A2"/>
    <w:rsid w:val="00A87F05"/>
    <w:rsid w:val="00A97632"/>
    <w:rsid w:val="00AA0974"/>
    <w:rsid w:val="00AA0F1E"/>
    <w:rsid w:val="00AA2C45"/>
    <w:rsid w:val="00AA4C94"/>
    <w:rsid w:val="00AB0C43"/>
    <w:rsid w:val="00AB166C"/>
    <w:rsid w:val="00AB572E"/>
    <w:rsid w:val="00AB74BE"/>
    <w:rsid w:val="00AD3224"/>
    <w:rsid w:val="00AD3E84"/>
    <w:rsid w:val="00AE0F06"/>
    <w:rsid w:val="00AE1AD5"/>
    <w:rsid w:val="00AF2A57"/>
    <w:rsid w:val="00B027F1"/>
    <w:rsid w:val="00B0363A"/>
    <w:rsid w:val="00B04EAA"/>
    <w:rsid w:val="00B05737"/>
    <w:rsid w:val="00B07F95"/>
    <w:rsid w:val="00B109DA"/>
    <w:rsid w:val="00B12608"/>
    <w:rsid w:val="00B13BE1"/>
    <w:rsid w:val="00B15F59"/>
    <w:rsid w:val="00B23C3E"/>
    <w:rsid w:val="00B3374B"/>
    <w:rsid w:val="00B34B35"/>
    <w:rsid w:val="00B352E0"/>
    <w:rsid w:val="00B37D33"/>
    <w:rsid w:val="00B37E49"/>
    <w:rsid w:val="00B43962"/>
    <w:rsid w:val="00B47D1A"/>
    <w:rsid w:val="00B53DC2"/>
    <w:rsid w:val="00B571AD"/>
    <w:rsid w:val="00B75011"/>
    <w:rsid w:val="00B76860"/>
    <w:rsid w:val="00B77642"/>
    <w:rsid w:val="00B91471"/>
    <w:rsid w:val="00B95E55"/>
    <w:rsid w:val="00BB1B4C"/>
    <w:rsid w:val="00BB23AE"/>
    <w:rsid w:val="00BB4889"/>
    <w:rsid w:val="00BB6C41"/>
    <w:rsid w:val="00BB7155"/>
    <w:rsid w:val="00BC4501"/>
    <w:rsid w:val="00BC5C12"/>
    <w:rsid w:val="00BF00CE"/>
    <w:rsid w:val="00BF0E46"/>
    <w:rsid w:val="00BF2E2C"/>
    <w:rsid w:val="00BF2F1E"/>
    <w:rsid w:val="00BF468D"/>
    <w:rsid w:val="00BF605C"/>
    <w:rsid w:val="00BF6278"/>
    <w:rsid w:val="00C00D68"/>
    <w:rsid w:val="00C02BF1"/>
    <w:rsid w:val="00C03E66"/>
    <w:rsid w:val="00C11DF6"/>
    <w:rsid w:val="00C2253C"/>
    <w:rsid w:val="00C303CB"/>
    <w:rsid w:val="00C34F89"/>
    <w:rsid w:val="00C35B23"/>
    <w:rsid w:val="00C47931"/>
    <w:rsid w:val="00C540C4"/>
    <w:rsid w:val="00C54479"/>
    <w:rsid w:val="00C613D4"/>
    <w:rsid w:val="00C61E46"/>
    <w:rsid w:val="00C634B8"/>
    <w:rsid w:val="00C70655"/>
    <w:rsid w:val="00C755B8"/>
    <w:rsid w:val="00C81AC6"/>
    <w:rsid w:val="00C82E3A"/>
    <w:rsid w:val="00C8755D"/>
    <w:rsid w:val="00C925F4"/>
    <w:rsid w:val="00C92DCF"/>
    <w:rsid w:val="00C96AD4"/>
    <w:rsid w:val="00CA1DC0"/>
    <w:rsid w:val="00CA4E87"/>
    <w:rsid w:val="00CA747F"/>
    <w:rsid w:val="00CC3751"/>
    <w:rsid w:val="00CD0BF3"/>
    <w:rsid w:val="00CD502C"/>
    <w:rsid w:val="00CD702E"/>
    <w:rsid w:val="00CD71DA"/>
    <w:rsid w:val="00D00FED"/>
    <w:rsid w:val="00D011CE"/>
    <w:rsid w:val="00D03C25"/>
    <w:rsid w:val="00D05C7C"/>
    <w:rsid w:val="00D12C16"/>
    <w:rsid w:val="00D13A03"/>
    <w:rsid w:val="00D20BA2"/>
    <w:rsid w:val="00D26CF6"/>
    <w:rsid w:val="00D302B0"/>
    <w:rsid w:val="00D32612"/>
    <w:rsid w:val="00D41FAC"/>
    <w:rsid w:val="00D430EC"/>
    <w:rsid w:val="00D4479A"/>
    <w:rsid w:val="00D45AAC"/>
    <w:rsid w:val="00D516E7"/>
    <w:rsid w:val="00D5299C"/>
    <w:rsid w:val="00D54974"/>
    <w:rsid w:val="00D550AB"/>
    <w:rsid w:val="00D559E9"/>
    <w:rsid w:val="00D579B8"/>
    <w:rsid w:val="00D626D9"/>
    <w:rsid w:val="00D64533"/>
    <w:rsid w:val="00D65078"/>
    <w:rsid w:val="00D801A3"/>
    <w:rsid w:val="00D86117"/>
    <w:rsid w:val="00D93C26"/>
    <w:rsid w:val="00DA037E"/>
    <w:rsid w:val="00DA0ADC"/>
    <w:rsid w:val="00DA20A0"/>
    <w:rsid w:val="00DA3DC1"/>
    <w:rsid w:val="00DB42C8"/>
    <w:rsid w:val="00DB49AE"/>
    <w:rsid w:val="00DC16D4"/>
    <w:rsid w:val="00DC3EC1"/>
    <w:rsid w:val="00DD16B5"/>
    <w:rsid w:val="00DD184E"/>
    <w:rsid w:val="00DD2581"/>
    <w:rsid w:val="00DD534F"/>
    <w:rsid w:val="00DD5920"/>
    <w:rsid w:val="00DE32A3"/>
    <w:rsid w:val="00DE5100"/>
    <w:rsid w:val="00DE56EA"/>
    <w:rsid w:val="00DE628E"/>
    <w:rsid w:val="00DF0FB0"/>
    <w:rsid w:val="00DF4A3A"/>
    <w:rsid w:val="00E00B5C"/>
    <w:rsid w:val="00E01C56"/>
    <w:rsid w:val="00E106C2"/>
    <w:rsid w:val="00E1559C"/>
    <w:rsid w:val="00E15C81"/>
    <w:rsid w:val="00E23C41"/>
    <w:rsid w:val="00E270EB"/>
    <w:rsid w:val="00E30931"/>
    <w:rsid w:val="00E326A6"/>
    <w:rsid w:val="00E4218B"/>
    <w:rsid w:val="00E57D9D"/>
    <w:rsid w:val="00E619AF"/>
    <w:rsid w:val="00E635E6"/>
    <w:rsid w:val="00E63F05"/>
    <w:rsid w:val="00E6590A"/>
    <w:rsid w:val="00E82865"/>
    <w:rsid w:val="00E84953"/>
    <w:rsid w:val="00E84B71"/>
    <w:rsid w:val="00E84D04"/>
    <w:rsid w:val="00E87FDE"/>
    <w:rsid w:val="00E90F9B"/>
    <w:rsid w:val="00EA0FCB"/>
    <w:rsid w:val="00EA20C7"/>
    <w:rsid w:val="00EA5D73"/>
    <w:rsid w:val="00EB7C63"/>
    <w:rsid w:val="00EC0AB6"/>
    <w:rsid w:val="00EC1947"/>
    <w:rsid w:val="00EC5A66"/>
    <w:rsid w:val="00ED3CF8"/>
    <w:rsid w:val="00ED47C1"/>
    <w:rsid w:val="00ED54AB"/>
    <w:rsid w:val="00ED5ACD"/>
    <w:rsid w:val="00ED5C92"/>
    <w:rsid w:val="00ED6E83"/>
    <w:rsid w:val="00EE7008"/>
    <w:rsid w:val="00EF2B2E"/>
    <w:rsid w:val="00EF62CA"/>
    <w:rsid w:val="00F121D7"/>
    <w:rsid w:val="00F16F58"/>
    <w:rsid w:val="00F17A05"/>
    <w:rsid w:val="00F2638B"/>
    <w:rsid w:val="00F26566"/>
    <w:rsid w:val="00F2742F"/>
    <w:rsid w:val="00F31E70"/>
    <w:rsid w:val="00F3416B"/>
    <w:rsid w:val="00F500D8"/>
    <w:rsid w:val="00F52662"/>
    <w:rsid w:val="00F5698C"/>
    <w:rsid w:val="00F577A9"/>
    <w:rsid w:val="00F61AC7"/>
    <w:rsid w:val="00F70798"/>
    <w:rsid w:val="00F70DBA"/>
    <w:rsid w:val="00F762F8"/>
    <w:rsid w:val="00F8207A"/>
    <w:rsid w:val="00F83A09"/>
    <w:rsid w:val="00F87043"/>
    <w:rsid w:val="00FC6E54"/>
    <w:rsid w:val="00FD0A51"/>
    <w:rsid w:val="00FD0D12"/>
    <w:rsid w:val="00FD4D5E"/>
    <w:rsid w:val="00FE0E01"/>
    <w:rsid w:val="00FE4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ED47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1157CC"/>
    <w:rPr>
      <w:color w:val="605E5C"/>
      <w:shd w:val="clear" w:color="auto" w:fill="E1DFDD"/>
    </w:rPr>
  </w:style>
  <w:style w:type="character" w:customStyle="1" w:styleId="UnresolvedMention3">
    <w:name w:val="Unresolved Mention3"/>
    <w:basedOn w:val="DefaultParagraphFont"/>
    <w:uiPriority w:val="99"/>
    <w:semiHidden/>
    <w:unhideWhenUsed/>
    <w:rsid w:val="0021654C"/>
    <w:rPr>
      <w:color w:val="605E5C"/>
      <w:shd w:val="clear" w:color="auto" w:fill="E1DFDD"/>
    </w:rPr>
  </w:style>
  <w:style w:type="character" w:customStyle="1" w:styleId="UnresolvedMention4">
    <w:name w:val="Unresolved Mention4"/>
    <w:basedOn w:val="DefaultParagraphFont"/>
    <w:uiPriority w:val="99"/>
    <w:semiHidden/>
    <w:unhideWhenUsed/>
    <w:rsid w:val="005C0886"/>
    <w:rPr>
      <w:color w:val="605E5C"/>
      <w:shd w:val="clear" w:color="auto" w:fill="E1DFDD"/>
    </w:rPr>
  </w:style>
  <w:style w:type="character" w:customStyle="1" w:styleId="Heading3Char">
    <w:name w:val="Heading 3 Char"/>
    <w:basedOn w:val="DefaultParagraphFont"/>
    <w:link w:val="Heading3"/>
    <w:uiPriority w:val="9"/>
    <w:semiHidden/>
    <w:rsid w:val="00ED47C1"/>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F121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1D7"/>
    <w:rPr>
      <w:rFonts w:ascii="Segoe UI" w:hAnsi="Segoe UI" w:cs="Segoe UI"/>
      <w:sz w:val="18"/>
      <w:szCs w:val="18"/>
    </w:rPr>
  </w:style>
  <w:style w:type="character" w:customStyle="1" w:styleId="UnresolvedMention5">
    <w:name w:val="Unresolved Mention5"/>
    <w:basedOn w:val="DefaultParagraphFont"/>
    <w:uiPriority w:val="99"/>
    <w:semiHidden/>
    <w:unhideWhenUsed/>
    <w:rsid w:val="00361557"/>
    <w:rPr>
      <w:color w:val="605E5C"/>
      <w:shd w:val="clear" w:color="auto" w:fill="E1DFDD"/>
    </w:rPr>
  </w:style>
  <w:style w:type="character" w:customStyle="1" w:styleId="UnresolvedMention6">
    <w:name w:val="Unresolved Mention6"/>
    <w:basedOn w:val="DefaultParagraphFont"/>
    <w:uiPriority w:val="99"/>
    <w:semiHidden/>
    <w:unhideWhenUsed/>
    <w:rsid w:val="00755651"/>
    <w:rPr>
      <w:color w:val="605E5C"/>
      <w:shd w:val="clear" w:color="auto" w:fill="E1DFDD"/>
    </w:rPr>
  </w:style>
  <w:style w:type="paragraph" w:customStyle="1" w:styleId="Default">
    <w:name w:val="Default"/>
    <w:rsid w:val="00B352E0"/>
    <w:pPr>
      <w:autoSpaceDE w:val="0"/>
      <w:autoSpaceDN w:val="0"/>
      <w:adjustRightInd w:val="0"/>
      <w:spacing w:after="0" w:line="240" w:lineRule="auto"/>
    </w:pPr>
    <w:rPr>
      <w:rFonts w:ascii="Calibri" w:hAnsi="Calibri" w:cs="Calibri"/>
      <w:color w:val="000000"/>
      <w:sz w:val="24"/>
      <w:szCs w:val="24"/>
    </w:rPr>
  </w:style>
  <w:style w:type="character" w:customStyle="1" w:styleId="UnresolvedMention7">
    <w:name w:val="Unresolved Mention7"/>
    <w:basedOn w:val="DefaultParagraphFont"/>
    <w:uiPriority w:val="99"/>
    <w:semiHidden/>
    <w:unhideWhenUsed/>
    <w:rsid w:val="00B37D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64170813">
      <w:bodyDiv w:val="1"/>
      <w:marLeft w:val="0"/>
      <w:marRight w:val="0"/>
      <w:marTop w:val="0"/>
      <w:marBottom w:val="0"/>
      <w:divBdr>
        <w:top w:val="none" w:sz="0" w:space="0" w:color="auto"/>
        <w:left w:val="none" w:sz="0" w:space="0" w:color="auto"/>
        <w:bottom w:val="none" w:sz="0" w:space="0" w:color="auto"/>
        <w:right w:val="none" w:sz="0" w:space="0" w:color="auto"/>
      </w:divBdr>
      <w:divsChild>
        <w:div w:id="1268346123">
          <w:marLeft w:val="547"/>
          <w:marRight w:val="0"/>
          <w:marTop w:val="154"/>
          <w:marBottom w:val="0"/>
          <w:divBdr>
            <w:top w:val="none" w:sz="0" w:space="0" w:color="auto"/>
            <w:left w:val="none" w:sz="0" w:space="0" w:color="auto"/>
            <w:bottom w:val="none" w:sz="0" w:space="0" w:color="auto"/>
            <w:right w:val="none" w:sz="0" w:space="0" w:color="auto"/>
          </w:divBdr>
        </w:div>
        <w:div w:id="1161118609">
          <w:marLeft w:val="547"/>
          <w:marRight w:val="0"/>
          <w:marTop w:val="154"/>
          <w:marBottom w:val="0"/>
          <w:divBdr>
            <w:top w:val="none" w:sz="0" w:space="0" w:color="auto"/>
            <w:left w:val="none" w:sz="0" w:space="0" w:color="auto"/>
            <w:bottom w:val="none" w:sz="0" w:space="0" w:color="auto"/>
            <w:right w:val="none" w:sz="0" w:space="0" w:color="auto"/>
          </w:divBdr>
        </w:div>
        <w:div w:id="1527911257">
          <w:marLeft w:val="547"/>
          <w:marRight w:val="0"/>
          <w:marTop w:val="154"/>
          <w:marBottom w:val="0"/>
          <w:divBdr>
            <w:top w:val="none" w:sz="0" w:space="0" w:color="auto"/>
            <w:left w:val="none" w:sz="0" w:space="0" w:color="auto"/>
            <w:bottom w:val="none" w:sz="0" w:space="0" w:color="auto"/>
            <w:right w:val="none" w:sz="0" w:space="0" w:color="auto"/>
          </w:divBdr>
        </w:div>
        <w:div w:id="711656342">
          <w:marLeft w:val="547"/>
          <w:marRight w:val="0"/>
          <w:marTop w:val="154"/>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34050891">
      <w:bodyDiv w:val="1"/>
      <w:marLeft w:val="0"/>
      <w:marRight w:val="0"/>
      <w:marTop w:val="0"/>
      <w:marBottom w:val="0"/>
      <w:divBdr>
        <w:top w:val="none" w:sz="0" w:space="0" w:color="auto"/>
        <w:left w:val="none" w:sz="0" w:space="0" w:color="auto"/>
        <w:bottom w:val="none" w:sz="0" w:space="0" w:color="auto"/>
        <w:right w:val="none" w:sz="0" w:space="0" w:color="auto"/>
      </w:divBdr>
      <w:divsChild>
        <w:div w:id="94175597">
          <w:marLeft w:val="547"/>
          <w:marRight w:val="0"/>
          <w:marTop w:val="62"/>
          <w:marBottom w:val="120"/>
          <w:divBdr>
            <w:top w:val="none" w:sz="0" w:space="0" w:color="auto"/>
            <w:left w:val="none" w:sz="0" w:space="0" w:color="auto"/>
            <w:bottom w:val="none" w:sz="0" w:space="0" w:color="auto"/>
            <w:right w:val="none" w:sz="0" w:space="0" w:color="auto"/>
          </w:divBdr>
        </w:div>
        <w:div w:id="1191070929">
          <w:marLeft w:val="547"/>
          <w:marRight w:val="0"/>
          <w:marTop w:val="62"/>
          <w:marBottom w:val="0"/>
          <w:divBdr>
            <w:top w:val="none" w:sz="0" w:space="0" w:color="auto"/>
            <w:left w:val="none" w:sz="0" w:space="0" w:color="auto"/>
            <w:bottom w:val="none" w:sz="0" w:space="0" w:color="auto"/>
            <w:right w:val="none" w:sz="0" w:space="0" w:color="auto"/>
          </w:divBdr>
        </w:div>
        <w:div w:id="1228807094">
          <w:marLeft w:val="1166"/>
          <w:marRight w:val="0"/>
          <w:marTop w:val="53"/>
          <w:marBottom w:val="0"/>
          <w:divBdr>
            <w:top w:val="none" w:sz="0" w:space="0" w:color="auto"/>
            <w:left w:val="none" w:sz="0" w:space="0" w:color="auto"/>
            <w:bottom w:val="none" w:sz="0" w:space="0" w:color="auto"/>
            <w:right w:val="none" w:sz="0" w:space="0" w:color="auto"/>
          </w:divBdr>
        </w:div>
        <w:div w:id="1384720078">
          <w:marLeft w:val="1166"/>
          <w:marRight w:val="0"/>
          <w:marTop w:val="53"/>
          <w:marBottom w:val="0"/>
          <w:divBdr>
            <w:top w:val="none" w:sz="0" w:space="0" w:color="auto"/>
            <w:left w:val="none" w:sz="0" w:space="0" w:color="auto"/>
            <w:bottom w:val="none" w:sz="0" w:space="0" w:color="auto"/>
            <w:right w:val="none" w:sz="0" w:space="0" w:color="auto"/>
          </w:divBdr>
        </w:div>
        <w:div w:id="671420529">
          <w:marLeft w:val="1166"/>
          <w:marRight w:val="0"/>
          <w:marTop w:val="53"/>
          <w:marBottom w:val="0"/>
          <w:divBdr>
            <w:top w:val="none" w:sz="0" w:space="0" w:color="auto"/>
            <w:left w:val="none" w:sz="0" w:space="0" w:color="auto"/>
            <w:bottom w:val="none" w:sz="0" w:space="0" w:color="auto"/>
            <w:right w:val="none" w:sz="0" w:space="0" w:color="auto"/>
          </w:divBdr>
        </w:div>
        <w:div w:id="1283071972">
          <w:marLeft w:val="1166"/>
          <w:marRight w:val="0"/>
          <w:marTop w:val="53"/>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299387439">
      <w:bodyDiv w:val="1"/>
      <w:marLeft w:val="0"/>
      <w:marRight w:val="0"/>
      <w:marTop w:val="0"/>
      <w:marBottom w:val="0"/>
      <w:divBdr>
        <w:top w:val="none" w:sz="0" w:space="0" w:color="auto"/>
        <w:left w:val="none" w:sz="0" w:space="0" w:color="auto"/>
        <w:bottom w:val="none" w:sz="0" w:space="0" w:color="auto"/>
        <w:right w:val="none" w:sz="0" w:space="0" w:color="auto"/>
      </w:divBdr>
      <w:divsChild>
        <w:div w:id="758526681">
          <w:marLeft w:val="0"/>
          <w:marRight w:val="0"/>
          <w:marTop w:val="0"/>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379134207">
      <w:bodyDiv w:val="1"/>
      <w:marLeft w:val="0"/>
      <w:marRight w:val="0"/>
      <w:marTop w:val="0"/>
      <w:marBottom w:val="0"/>
      <w:divBdr>
        <w:top w:val="none" w:sz="0" w:space="0" w:color="auto"/>
        <w:left w:val="none" w:sz="0" w:space="0" w:color="auto"/>
        <w:bottom w:val="none" w:sz="0" w:space="0" w:color="auto"/>
        <w:right w:val="none" w:sz="0" w:space="0" w:color="auto"/>
      </w:divBdr>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49281697">
      <w:bodyDiv w:val="1"/>
      <w:marLeft w:val="0"/>
      <w:marRight w:val="0"/>
      <w:marTop w:val="0"/>
      <w:marBottom w:val="0"/>
      <w:divBdr>
        <w:top w:val="none" w:sz="0" w:space="0" w:color="auto"/>
        <w:left w:val="none" w:sz="0" w:space="0" w:color="auto"/>
        <w:bottom w:val="none" w:sz="0" w:space="0" w:color="auto"/>
        <w:right w:val="none" w:sz="0" w:space="0" w:color="auto"/>
      </w:divBdr>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23118341">
      <w:bodyDiv w:val="1"/>
      <w:marLeft w:val="0"/>
      <w:marRight w:val="0"/>
      <w:marTop w:val="0"/>
      <w:marBottom w:val="0"/>
      <w:divBdr>
        <w:top w:val="none" w:sz="0" w:space="0" w:color="auto"/>
        <w:left w:val="none" w:sz="0" w:space="0" w:color="auto"/>
        <w:bottom w:val="none" w:sz="0" w:space="0" w:color="auto"/>
        <w:right w:val="none" w:sz="0" w:space="0" w:color="auto"/>
      </w:divBdr>
      <w:divsChild>
        <w:div w:id="1423794741">
          <w:marLeft w:val="547"/>
          <w:marRight w:val="0"/>
          <w:marTop w:val="67"/>
          <w:marBottom w:val="0"/>
          <w:divBdr>
            <w:top w:val="none" w:sz="0" w:space="0" w:color="auto"/>
            <w:left w:val="none" w:sz="0" w:space="0" w:color="auto"/>
            <w:bottom w:val="none" w:sz="0" w:space="0" w:color="auto"/>
            <w:right w:val="none" w:sz="0" w:space="0" w:color="auto"/>
          </w:divBdr>
        </w:div>
        <w:div w:id="1554536635">
          <w:marLeft w:val="547"/>
          <w:marRight w:val="0"/>
          <w:marTop w:val="67"/>
          <w:marBottom w:val="0"/>
          <w:divBdr>
            <w:top w:val="none" w:sz="0" w:space="0" w:color="auto"/>
            <w:left w:val="none" w:sz="0" w:space="0" w:color="auto"/>
            <w:bottom w:val="none" w:sz="0" w:space="0" w:color="auto"/>
            <w:right w:val="none" w:sz="0" w:space="0" w:color="auto"/>
          </w:divBdr>
        </w:div>
        <w:div w:id="277224324">
          <w:marLeft w:val="547"/>
          <w:marRight w:val="0"/>
          <w:marTop w:val="67"/>
          <w:marBottom w:val="0"/>
          <w:divBdr>
            <w:top w:val="none" w:sz="0" w:space="0" w:color="auto"/>
            <w:left w:val="none" w:sz="0" w:space="0" w:color="auto"/>
            <w:bottom w:val="none" w:sz="0" w:space="0" w:color="auto"/>
            <w:right w:val="none" w:sz="0" w:space="0" w:color="auto"/>
          </w:divBdr>
        </w:div>
        <w:div w:id="2026786916">
          <w:marLeft w:val="547"/>
          <w:marRight w:val="0"/>
          <w:marTop w:val="67"/>
          <w:marBottom w:val="0"/>
          <w:divBdr>
            <w:top w:val="none" w:sz="0" w:space="0" w:color="auto"/>
            <w:left w:val="none" w:sz="0" w:space="0" w:color="auto"/>
            <w:bottom w:val="none" w:sz="0" w:space="0" w:color="auto"/>
            <w:right w:val="none" w:sz="0" w:space="0" w:color="auto"/>
          </w:divBdr>
        </w:div>
        <w:div w:id="969751481">
          <w:marLeft w:val="547"/>
          <w:marRight w:val="0"/>
          <w:marTop w:val="67"/>
          <w:marBottom w:val="0"/>
          <w:divBdr>
            <w:top w:val="none" w:sz="0" w:space="0" w:color="auto"/>
            <w:left w:val="none" w:sz="0" w:space="0" w:color="auto"/>
            <w:bottom w:val="none" w:sz="0" w:space="0" w:color="auto"/>
            <w:right w:val="none" w:sz="0" w:space="0" w:color="auto"/>
          </w:divBdr>
        </w:div>
        <w:div w:id="429357861">
          <w:marLeft w:val="547"/>
          <w:marRight w:val="0"/>
          <w:marTop w:val="67"/>
          <w:marBottom w:val="0"/>
          <w:divBdr>
            <w:top w:val="none" w:sz="0" w:space="0" w:color="auto"/>
            <w:left w:val="none" w:sz="0" w:space="0" w:color="auto"/>
            <w:bottom w:val="none" w:sz="0" w:space="0" w:color="auto"/>
            <w:right w:val="none" w:sz="0" w:space="0" w:color="auto"/>
          </w:divBdr>
        </w:div>
        <w:div w:id="654603771">
          <w:marLeft w:val="547"/>
          <w:marRight w:val="0"/>
          <w:marTop w:val="67"/>
          <w:marBottom w:val="0"/>
          <w:divBdr>
            <w:top w:val="none" w:sz="0" w:space="0" w:color="auto"/>
            <w:left w:val="none" w:sz="0" w:space="0" w:color="auto"/>
            <w:bottom w:val="none" w:sz="0" w:space="0" w:color="auto"/>
            <w:right w:val="none" w:sz="0" w:space="0" w:color="auto"/>
          </w:divBdr>
        </w:div>
        <w:div w:id="104079163">
          <w:marLeft w:val="547"/>
          <w:marRight w:val="0"/>
          <w:marTop w:val="67"/>
          <w:marBottom w:val="0"/>
          <w:divBdr>
            <w:top w:val="none" w:sz="0" w:space="0" w:color="auto"/>
            <w:left w:val="none" w:sz="0" w:space="0" w:color="auto"/>
            <w:bottom w:val="none" w:sz="0" w:space="0" w:color="auto"/>
            <w:right w:val="none" w:sz="0" w:space="0" w:color="auto"/>
          </w:divBdr>
        </w:div>
      </w:divsChild>
    </w:div>
    <w:div w:id="624892207">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705713695">
      <w:bodyDiv w:val="1"/>
      <w:marLeft w:val="0"/>
      <w:marRight w:val="0"/>
      <w:marTop w:val="0"/>
      <w:marBottom w:val="0"/>
      <w:divBdr>
        <w:top w:val="none" w:sz="0" w:space="0" w:color="auto"/>
        <w:left w:val="none" w:sz="0" w:space="0" w:color="auto"/>
        <w:bottom w:val="none" w:sz="0" w:space="0" w:color="auto"/>
        <w:right w:val="none" w:sz="0" w:space="0" w:color="auto"/>
      </w:divBdr>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835194568">
      <w:bodyDiv w:val="1"/>
      <w:marLeft w:val="0"/>
      <w:marRight w:val="0"/>
      <w:marTop w:val="0"/>
      <w:marBottom w:val="0"/>
      <w:divBdr>
        <w:top w:val="none" w:sz="0" w:space="0" w:color="auto"/>
        <w:left w:val="none" w:sz="0" w:space="0" w:color="auto"/>
        <w:bottom w:val="none" w:sz="0" w:space="0" w:color="auto"/>
        <w:right w:val="none" w:sz="0" w:space="0" w:color="auto"/>
      </w:divBdr>
      <w:divsChild>
        <w:div w:id="588079866">
          <w:marLeft w:val="547"/>
          <w:marRight w:val="0"/>
          <w:marTop w:val="120"/>
          <w:marBottom w:val="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910575635">
      <w:bodyDiv w:val="1"/>
      <w:marLeft w:val="0"/>
      <w:marRight w:val="0"/>
      <w:marTop w:val="0"/>
      <w:marBottom w:val="0"/>
      <w:divBdr>
        <w:top w:val="none" w:sz="0" w:space="0" w:color="auto"/>
        <w:left w:val="none" w:sz="0" w:space="0" w:color="auto"/>
        <w:bottom w:val="none" w:sz="0" w:space="0" w:color="auto"/>
        <w:right w:val="none" w:sz="0" w:space="0" w:color="auto"/>
      </w:divBdr>
    </w:div>
    <w:div w:id="971405340">
      <w:bodyDiv w:val="1"/>
      <w:marLeft w:val="0"/>
      <w:marRight w:val="0"/>
      <w:marTop w:val="0"/>
      <w:marBottom w:val="0"/>
      <w:divBdr>
        <w:top w:val="none" w:sz="0" w:space="0" w:color="auto"/>
        <w:left w:val="none" w:sz="0" w:space="0" w:color="auto"/>
        <w:bottom w:val="none" w:sz="0" w:space="0" w:color="auto"/>
        <w:right w:val="none" w:sz="0" w:space="0" w:color="auto"/>
      </w:divBdr>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1004477733">
      <w:bodyDiv w:val="1"/>
      <w:marLeft w:val="0"/>
      <w:marRight w:val="0"/>
      <w:marTop w:val="0"/>
      <w:marBottom w:val="0"/>
      <w:divBdr>
        <w:top w:val="none" w:sz="0" w:space="0" w:color="auto"/>
        <w:left w:val="none" w:sz="0" w:space="0" w:color="auto"/>
        <w:bottom w:val="none" w:sz="0" w:space="0" w:color="auto"/>
        <w:right w:val="none" w:sz="0" w:space="0" w:color="auto"/>
      </w:divBdr>
      <w:divsChild>
        <w:div w:id="745801877">
          <w:marLeft w:val="446"/>
          <w:marRight w:val="0"/>
          <w:marTop w:val="0"/>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91463768">
      <w:bodyDiv w:val="1"/>
      <w:marLeft w:val="0"/>
      <w:marRight w:val="0"/>
      <w:marTop w:val="0"/>
      <w:marBottom w:val="0"/>
      <w:divBdr>
        <w:top w:val="none" w:sz="0" w:space="0" w:color="auto"/>
        <w:left w:val="none" w:sz="0" w:space="0" w:color="auto"/>
        <w:bottom w:val="none" w:sz="0" w:space="0" w:color="auto"/>
        <w:right w:val="none" w:sz="0" w:space="0" w:color="auto"/>
      </w:divBdr>
      <w:divsChild>
        <w:div w:id="1003825305">
          <w:marLeft w:val="0"/>
          <w:marRight w:val="0"/>
          <w:marTop w:val="0"/>
          <w:marBottom w:val="0"/>
          <w:divBdr>
            <w:top w:val="none" w:sz="0" w:space="0" w:color="auto"/>
            <w:left w:val="none" w:sz="0" w:space="0" w:color="auto"/>
            <w:bottom w:val="none" w:sz="0" w:space="0" w:color="auto"/>
            <w:right w:val="none" w:sz="0" w:space="0" w:color="auto"/>
          </w:divBdr>
        </w:div>
        <w:div w:id="2132898236">
          <w:marLeft w:val="0"/>
          <w:marRight w:val="0"/>
          <w:marTop w:val="0"/>
          <w:marBottom w:val="0"/>
          <w:divBdr>
            <w:top w:val="none" w:sz="0" w:space="0" w:color="auto"/>
            <w:left w:val="none" w:sz="0" w:space="0" w:color="auto"/>
            <w:bottom w:val="none" w:sz="0" w:space="0" w:color="auto"/>
            <w:right w:val="none" w:sz="0" w:space="0" w:color="auto"/>
          </w:divBdr>
        </w:div>
        <w:div w:id="1474373850">
          <w:marLeft w:val="0"/>
          <w:marRight w:val="0"/>
          <w:marTop w:val="0"/>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8328343">
      <w:bodyDiv w:val="1"/>
      <w:marLeft w:val="0"/>
      <w:marRight w:val="0"/>
      <w:marTop w:val="0"/>
      <w:marBottom w:val="0"/>
      <w:divBdr>
        <w:top w:val="none" w:sz="0" w:space="0" w:color="auto"/>
        <w:left w:val="none" w:sz="0" w:space="0" w:color="auto"/>
        <w:bottom w:val="none" w:sz="0" w:space="0" w:color="auto"/>
        <w:right w:val="none" w:sz="0" w:space="0" w:color="auto"/>
      </w:divBdr>
      <w:divsChild>
        <w:div w:id="974599532">
          <w:marLeft w:val="1166"/>
          <w:marRight w:val="0"/>
          <w:marTop w:val="96"/>
          <w:marBottom w:val="0"/>
          <w:divBdr>
            <w:top w:val="none" w:sz="0" w:space="0" w:color="auto"/>
            <w:left w:val="none" w:sz="0" w:space="0" w:color="auto"/>
            <w:bottom w:val="none" w:sz="0" w:space="0" w:color="auto"/>
            <w:right w:val="none" w:sz="0" w:space="0" w:color="auto"/>
          </w:divBdr>
        </w:div>
        <w:div w:id="1923827612">
          <w:marLeft w:val="1166"/>
          <w:marRight w:val="0"/>
          <w:marTop w:val="96"/>
          <w:marBottom w:val="0"/>
          <w:divBdr>
            <w:top w:val="none" w:sz="0" w:space="0" w:color="auto"/>
            <w:left w:val="none" w:sz="0" w:space="0" w:color="auto"/>
            <w:bottom w:val="none" w:sz="0" w:space="0" w:color="auto"/>
            <w:right w:val="none" w:sz="0" w:space="0" w:color="auto"/>
          </w:divBdr>
        </w:div>
      </w:divsChild>
    </w:div>
    <w:div w:id="1151167511">
      <w:bodyDiv w:val="1"/>
      <w:marLeft w:val="0"/>
      <w:marRight w:val="0"/>
      <w:marTop w:val="0"/>
      <w:marBottom w:val="0"/>
      <w:divBdr>
        <w:top w:val="none" w:sz="0" w:space="0" w:color="auto"/>
        <w:left w:val="none" w:sz="0" w:space="0" w:color="auto"/>
        <w:bottom w:val="none" w:sz="0" w:space="0" w:color="auto"/>
        <w:right w:val="none" w:sz="0" w:space="0" w:color="auto"/>
      </w:divBdr>
      <w:divsChild>
        <w:div w:id="913127042">
          <w:marLeft w:val="547"/>
          <w:marRight w:val="0"/>
          <w:marTop w:val="154"/>
          <w:marBottom w:val="0"/>
          <w:divBdr>
            <w:top w:val="none" w:sz="0" w:space="0" w:color="auto"/>
            <w:left w:val="none" w:sz="0" w:space="0" w:color="auto"/>
            <w:bottom w:val="none" w:sz="0" w:space="0" w:color="auto"/>
            <w:right w:val="none" w:sz="0" w:space="0" w:color="auto"/>
          </w:divBdr>
        </w:div>
        <w:div w:id="437024150">
          <w:marLeft w:val="547"/>
          <w:marRight w:val="0"/>
          <w:marTop w:val="154"/>
          <w:marBottom w:val="0"/>
          <w:divBdr>
            <w:top w:val="none" w:sz="0" w:space="0" w:color="auto"/>
            <w:left w:val="none" w:sz="0" w:space="0" w:color="auto"/>
            <w:bottom w:val="none" w:sz="0" w:space="0" w:color="auto"/>
            <w:right w:val="none" w:sz="0" w:space="0" w:color="auto"/>
          </w:divBdr>
        </w:div>
        <w:div w:id="1619217745">
          <w:marLeft w:val="547"/>
          <w:marRight w:val="0"/>
          <w:marTop w:val="154"/>
          <w:marBottom w:val="0"/>
          <w:divBdr>
            <w:top w:val="none" w:sz="0" w:space="0" w:color="auto"/>
            <w:left w:val="none" w:sz="0" w:space="0" w:color="auto"/>
            <w:bottom w:val="none" w:sz="0" w:space="0" w:color="auto"/>
            <w:right w:val="none" w:sz="0" w:space="0" w:color="auto"/>
          </w:divBdr>
        </w:div>
        <w:div w:id="777063183">
          <w:marLeft w:val="547"/>
          <w:marRight w:val="0"/>
          <w:marTop w:val="154"/>
          <w:marBottom w:val="0"/>
          <w:divBdr>
            <w:top w:val="none" w:sz="0" w:space="0" w:color="auto"/>
            <w:left w:val="none" w:sz="0" w:space="0" w:color="auto"/>
            <w:bottom w:val="none" w:sz="0" w:space="0" w:color="auto"/>
            <w:right w:val="none" w:sz="0" w:space="0" w:color="auto"/>
          </w:divBdr>
        </w:div>
      </w:divsChild>
    </w:div>
    <w:div w:id="1152985715">
      <w:bodyDiv w:val="1"/>
      <w:marLeft w:val="0"/>
      <w:marRight w:val="0"/>
      <w:marTop w:val="0"/>
      <w:marBottom w:val="0"/>
      <w:divBdr>
        <w:top w:val="none" w:sz="0" w:space="0" w:color="auto"/>
        <w:left w:val="none" w:sz="0" w:space="0" w:color="auto"/>
        <w:bottom w:val="none" w:sz="0" w:space="0" w:color="auto"/>
        <w:right w:val="none" w:sz="0" w:space="0" w:color="auto"/>
      </w:divBdr>
      <w:divsChild>
        <w:div w:id="1350984035">
          <w:marLeft w:val="547"/>
          <w:marRight w:val="0"/>
          <w:marTop w:val="106"/>
          <w:marBottom w:val="0"/>
          <w:divBdr>
            <w:top w:val="none" w:sz="0" w:space="0" w:color="auto"/>
            <w:left w:val="none" w:sz="0" w:space="0" w:color="auto"/>
            <w:bottom w:val="none" w:sz="0" w:space="0" w:color="auto"/>
            <w:right w:val="none" w:sz="0" w:space="0" w:color="auto"/>
          </w:divBdr>
        </w:div>
        <w:div w:id="1142697934">
          <w:marLeft w:val="547"/>
          <w:marRight w:val="0"/>
          <w:marTop w:val="106"/>
          <w:marBottom w:val="0"/>
          <w:divBdr>
            <w:top w:val="none" w:sz="0" w:space="0" w:color="auto"/>
            <w:left w:val="none" w:sz="0" w:space="0" w:color="auto"/>
            <w:bottom w:val="none" w:sz="0" w:space="0" w:color="auto"/>
            <w:right w:val="none" w:sz="0" w:space="0" w:color="auto"/>
          </w:divBdr>
        </w:div>
        <w:div w:id="4600264">
          <w:marLeft w:val="547"/>
          <w:marRight w:val="0"/>
          <w:marTop w:val="106"/>
          <w:marBottom w:val="0"/>
          <w:divBdr>
            <w:top w:val="none" w:sz="0" w:space="0" w:color="auto"/>
            <w:left w:val="none" w:sz="0" w:space="0" w:color="auto"/>
            <w:bottom w:val="none" w:sz="0" w:space="0" w:color="auto"/>
            <w:right w:val="none" w:sz="0" w:space="0" w:color="auto"/>
          </w:divBdr>
        </w:div>
        <w:div w:id="1762873824">
          <w:marLeft w:val="547"/>
          <w:marRight w:val="0"/>
          <w:marTop w:val="106"/>
          <w:marBottom w:val="0"/>
          <w:divBdr>
            <w:top w:val="none" w:sz="0" w:space="0" w:color="auto"/>
            <w:left w:val="none" w:sz="0" w:space="0" w:color="auto"/>
            <w:bottom w:val="none" w:sz="0" w:space="0" w:color="auto"/>
            <w:right w:val="none" w:sz="0" w:space="0" w:color="auto"/>
          </w:divBdr>
        </w:div>
        <w:div w:id="963778717">
          <w:marLeft w:val="547"/>
          <w:marRight w:val="0"/>
          <w:marTop w:val="106"/>
          <w:marBottom w:val="0"/>
          <w:divBdr>
            <w:top w:val="none" w:sz="0" w:space="0" w:color="auto"/>
            <w:left w:val="none" w:sz="0" w:space="0" w:color="auto"/>
            <w:bottom w:val="none" w:sz="0" w:space="0" w:color="auto"/>
            <w:right w:val="none" w:sz="0" w:space="0" w:color="auto"/>
          </w:divBdr>
        </w:div>
      </w:divsChild>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246568770">
      <w:bodyDiv w:val="1"/>
      <w:marLeft w:val="0"/>
      <w:marRight w:val="0"/>
      <w:marTop w:val="0"/>
      <w:marBottom w:val="0"/>
      <w:divBdr>
        <w:top w:val="none" w:sz="0" w:space="0" w:color="auto"/>
        <w:left w:val="none" w:sz="0" w:space="0" w:color="auto"/>
        <w:bottom w:val="none" w:sz="0" w:space="0" w:color="auto"/>
        <w:right w:val="none" w:sz="0" w:space="0" w:color="auto"/>
      </w:divBdr>
      <w:divsChild>
        <w:div w:id="2085300534">
          <w:marLeft w:val="547"/>
          <w:marRight w:val="0"/>
          <w:marTop w:val="67"/>
          <w:marBottom w:val="0"/>
          <w:divBdr>
            <w:top w:val="none" w:sz="0" w:space="0" w:color="auto"/>
            <w:left w:val="none" w:sz="0" w:space="0" w:color="auto"/>
            <w:bottom w:val="none" w:sz="0" w:space="0" w:color="auto"/>
            <w:right w:val="none" w:sz="0" w:space="0" w:color="auto"/>
          </w:divBdr>
        </w:div>
        <w:div w:id="917910538">
          <w:marLeft w:val="547"/>
          <w:marRight w:val="0"/>
          <w:marTop w:val="67"/>
          <w:marBottom w:val="0"/>
          <w:divBdr>
            <w:top w:val="none" w:sz="0" w:space="0" w:color="auto"/>
            <w:left w:val="none" w:sz="0" w:space="0" w:color="auto"/>
            <w:bottom w:val="none" w:sz="0" w:space="0" w:color="auto"/>
            <w:right w:val="none" w:sz="0" w:space="0" w:color="auto"/>
          </w:divBdr>
        </w:div>
        <w:div w:id="1101297226">
          <w:marLeft w:val="547"/>
          <w:marRight w:val="0"/>
          <w:marTop w:val="67"/>
          <w:marBottom w:val="0"/>
          <w:divBdr>
            <w:top w:val="none" w:sz="0" w:space="0" w:color="auto"/>
            <w:left w:val="none" w:sz="0" w:space="0" w:color="auto"/>
            <w:bottom w:val="none" w:sz="0" w:space="0" w:color="auto"/>
            <w:right w:val="none" w:sz="0" w:space="0" w:color="auto"/>
          </w:divBdr>
        </w:div>
        <w:div w:id="1043821962">
          <w:marLeft w:val="547"/>
          <w:marRight w:val="0"/>
          <w:marTop w:val="67"/>
          <w:marBottom w:val="0"/>
          <w:divBdr>
            <w:top w:val="none" w:sz="0" w:space="0" w:color="auto"/>
            <w:left w:val="none" w:sz="0" w:space="0" w:color="auto"/>
            <w:bottom w:val="none" w:sz="0" w:space="0" w:color="auto"/>
            <w:right w:val="none" w:sz="0" w:space="0" w:color="auto"/>
          </w:divBdr>
        </w:div>
        <w:div w:id="1628395611">
          <w:marLeft w:val="547"/>
          <w:marRight w:val="0"/>
          <w:marTop w:val="67"/>
          <w:marBottom w:val="0"/>
          <w:divBdr>
            <w:top w:val="none" w:sz="0" w:space="0" w:color="auto"/>
            <w:left w:val="none" w:sz="0" w:space="0" w:color="auto"/>
            <w:bottom w:val="none" w:sz="0" w:space="0" w:color="auto"/>
            <w:right w:val="none" w:sz="0" w:space="0" w:color="auto"/>
          </w:divBdr>
        </w:div>
        <w:div w:id="512233678">
          <w:marLeft w:val="547"/>
          <w:marRight w:val="0"/>
          <w:marTop w:val="67"/>
          <w:marBottom w:val="0"/>
          <w:divBdr>
            <w:top w:val="none" w:sz="0" w:space="0" w:color="auto"/>
            <w:left w:val="none" w:sz="0" w:space="0" w:color="auto"/>
            <w:bottom w:val="none" w:sz="0" w:space="0" w:color="auto"/>
            <w:right w:val="none" w:sz="0" w:space="0" w:color="auto"/>
          </w:divBdr>
        </w:div>
        <w:div w:id="1275358362">
          <w:marLeft w:val="547"/>
          <w:marRight w:val="0"/>
          <w:marTop w:val="67"/>
          <w:marBottom w:val="0"/>
          <w:divBdr>
            <w:top w:val="none" w:sz="0" w:space="0" w:color="auto"/>
            <w:left w:val="none" w:sz="0" w:space="0" w:color="auto"/>
            <w:bottom w:val="none" w:sz="0" w:space="0" w:color="auto"/>
            <w:right w:val="none" w:sz="0" w:space="0" w:color="auto"/>
          </w:divBdr>
        </w:div>
        <w:div w:id="1231039880">
          <w:marLeft w:val="547"/>
          <w:marRight w:val="0"/>
          <w:marTop w:val="67"/>
          <w:marBottom w:val="0"/>
          <w:divBdr>
            <w:top w:val="none" w:sz="0" w:space="0" w:color="auto"/>
            <w:left w:val="none" w:sz="0" w:space="0" w:color="auto"/>
            <w:bottom w:val="none" w:sz="0" w:space="0" w:color="auto"/>
            <w:right w:val="none" w:sz="0" w:space="0" w:color="auto"/>
          </w:divBdr>
        </w:div>
      </w:divsChild>
    </w:div>
    <w:div w:id="1247350515">
      <w:bodyDiv w:val="1"/>
      <w:marLeft w:val="0"/>
      <w:marRight w:val="0"/>
      <w:marTop w:val="0"/>
      <w:marBottom w:val="0"/>
      <w:divBdr>
        <w:top w:val="none" w:sz="0" w:space="0" w:color="auto"/>
        <w:left w:val="none" w:sz="0" w:space="0" w:color="auto"/>
        <w:bottom w:val="none" w:sz="0" w:space="0" w:color="auto"/>
        <w:right w:val="none" w:sz="0" w:space="0" w:color="auto"/>
      </w:divBdr>
    </w:div>
    <w:div w:id="1291281350">
      <w:bodyDiv w:val="1"/>
      <w:marLeft w:val="0"/>
      <w:marRight w:val="0"/>
      <w:marTop w:val="0"/>
      <w:marBottom w:val="0"/>
      <w:divBdr>
        <w:top w:val="none" w:sz="0" w:space="0" w:color="auto"/>
        <w:left w:val="none" w:sz="0" w:space="0" w:color="auto"/>
        <w:bottom w:val="none" w:sz="0" w:space="0" w:color="auto"/>
        <w:right w:val="none" w:sz="0" w:space="0" w:color="auto"/>
      </w:divBdr>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523546963">
      <w:bodyDiv w:val="1"/>
      <w:marLeft w:val="0"/>
      <w:marRight w:val="0"/>
      <w:marTop w:val="0"/>
      <w:marBottom w:val="0"/>
      <w:divBdr>
        <w:top w:val="none" w:sz="0" w:space="0" w:color="auto"/>
        <w:left w:val="none" w:sz="0" w:space="0" w:color="auto"/>
        <w:bottom w:val="none" w:sz="0" w:space="0" w:color="auto"/>
        <w:right w:val="none" w:sz="0" w:space="0" w:color="auto"/>
      </w:divBdr>
    </w:div>
    <w:div w:id="1548908527">
      <w:bodyDiv w:val="1"/>
      <w:marLeft w:val="0"/>
      <w:marRight w:val="0"/>
      <w:marTop w:val="0"/>
      <w:marBottom w:val="0"/>
      <w:divBdr>
        <w:top w:val="none" w:sz="0" w:space="0" w:color="auto"/>
        <w:left w:val="none" w:sz="0" w:space="0" w:color="auto"/>
        <w:bottom w:val="none" w:sz="0" w:space="0" w:color="auto"/>
        <w:right w:val="none" w:sz="0" w:space="0" w:color="auto"/>
      </w:divBdr>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578007220">
      <w:bodyDiv w:val="1"/>
      <w:marLeft w:val="0"/>
      <w:marRight w:val="0"/>
      <w:marTop w:val="0"/>
      <w:marBottom w:val="0"/>
      <w:divBdr>
        <w:top w:val="none" w:sz="0" w:space="0" w:color="auto"/>
        <w:left w:val="none" w:sz="0" w:space="0" w:color="auto"/>
        <w:bottom w:val="none" w:sz="0" w:space="0" w:color="auto"/>
        <w:right w:val="none" w:sz="0" w:space="0" w:color="auto"/>
      </w:divBdr>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728339805">
      <w:bodyDiv w:val="1"/>
      <w:marLeft w:val="0"/>
      <w:marRight w:val="0"/>
      <w:marTop w:val="0"/>
      <w:marBottom w:val="0"/>
      <w:divBdr>
        <w:top w:val="none" w:sz="0" w:space="0" w:color="auto"/>
        <w:left w:val="none" w:sz="0" w:space="0" w:color="auto"/>
        <w:bottom w:val="none" w:sz="0" w:space="0" w:color="auto"/>
        <w:right w:val="none" w:sz="0" w:space="0" w:color="auto"/>
      </w:divBdr>
      <w:divsChild>
        <w:div w:id="2010403282">
          <w:marLeft w:val="547"/>
          <w:marRight w:val="0"/>
          <w:marTop w:val="120"/>
          <w:marBottom w:val="0"/>
          <w:divBdr>
            <w:top w:val="none" w:sz="0" w:space="0" w:color="auto"/>
            <w:left w:val="none" w:sz="0" w:space="0" w:color="auto"/>
            <w:bottom w:val="none" w:sz="0" w:space="0" w:color="auto"/>
            <w:right w:val="none" w:sz="0" w:space="0" w:color="auto"/>
          </w:divBdr>
        </w:div>
        <w:div w:id="1180704666">
          <w:marLeft w:val="547"/>
          <w:marRight w:val="0"/>
          <w:marTop w:val="120"/>
          <w:marBottom w:val="0"/>
          <w:divBdr>
            <w:top w:val="none" w:sz="0" w:space="0" w:color="auto"/>
            <w:left w:val="none" w:sz="0" w:space="0" w:color="auto"/>
            <w:bottom w:val="none" w:sz="0" w:space="0" w:color="auto"/>
            <w:right w:val="none" w:sz="0" w:space="0" w:color="auto"/>
          </w:divBdr>
        </w:div>
      </w:divsChild>
    </w:div>
    <w:div w:id="1768386083">
      <w:bodyDiv w:val="1"/>
      <w:marLeft w:val="0"/>
      <w:marRight w:val="0"/>
      <w:marTop w:val="0"/>
      <w:marBottom w:val="0"/>
      <w:divBdr>
        <w:top w:val="none" w:sz="0" w:space="0" w:color="auto"/>
        <w:left w:val="none" w:sz="0" w:space="0" w:color="auto"/>
        <w:bottom w:val="none" w:sz="0" w:space="0" w:color="auto"/>
        <w:right w:val="none" w:sz="0" w:space="0" w:color="auto"/>
      </w:divBdr>
    </w:div>
    <w:div w:id="1805614101">
      <w:bodyDiv w:val="1"/>
      <w:marLeft w:val="0"/>
      <w:marRight w:val="0"/>
      <w:marTop w:val="0"/>
      <w:marBottom w:val="0"/>
      <w:divBdr>
        <w:top w:val="none" w:sz="0" w:space="0" w:color="auto"/>
        <w:left w:val="none" w:sz="0" w:space="0" w:color="auto"/>
        <w:bottom w:val="none" w:sz="0" w:space="0" w:color="auto"/>
        <w:right w:val="none" w:sz="0" w:space="0" w:color="auto"/>
      </w:divBdr>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38379387">
      <w:bodyDiv w:val="1"/>
      <w:marLeft w:val="0"/>
      <w:marRight w:val="0"/>
      <w:marTop w:val="0"/>
      <w:marBottom w:val="0"/>
      <w:divBdr>
        <w:top w:val="none" w:sz="0" w:space="0" w:color="auto"/>
        <w:left w:val="none" w:sz="0" w:space="0" w:color="auto"/>
        <w:bottom w:val="none" w:sz="0" w:space="0" w:color="auto"/>
        <w:right w:val="none" w:sz="0" w:space="0" w:color="auto"/>
      </w:divBdr>
      <w:divsChild>
        <w:div w:id="252083050">
          <w:marLeft w:val="1166"/>
          <w:marRight w:val="0"/>
          <w:marTop w:val="106"/>
          <w:marBottom w:val="0"/>
          <w:divBdr>
            <w:top w:val="none" w:sz="0" w:space="0" w:color="auto"/>
            <w:left w:val="none" w:sz="0" w:space="0" w:color="auto"/>
            <w:bottom w:val="none" w:sz="0" w:space="0" w:color="auto"/>
            <w:right w:val="none" w:sz="0" w:space="0" w:color="auto"/>
          </w:divBdr>
        </w:div>
        <w:div w:id="965694701">
          <w:marLeft w:val="1166"/>
          <w:marRight w:val="0"/>
          <w:marTop w:val="106"/>
          <w:marBottom w:val="0"/>
          <w:divBdr>
            <w:top w:val="none" w:sz="0" w:space="0" w:color="auto"/>
            <w:left w:val="none" w:sz="0" w:space="0" w:color="auto"/>
            <w:bottom w:val="none" w:sz="0" w:space="0" w:color="auto"/>
            <w:right w:val="none" w:sz="0" w:space="0" w:color="auto"/>
          </w:divBdr>
        </w:div>
        <w:div w:id="1928735269">
          <w:marLeft w:val="1166"/>
          <w:marRight w:val="0"/>
          <w:marTop w:val="106"/>
          <w:marBottom w:val="0"/>
          <w:divBdr>
            <w:top w:val="none" w:sz="0" w:space="0" w:color="auto"/>
            <w:left w:val="none" w:sz="0" w:space="0" w:color="auto"/>
            <w:bottom w:val="none" w:sz="0" w:space="0" w:color="auto"/>
            <w:right w:val="none" w:sz="0" w:space="0" w:color="auto"/>
          </w:divBdr>
        </w:div>
      </w:divsChild>
    </w:div>
    <w:div w:id="1841582244">
      <w:bodyDiv w:val="1"/>
      <w:marLeft w:val="0"/>
      <w:marRight w:val="0"/>
      <w:marTop w:val="0"/>
      <w:marBottom w:val="0"/>
      <w:divBdr>
        <w:top w:val="none" w:sz="0" w:space="0" w:color="auto"/>
        <w:left w:val="none" w:sz="0" w:space="0" w:color="auto"/>
        <w:bottom w:val="none" w:sz="0" w:space="0" w:color="auto"/>
        <w:right w:val="none" w:sz="0" w:space="0" w:color="auto"/>
      </w:divBdr>
      <w:divsChild>
        <w:div w:id="1229732144">
          <w:marLeft w:val="1166"/>
          <w:marRight w:val="0"/>
          <w:marTop w:val="125"/>
          <w:marBottom w:val="0"/>
          <w:divBdr>
            <w:top w:val="none" w:sz="0" w:space="0" w:color="auto"/>
            <w:left w:val="none" w:sz="0" w:space="0" w:color="auto"/>
            <w:bottom w:val="none" w:sz="0" w:space="0" w:color="auto"/>
            <w:right w:val="none" w:sz="0" w:space="0" w:color="auto"/>
          </w:divBdr>
        </w:div>
        <w:div w:id="1643079606">
          <w:marLeft w:val="1166"/>
          <w:marRight w:val="0"/>
          <w:marTop w:val="125"/>
          <w:marBottom w:val="0"/>
          <w:divBdr>
            <w:top w:val="none" w:sz="0" w:space="0" w:color="auto"/>
            <w:left w:val="none" w:sz="0" w:space="0" w:color="auto"/>
            <w:bottom w:val="none" w:sz="0" w:space="0" w:color="auto"/>
            <w:right w:val="none" w:sz="0" w:space="0" w:color="auto"/>
          </w:divBdr>
        </w:div>
        <w:div w:id="1060981991">
          <w:marLeft w:val="1166"/>
          <w:marRight w:val="0"/>
          <w:marTop w:val="125"/>
          <w:marBottom w:val="0"/>
          <w:divBdr>
            <w:top w:val="none" w:sz="0" w:space="0" w:color="auto"/>
            <w:left w:val="none" w:sz="0" w:space="0" w:color="auto"/>
            <w:bottom w:val="none" w:sz="0" w:space="0" w:color="auto"/>
            <w:right w:val="none" w:sz="0" w:space="0" w:color="auto"/>
          </w:divBdr>
        </w:div>
        <w:div w:id="1725913060">
          <w:marLeft w:val="1166"/>
          <w:marRight w:val="0"/>
          <w:marTop w:val="125"/>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36396915">
      <w:bodyDiv w:val="1"/>
      <w:marLeft w:val="0"/>
      <w:marRight w:val="0"/>
      <w:marTop w:val="0"/>
      <w:marBottom w:val="0"/>
      <w:divBdr>
        <w:top w:val="none" w:sz="0" w:space="0" w:color="auto"/>
        <w:left w:val="none" w:sz="0" w:space="0" w:color="auto"/>
        <w:bottom w:val="none" w:sz="0" w:space="0" w:color="auto"/>
        <w:right w:val="none" w:sz="0" w:space="0" w:color="auto"/>
      </w:divBdr>
      <w:divsChild>
        <w:div w:id="1808938870">
          <w:marLeft w:val="547"/>
          <w:marRight w:val="0"/>
          <w:marTop w:val="96"/>
          <w:marBottom w:val="0"/>
          <w:divBdr>
            <w:top w:val="none" w:sz="0" w:space="0" w:color="auto"/>
            <w:left w:val="none" w:sz="0" w:space="0" w:color="auto"/>
            <w:bottom w:val="none" w:sz="0" w:space="0" w:color="auto"/>
            <w:right w:val="none" w:sz="0" w:space="0" w:color="auto"/>
          </w:divBdr>
        </w:div>
        <w:div w:id="400180260">
          <w:marLeft w:val="547"/>
          <w:marRight w:val="0"/>
          <w:marTop w:val="96"/>
          <w:marBottom w:val="0"/>
          <w:divBdr>
            <w:top w:val="none" w:sz="0" w:space="0" w:color="auto"/>
            <w:left w:val="none" w:sz="0" w:space="0" w:color="auto"/>
            <w:bottom w:val="none" w:sz="0" w:space="0" w:color="auto"/>
            <w:right w:val="none" w:sz="0" w:space="0" w:color="auto"/>
          </w:divBdr>
        </w:div>
        <w:div w:id="1176967477">
          <w:marLeft w:val="547"/>
          <w:marRight w:val="0"/>
          <w:marTop w:val="96"/>
          <w:marBottom w:val="0"/>
          <w:divBdr>
            <w:top w:val="none" w:sz="0" w:space="0" w:color="auto"/>
            <w:left w:val="none" w:sz="0" w:space="0" w:color="auto"/>
            <w:bottom w:val="none" w:sz="0" w:space="0" w:color="auto"/>
            <w:right w:val="none" w:sz="0" w:space="0" w:color="auto"/>
          </w:divBdr>
        </w:div>
        <w:div w:id="490828434">
          <w:marLeft w:val="547"/>
          <w:marRight w:val="0"/>
          <w:marTop w:val="96"/>
          <w:marBottom w:val="0"/>
          <w:divBdr>
            <w:top w:val="none" w:sz="0" w:space="0" w:color="auto"/>
            <w:left w:val="none" w:sz="0" w:space="0" w:color="auto"/>
            <w:bottom w:val="none" w:sz="0" w:space="0" w:color="auto"/>
            <w:right w:val="none" w:sz="0" w:space="0" w:color="auto"/>
          </w:divBdr>
        </w:div>
      </w:divsChild>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1992439786">
      <w:bodyDiv w:val="1"/>
      <w:marLeft w:val="0"/>
      <w:marRight w:val="0"/>
      <w:marTop w:val="0"/>
      <w:marBottom w:val="0"/>
      <w:divBdr>
        <w:top w:val="none" w:sz="0" w:space="0" w:color="auto"/>
        <w:left w:val="none" w:sz="0" w:space="0" w:color="auto"/>
        <w:bottom w:val="none" w:sz="0" w:space="0" w:color="auto"/>
        <w:right w:val="none" w:sz="0" w:space="0" w:color="auto"/>
      </w:divBdr>
    </w:div>
    <w:div w:id="2044399543">
      <w:bodyDiv w:val="1"/>
      <w:marLeft w:val="0"/>
      <w:marRight w:val="0"/>
      <w:marTop w:val="0"/>
      <w:marBottom w:val="0"/>
      <w:divBdr>
        <w:top w:val="none" w:sz="0" w:space="0" w:color="auto"/>
        <w:left w:val="none" w:sz="0" w:space="0" w:color="auto"/>
        <w:bottom w:val="none" w:sz="0" w:space="0" w:color="auto"/>
        <w:right w:val="none" w:sz="0" w:space="0" w:color="auto"/>
      </w:divBdr>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076199275">
      <w:bodyDiv w:val="1"/>
      <w:marLeft w:val="0"/>
      <w:marRight w:val="0"/>
      <w:marTop w:val="0"/>
      <w:marBottom w:val="0"/>
      <w:divBdr>
        <w:top w:val="none" w:sz="0" w:space="0" w:color="auto"/>
        <w:left w:val="none" w:sz="0" w:space="0" w:color="auto"/>
        <w:bottom w:val="none" w:sz="0" w:space="0" w:color="auto"/>
        <w:right w:val="none" w:sz="0" w:space="0" w:color="auto"/>
      </w:divBdr>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docs/publications/LGI/89/SF2291.pdf" TargetMode="External"/><Relationship Id="rId13" Type="http://schemas.openxmlformats.org/officeDocument/2006/relationships/hyperlink" Target="https://www.legis.iowa.gov/legislation/BillBook?ga=89&amp;ba=HF%202081" TargetMode="External"/><Relationship Id="rId18" Type="http://schemas.openxmlformats.org/officeDocument/2006/relationships/hyperlink" Target="https://www.legis.iowa.gov/legislation/BillBook?ga=89&amp;ba=HF%202500" TargetMode="External"/><Relationship Id="rId26" Type="http://schemas.openxmlformats.org/officeDocument/2006/relationships/hyperlink" Target="https://www.legis.iowa.gov/legislation/BillBook?ga=89&amp;ba=sf2369"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legis.iowa.gov/docs/publications/LGI/89/SF2369.pdf" TargetMode="External"/><Relationship Id="rId34" Type="http://schemas.openxmlformats.org/officeDocument/2006/relationships/hyperlink" Target="http://www.uen-ia.org"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egis.iowa.gov/legislation/BillBook?ga=89&amp;ba=HF%202083" TargetMode="External"/><Relationship Id="rId17" Type="http://schemas.openxmlformats.org/officeDocument/2006/relationships/hyperlink" Target="https://www.legis.iowa.gov/legislation/BillBook?ga=89&amp;ba=HF%202421" TargetMode="External"/><Relationship Id="rId25" Type="http://schemas.openxmlformats.org/officeDocument/2006/relationships/hyperlink" Target="https://www.legis.iowa.gov/legislation/BillBook?ga=89&amp;ba=HSB%20672" TargetMode="External"/><Relationship Id="rId33" Type="http://schemas.openxmlformats.org/officeDocument/2006/relationships/hyperlink" Target="https://www.uen-ia.org/system/files/Public/UENDigests/UEN%202021%20Lesiglative%20Session%20Successes.docx"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legis.iowa.gov/legislation/BillBook?ga=89&amp;ba=HF%202398" TargetMode="External"/><Relationship Id="rId20" Type="http://schemas.openxmlformats.org/officeDocument/2006/relationships/hyperlink" Target="https://www.legis.iowa.gov/docs/publications/FN/1288070.pdf" TargetMode="External"/><Relationship Id="rId29" Type="http://schemas.openxmlformats.org/officeDocument/2006/relationships/hyperlink" Target="https://www.legis.iowa.gov/legislation/BillBook?ga=89&amp;ba=sf2128"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iowa.gov/legislation/BillBook?ga=89&amp;ba=SF%202356" TargetMode="External"/><Relationship Id="rId24" Type="http://schemas.openxmlformats.org/officeDocument/2006/relationships/hyperlink" Target="https://www.legis.iowa.gov/legislation/BillBook?ga=89&amp;ba=HF%202499" TargetMode="External"/><Relationship Id="rId32" Type="http://schemas.openxmlformats.org/officeDocument/2006/relationships/hyperlink" Target="https://www.legis.iowa.gov/legislation/BillBook?ga=89&amp;ba=hf2495" TargetMode="External"/><Relationship Id="rId37" Type="http://schemas.openxmlformats.org/officeDocument/2006/relationships/footer" Target="footer1.xml"/><Relationship Id="rId40" Type="http://schemas.openxmlformats.org/officeDocument/2006/relationships/hyperlink" Target="mailto:margaret@iowaschoolfinance.com" TargetMode="External"/><Relationship Id="rId5" Type="http://schemas.openxmlformats.org/officeDocument/2006/relationships/webSettings" Target="webSettings.xml"/><Relationship Id="rId15" Type="http://schemas.openxmlformats.org/officeDocument/2006/relationships/hyperlink" Target="https://www.legis.iowa.gov/legislation/BillBook?ga=89&amp;ba=sf2129" TargetMode="External"/><Relationship Id="rId23" Type="http://schemas.openxmlformats.org/officeDocument/2006/relationships/hyperlink" Target="https://www.legis.iowa.gov/legislation/BillBook?ga=89&amp;ba=HF%202498" TargetMode="External"/><Relationship Id="rId28" Type="http://schemas.openxmlformats.org/officeDocument/2006/relationships/hyperlink" Target="https://www.legis.iowa.gov/legislation/BillBook?ga=89&amp;ba=hf2080" TargetMode="External"/><Relationship Id="rId36" Type="http://schemas.openxmlformats.org/officeDocument/2006/relationships/hyperlink" Target="https://www.iowaschoolfinance.com/system/files/members/Public/UEN/UEN%20Advocacy%20Handbook%20-%20Jan%202022.pdf" TargetMode="External"/><Relationship Id="rId10" Type="http://schemas.openxmlformats.org/officeDocument/2006/relationships/hyperlink" Target="https://www.legis.iowa.gov/legislation/BillBook?ga=89&amp;ba=SF%202202" TargetMode="External"/><Relationship Id="rId19" Type="http://schemas.openxmlformats.org/officeDocument/2006/relationships/hyperlink" Target="https://www.legis.iowa.gov/legislation/BillBook?ba=HF%202416&amp;ga=89" TargetMode="External"/><Relationship Id="rId31" Type="http://schemas.openxmlformats.org/officeDocument/2006/relationships/hyperlink" Target="https://www.legis.iowa.gov/legislation/BillBook?ga=89&amp;ba=hf2198" TargetMode="External"/><Relationship Id="rId4" Type="http://schemas.openxmlformats.org/officeDocument/2006/relationships/settings" Target="settings.xml"/><Relationship Id="rId9" Type="http://schemas.openxmlformats.org/officeDocument/2006/relationships/hyperlink" Target="https://www.legis.iowa.gov/docs/publications/LGI/89/SF2296.pdf" TargetMode="External"/><Relationship Id="rId14" Type="http://schemas.openxmlformats.org/officeDocument/2006/relationships/hyperlink" Target="https://www.legis.iowa.gov/legislation/BillBook?ba=HF2165&amp;ga=89" TargetMode="External"/><Relationship Id="rId22" Type="http://schemas.openxmlformats.org/officeDocument/2006/relationships/hyperlink" Target="https://www.uen-ia.org/call-action-vouchers-are-not-iowa" TargetMode="External"/><Relationship Id="rId27" Type="http://schemas.openxmlformats.org/officeDocument/2006/relationships/hyperlink" Target="https://www.legis.iowa.gov/legislation/BillBook?ga=89&amp;ba=hf2137" TargetMode="External"/><Relationship Id="rId30" Type="http://schemas.openxmlformats.org/officeDocument/2006/relationships/hyperlink" Target="https://www.legis.iowa.gov/legislation/BillBook?ga=89&amp;ba=sf2279" TargetMode="External"/><Relationship Id="rId35" Type="http://schemas.openxmlformats.org/officeDocument/2006/relationships/hyperlink" Target="http://www.uen-ia.org/blogs-lis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8F45C-D2BF-4EDA-9445-8E24E80B2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2501</Words>
  <Characters>14261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2</cp:revision>
  <cp:lastPrinted>2022-02-18T20:33:00Z</cp:lastPrinted>
  <dcterms:created xsi:type="dcterms:W3CDTF">2022-03-04T13:44:00Z</dcterms:created>
  <dcterms:modified xsi:type="dcterms:W3CDTF">2022-03-04T13:44:00Z</dcterms:modified>
</cp:coreProperties>
</file>