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68E9E9DE" w:rsidR="00DA3DC1" w:rsidRPr="00EB01DD" w:rsidRDefault="004B1F49" w:rsidP="00DA3DC1">
      <w:pPr>
        <w:spacing w:before="240" w:line="240" w:lineRule="auto"/>
        <w:jc w:val="center"/>
        <w:rPr>
          <w:rFonts w:cstheme="minorHAnsi"/>
          <w:b/>
          <w:sz w:val="32"/>
          <w:szCs w:val="32"/>
        </w:rPr>
      </w:pPr>
      <w:bookmarkStart w:id="0" w:name="_GoBack"/>
      <w:bookmarkEnd w:id="0"/>
      <w:r w:rsidRPr="00EB01DD">
        <w:rPr>
          <w:rFonts w:cstheme="minorHAnsi"/>
          <w:b/>
          <w:sz w:val="32"/>
          <w:szCs w:val="32"/>
        </w:rPr>
        <w:t>UEN</w:t>
      </w:r>
      <w:r w:rsidR="00DA3DC1" w:rsidRPr="00EB01DD">
        <w:rPr>
          <w:rFonts w:cstheme="minorHAnsi"/>
          <w:b/>
          <w:sz w:val="32"/>
          <w:szCs w:val="32"/>
        </w:rPr>
        <w:t xml:space="preserve"> Legislative Update </w:t>
      </w:r>
      <w:r w:rsidR="00DA3DC1" w:rsidRPr="00EB01DD">
        <w:rPr>
          <w:rFonts w:cstheme="minorHAnsi"/>
          <w:b/>
          <w:sz w:val="32"/>
          <w:szCs w:val="32"/>
        </w:rPr>
        <w:br/>
      </w:r>
      <w:r w:rsidR="009C66A7">
        <w:rPr>
          <w:rFonts w:cstheme="minorHAnsi"/>
          <w:b/>
          <w:sz w:val="32"/>
          <w:szCs w:val="32"/>
        </w:rPr>
        <w:t>March</w:t>
      </w:r>
      <w:r w:rsidR="00BD54F2">
        <w:rPr>
          <w:rFonts w:cstheme="minorHAnsi"/>
          <w:b/>
          <w:sz w:val="32"/>
          <w:szCs w:val="32"/>
        </w:rPr>
        <w:t xml:space="preserve"> </w:t>
      </w:r>
      <w:r w:rsidR="003E2555">
        <w:rPr>
          <w:rFonts w:cstheme="minorHAnsi"/>
          <w:b/>
          <w:sz w:val="32"/>
          <w:szCs w:val="32"/>
        </w:rPr>
        <w:t>2</w:t>
      </w:r>
      <w:r w:rsidR="00A94AE8">
        <w:rPr>
          <w:rFonts w:cstheme="minorHAnsi"/>
          <w:b/>
          <w:sz w:val="32"/>
          <w:szCs w:val="32"/>
        </w:rPr>
        <w:t>8</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77777777"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B1F49" w:rsidRPr="00EB01DD">
        <w:rPr>
          <w:rFonts w:cstheme="minorHAnsi"/>
        </w:rPr>
        <w:t>UEN</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76C8771D" w14:textId="038E911E" w:rsidR="004A7E3D" w:rsidRDefault="004A7E3D" w:rsidP="004A7E3D">
      <w:pPr>
        <w:pStyle w:val="ListParagraph"/>
        <w:numPr>
          <w:ilvl w:val="0"/>
          <w:numId w:val="1"/>
        </w:numPr>
        <w:spacing w:after="0" w:line="240" w:lineRule="auto"/>
        <w:rPr>
          <w:rFonts w:cstheme="minorHAnsi"/>
        </w:rPr>
      </w:pPr>
      <w:r>
        <w:rPr>
          <w:rFonts w:cstheme="minorHAnsi"/>
        </w:rPr>
        <w:t>Hoover Uncommon Service Awards to Rep. Abdul-Samad and Sen. Dawson</w:t>
      </w:r>
    </w:p>
    <w:p w14:paraId="5D5AA38F" w14:textId="5A312EBA" w:rsidR="000510D3" w:rsidRPr="000510D3" w:rsidRDefault="00A94AE8" w:rsidP="000510D3">
      <w:pPr>
        <w:pStyle w:val="ListParagraph"/>
        <w:numPr>
          <w:ilvl w:val="0"/>
          <w:numId w:val="1"/>
        </w:numPr>
        <w:spacing w:after="0" w:line="240" w:lineRule="auto"/>
        <w:rPr>
          <w:rFonts w:cstheme="minorHAnsi"/>
        </w:rPr>
      </w:pPr>
      <w:r>
        <w:rPr>
          <w:rFonts w:cstheme="minorHAnsi"/>
        </w:rPr>
        <w:t>Governor Signs HF 2612 AEAs, SSA and Teacher Pay</w:t>
      </w:r>
    </w:p>
    <w:p w14:paraId="6DEFDEF8" w14:textId="5204505D" w:rsidR="00BD54F2" w:rsidRDefault="00A94AE8" w:rsidP="00C60426">
      <w:pPr>
        <w:pStyle w:val="ListParagraph"/>
        <w:numPr>
          <w:ilvl w:val="0"/>
          <w:numId w:val="1"/>
        </w:numPr>
        <w:spacing w:after="0" w:line="240" w:lineRule="auto"/>
        <w:rPr>
          <w:rFonts w:cstheme="minorHAnsi"/>
        </w:rPr>
      </w:pPr>
      <w:r>
        <w:rPr>
          <w:rFonts w:cstheme="minorHAnsi"/>
        </w:rPr>
        <w:t>DE Director Confirmation Hearings</w:t>
      </w:r>
    </w:p>
    <w:p w14:paraId="7D746B2E" w14:textId="1DECC7C7" w:rsidR="000C5BC4" w:rsidRDefault="00A94AE8" w:rsidP="00C60426">
      <w:pPr>
        <w:pStyle w:val="ListParagraph"/>
        <w:numPr>
          <w:ilvl w:val="0"/>
          <w:numId w:val="1"/>
        </w:numPr>
        <w:spacing w:after="0" w:line="240" w:lineRule="auto"/>
        <w:rPr>
          <w:rFonts w:cstheme="minorHAnsi"/>
        </w:rPr>
      </w:pPr>
      <w:r>
        <w:rPr>
          <w:rFonts w:cstheme="minorHAnsi"/>
        </w:rPr>
        <w:t xml:space="preserve">Amendment Filed to HF 2618 Governor’s Early Literacy </w:t>
      </w:r>
    </w:p>
    <w:p w14:paraId="795DAE05" w14:textId="29FB99DF" w:rsidR="00A94AE8" w:rsidRDefault="00A94AE8" w:rsidP="00C60426">
      <w:pPr>
        <w:pStyle w:val="ListParagraph"/>
        <w:numPr>
          <w:ilvl w:val="0"/>
          <w:numId w:val="1"/>
        </w:numPr>
        <w:spacing w:after="0" w:line="240" w:lineRule="auto"/>
        <w:rPr>
          <w:rFonts w:cstheme="minorHAnsi"/>
        </w:rPr>
      </w:pPr>
      <w:r>
        <w:rPr>
          <w:rFonts w:cstheme="minorHAnsi"/>
        </w:rPr>
        <w:t>Tax Constitutional Amendment through the House</w:t>
      </w:r>
    </w:p>
    <w:p w14:paraId="75FAE54C" w14:textId="0150801C" w:rsidR="000C5BC4" w:rsidRDefault="008A3554" w:rsidP="00C60426">
      <w:pPr>
        <w:pStyle w:val="ListParagraph"/>
        <w:numPr>
          <w:ilvl w:val="0"/>
          <w:numId w:val="1"/>
        </w:numPr>
        <w:spacing w:after="0" w:line="240" w:lineRule="auto"/>
        <w:rPr>
          <w:rFonts w:cstheme="minorHAnsi"/>
        </w:rPr>
      </w:pPr>
      <w:r>
        <w:rPr>
          <w:rFonts w:cstheme="minorHAnsi"/>
        </w:rPr>
        <w:t>Finishing the Session</w:t>
      </w:r>
    </w:p>
    <w:p w14:paraId="3691D7F9" w14:textId="20EF6ADB" w:rsidR="00B20285" w:rsidRPr="00BD54F2" w:rsidRDefault="0025217A" w:rsidP="004335D7">
      <w:pPr>
        <w:pStyle w:val="ListParagraph"/>
        <w:numPr>
          <w:ilvl w:val="0"/>
          <w:numId w:val="1"/>
        </w:numPr>
        <w:spacing w:after="0" w:line="240" w:lineRule="auto"/>
        <w:rPr>
          <w:rFonts w:cstheme="minorHAnsi"/>
        </w:rPr>
      </w:pPr>
      <w:r w:rsidRPr="00BD54F2">
        <w:rPr>
          <w:rFonts w:cstheme="minorHAnsi"/>
        </w:rPr>
        <w:t>Advocacy Actions</w:t>
      </w:r>
      <w:r w:rsidR="00BD54F2" w:rsidRPr="00BD54F2">
        <w:rPr>
          <w:rFonts w:cstheme="minorHAnsi"/>
        </w:rPr>
        <w:t xml:space="preserve"> and </w:t>
      </w:r>
      <w:r w:rsidR="00AA0974" w:rsidRPr="00BD54F2">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3B3B9B19" w14:textId="6499EDCA" w:rsidR="004A7E3D" w:rsidRDefault="004A7E3D" w:rsidP="00184D0E">
      <w:pPr>
        <w:spacing w:after="120" w:line="240" w:lineRule="auto"/>
        <w:rPr>
          <w:b/>
          <w:sz w:val="24"/>
        </w:rPr>
      </w:pPr>
      <w:r>
        <w:rPr>
          <w:b/>
          <w:sz w:val="24"/>
        </w:rPr>
        <w:t xml:space="preserve">Hoover Uncommon Service Awards </w:t>
      </w:r>
    </w:p>
    <w:p w14:paraId="054C9781" w14:textId="4DA31944" w:rsidR="004A7E3D" w:rsidRPr="004A7E3D" w:rsidRDefault="004A7E3D" w:rsidP="004A7E3D">
      <w:pPr>
        <w:pStyle w:val="ListParagraph"/>
        <w:numPr>
          <w:ilvl w:val="0"/>
          <w:numId w:val="1"/>
        </w:numPr>
        <w:spacing w:after="0" w:line="240" w:lineRule="auto"/>
        <w:rPr>
          <w:rFonts w:cstheme="minorHAnsi"/>
        </w:rPr>
      </w:pPr>
      <w:r w:rsidRPr="004A7E3D">
        <w:rPr>
          <w:rFonts w:cstheme="minorHAnsi"/>
          <w:color w:val="252046"/>
          <w:shd w:val="clear" w:color="auto" w:fill="FFFFFF"/>
        </w:rPr>
        <w:t>The Uncommon Public Service Award was created by the Hoover Presidential Foundation to honor those public servants who demonstrate uncommon service to the people of Iowa above and beyond their legislative responsibilities. The awards are presented during the last week of March in the state House and Senate chambers during the morning session. Additional recognition is given at the annual Foundation Celebration Banquet in the Fall.</w:t>
      </w:r>
    </w:p>
    <w:p w14:paraId="34BD74F0" w14:textId="5FC72E93" w:rsidR="004A7E3D" w:rsidRDefault="004A7E3D" w:rsidP="004A7E3D">
      <w:pPr>
        <w:pStyle w:val="ListParagraph"/>
        <w:numPr>
          <w:ilvl w:val="0"/>
          <w:numId w:val="1"/>
        </w:numPr>
        <w:spacing w:after="0" w:line="240" w:lineRule="auto"/>
        <w:rPr>
          <w:rFonts w:cstheme="minorHAnsi"/>
        </w:rPr>
      </w:pPr>
      <w:r>
        <w:rPr>
          <w:rFonts w:cstheme="minorHAnsi"/>
        </w:rPr>
        <w:t>The House members honored a fellow lawmaker by bestowing the Hoover Uncommon Public Service Award for 2024 to Rep. AKO Abdul-</w:t>
      </w:r>
      <w:r w:rsidR="005B3A1A">
        <w:rPr>
          <w:rFonts w:cstheme="minorHAnsi"/>
        </w:rPr>
        <w:t>Samad.</w:t>
      </w:r>
    </w:p>
    <w:p w14:paraId="567DD9BD" w14:textId="7752AD6B" w:rsidR="004A7E3D" w:rsidRDefault="004A7E3D" w:rsidP="004A7E3D">
      <w:pPr>
        <w:pStyle w:val="ListParagraph"/>
        <w:numPr>
          <w:ilvl w:val="0"/>
          <w:numId w:val="1"/>
        </w:numPr>
        <w:spacing w:after="0" w:line="240" w:lineRule="auto"/>
        <w:rPr>
          <w:rFonts w:cstheme="minorHAnsi"/>
        </w:rPr>
      </w:pPr>
      <w:r>
        <w:rPr>
          <w:rFonts w:cstheme="minorHAnsi"/>
        </w:rPr>
        <w:t xml:space="preserve">Senators likewise honored Sen. Dan </w:t>
      </w:r>
      <w:r w:rsidR="005B3A1A">
        <w:rPr>
          <w:rFonts w:cstheme="minorHAnsi"/>
        </w:rPr>
        <w:t>Dawson.</w:t>
      </w:r>
    </w:p>
    <w:p w14:paraId="099CD789" w14:textId="77777777" w:rsidR="004A7E3D" w:rsidRDefault="004A7E3D" w:rsidP="00184D0E">
      <w:pPr>
        <w:spacing w:after="120" w:line="240" w:lineRule="auto"/>
        <w:rPr>
          <w:b/>
          <w:sz w:val="24"/>
        </w:rPr>
      </w:pPr>
    </w:p>
    <w:p w14:paraId="18E7E7F4" w14:textId="6565B34F" w:rsidR="00FE3FCA" w:rsidRPr="00184D0E" w:rsidRDefault="00A94AE8" w:rsidP="00184D0E">
      <w:pPr>
        <w:spacing w:after="120" w:line="240" w:lineRule="auto"/>
        <w:rPr>
          <w:b/>
          <w:sz w:val="24"/>
        </w:rPr>
      </w:pPr>
      <w:r>
        <w:rPr>
          <w:b/>
          <w:sz w:val="24"/>
        </w:rPr>
        <w:t>Governor Signs</w:t>
      </w:r>
      <w:r w:rsidR="00FE3FCA" w:rsidRPr="00184D0E">
        <w:rPr>
          <w:b/>
          <w:sz w:val="24"/>
        </w:rPr>
        <w:t xml:space="preserve"> AEAs, SSA and Teacher Pay </w:t>
      </w:r>
      <w:r>
        <w:rPr>
          <w:b/>
          <w:sz w:val="24"/>
        </w:rPr>
        <w:t>HF 2612</w:t>
      </w:r>
    </w:p>
    <w:bookmarkStart w:id="1" w:name="_Hlk160116027"/>
    <w:p w14:paraId="5B0ABEC7" w14:textId="60B966E2" w:rsidR="00A94AE8" w:rsidRDefault="002F6EBD" w:rsidP="00A94AE8">
      <w:pPr>
        <w:pStyle w:val="NormalWeb"/>
        <w:shd w:val="clear" w:color="auto" w:fill="FFFFFF"/>
        <w:rPr>
          <w:rFonts w:asciiTheme="minorHAnsi" w:hAnsiTheme="minorHAnsi" w:cstheme="minorHAnsi"/>
          <w:sz w:val="22"/>
          <w:szCs w:val="22"/>
        </w:rPr>
      </w:pPr>
      <w:r w:rsidRPr="00A94AE8">
        <w:rPr>
          <w:rFonts w:asciiTheme="minorHAnsi" w:hAnsiTheme="minorHAnsi" w:cstheme="minorHAnsi"/>
          <w:sz w:val="22"/>
          <w:szCs w:val="22"/>
        </w:rPr>
        <w:fldChar w:fldCharType="begin"/>
      </w:r>
      <w:r w:rsidR="00F30AEC">
        <w:rPr>
          <w:rFonts w:asciiTheme="minorHAnsi" w:hAnsiTheme="minorHAnsi" w:cstheme="minorHAnsi"/>
          <w:sz w:val="22"/>
          <w:szCs w:val="22"/>
        </w:rPr>
        <w:instrText>HYPERLINK "https://www.legis.iowa.gov/legislation/BillBook?ga=90&amp;ba=hf2612"</w:instrText>
      </w:r>
      <w:r w:rsidRPr="00A94AE8">
        <w:rPr>
          <w:rFonts w:asciiTheme="minorHAnsi" w:hAnsiTheme="minorHAnsi" w:cstheme="minorHAnsi"/>
          <w:sz w:val="22"/>
          <w:szCs w:val="22"/>
        </w:rPr>
        <w:fldChar w:fldCharType="separate"/>
      </w:r>
      <w:r w:rsidRPr="00A94AE8">
        <w:rPr>
          <w:rStyle w:val="Hyperlink"/>
          <w:rFonts w:asciiTheme="minorHAnsi" w:hAnsiTheme="minorHAnsi" w:cstheme="minorHAnsi"/>
          <w:b/>
          <w:sz w:val="22"/>
          <w:szCs w:val="22"/>
        </w:rPr>
        <w:t>HF 2612</w:t>
      </w:r>
      <w:r w:rsidRPr="00A94AE8">
        <w:rPr>
          <w:rFonts w:asciiTheme="minorHAnsi" w:hAnsiTheme="minorHAnsi" w:cstheme="minorHAnsi"/>
          <w:sz w:val="22"/>
          <w:szCs w:val="22"/>
        </w:rPr>
        <w:fldChar w:fldCharType="end"/>
      </w:r>
      <w:r w:rsidRPr="00A94AE8">
        <w:rPr>
          <w:rFonts w:asciiTheme="minorHAnsi" w:hAnsiTheme="minorHAnsi" w:cstheme="minorHAnsi"/>
          <w:b/>
          <w:sz w:val="22"/>
          <w:szCs w:val="22"/>
        </w:rPr>
        <w:t xml:space="preserve"> AEA Reform </w:t>
      </w:r>
      <w:r w:rsidR="00A94AE8" w:rsidRPr="00A94AE8">
        <w:rPr>
          <w:rFonts w:asciiTheme="minorHAnsi" w:hAnsiTheme="minorHAnsi" w:cstheme="minorHAnsi"/>
          <w:sz w:val="22"/>
          <w:szCs w:val="22"/>
        </w:rPr>
        <w:t>moved forward, as the Senate</w:t>
      </w:r>
      <w:r w:rsidR="009A4863" w:rsidRPr="00A94AE8">
        <w:rPr>
          <w:rFonts w:asciiTheme="minorHAnsi" w:hAnsiTheme="minorHAnsi" w:cstheme="minorHAnsi"/>
          <w:sz w:val="22"/>
          <w:szCs w:val="22"/>
        </w:rPr>
        <w:t xml:space="preserve"> concurred with the House Amendment on Tuesday, 30 in favor, 18 opposed, 2 absent (Republicans Brown, Klimesh and McClintock voted no with the D</w:t>
      </w:r>
      <w:r w:rsidR="00E551BC">
        <w:rPr>
          <w:rFonts w:asciiTheme="minorHAnsi" w:hAnsiTheme="minorHAnsi" w:cstheme="minorHAnsi"/>
          <w:sz w:val="22"/>
          <w:szCs w:val="22"/>
        </w:rPr>
        <w:t>emocrat</w:t>
      </w:r>
      <w:r w:rsidR="009A4863" w:rsidRPr="00A94AE8">
        <w:rPr>
          <w:rFonts w:asciiTheme="minorHAnsi" w:hAnsiTheme="minorHAnsi" w:cstheme="minorHAnsi"/>
          <w:sz w:val="22"/>
          <w:szCs w:val="22"/>
        </w:rPr>
        <w:t>s)</w:t>
      </w:r>
      <w:r w:rsidR="005B3A1A">
        <w:rPr>
          <w:rFonts w:asciiTheme="minorHAnsi" w:hAnsiTheme="minorHAnsi" w:cstheme="minorHAnsi"/>
          <w:sz w:val="22"/>
          <w:szCs w:val="22"/>
        </w:rPr>
        <w:t>.</w:t>
      </w:r>
      <w:r w:rsidR="00DD20F8">
        <w:rPr>
          <w:rFonts w:asciiTheme="minorHAnsi" w:hAnsiTheme="minorHAnsi" w:cstheme="minorHAnsi"/>
          <w:sz w:val="22"/>
          <w:szCs w:val="22"/>
        </w:rPr>
        <w:t xml:space="preserve"> UEN registered in support of the final version.</w:t>
      </w:r>
      <w:r w:rsidR="009B493E">
        <w:rPr>
          <w:rFonts w:asciiTheme="minorHAnsi" w:hAnsiTheme="minorHAnsi" w:cstheme="minorHAnsi"/>
          <w:sz w:val="22"/>
          <w:szCs w:val="22"/>
        </w:rPr>
        <w:t xml:space="preserve"> </w:t>
      </w:r>
      <w:r w:rsidR="00A94AE8">
        <w:rPr>
          <w:rFonts w:asciiTheme="minorHAnsi" w:hAnsiTheme="minorHAnsi" w:cstheme="minorHAnsi"/>
          <w:sz w:val="22"/>
          <w:szCs w:val="22"/>
        </w:rPr>
        <w:t>Governor Reynolds signed the bill on Wednesday, March 17.</w:t>
      </w:r>
      <w:r w:rsidR="009B493E">
        <w:rPr>
          <w:rFonts w:asciiTheme="minorHAnsi" w:hAnsiTheme="minorHAnsi" w:cstheme="minorHAnsi"/>
          <w:sz w:val="22"/>
          <w:szCs w:val="22"/>
        </w:rPr>
        <w:t xml:space="preserve"> </w:t>
      </w:r>
      <w:r w:rsidR="00A94AE8">
        <w:rPr>
          <w:rFonts w:asciiTheme="minorHAnsi" w:hAnsiTheme="minorHAnsi" w:cstheme="minorHAnsi"/>
          <w:sz w:val="22"/>
          <w:szCs w:val="22"/>
        </w:rPr>
        <w:t xml:space="preserve">See the </w:t>
      </w:r>
      <w:hyperlink r:id="rId8" w:history="1">
        <w:r w:rsidR="00A94AE8" w:rsidRPr="005B3A1A">
          <w:rPr>
            <w:rStyle w:val="Hyperlink"/>
            <w:rFonts w:asciiTheme="minorHAnsi" w:hAnsiTheme="minorHAnsi" w:cstheme="minorHAnsi"/>
            <w:sz w:val="22"/>
            <w:szCs w:val="22"/>
          </w:rPr>
          <w:t xml:space="preserve">March 22 </w:t>
        </w:r>
        <w:r w:rsidR="005B3A1A" w:rsidRPr="005B3A1A">
          <w:rPr>
            <w:rStyle w:val="Hyperlink"/>
            <w:rFonts w:asciiTheme="minorHAnsi" w:hAnsiTheme="minorHAnsi" w:cstheme="minorHAnsi"/>
            <w:sz w:val="22"/>
            <w:szCs w:val="22"/>
          </w:rPr>
          <w:t>UEN Weekly Report</w:t>
        </w:r>
      </w:hyperlink>
      <w:r w:rsidR="005B3A1A" w:rsidRPr="005B3A1A">
        <w:rPr>
          <w:rFonts w:asciiTheme="minorHAnsi" w:hAnsiTheme="minorHAnsi" w:cstheme="minorHAnsi"/>
          <w:sz w:val="22"/>
          <w:szCs w:val="22"/>
        </w:rPr>
        <w:t xml:space="preserve"> </w:t>
      </w:r>
      <w:r w:rsidR="00A94AE8" w:rsidRPr="005B3A1A">
        <w:rPr>
          <w:rFonts w:asciiTheme="minorHAnsi" w:hAnsiTheme="minorHAnsi" w:cstheme="minorHAnsi"/>
          <w:sz w:val="22"/>
          <w:szCs w:val="22"/>
        </w:rPr>
        <w:t>for</w:t>
      </w:r>
      <w:r w:rsidR="00A94AE8">
        <w:rPr>
          <w:rFonts w:asciiTheme="minorHAnsi" w:hAnsiTheme="minorHAnsi" w:cstheme="minorHAnsi"/>
          <w:sz w:val="22"/>
          <w:szCs w:val="22"/>
        </w:rPr>
        <w:t xml:space="preserve"> a breakdown of each division and the requirements in the bill.</w:t>
      </w:r>
      <w:r w:rsidR="009B493E">
        <w:rPr>
          <w:rFonts w:asciiTheme="minorHAnsi" w:hAnsiTheme="minorHAnsi" w:cstheme="minorHAnsi"/>
          <w:sz w:val="22"/>
          <w:szCs w:val="22"/>
        </w:rPr>
        <w:t xml:space="preserve"> </w:t>
      </w:r>
      <w:r w:rsidR="00F30AEC">
        <w:rPr>
          <w:rFonts w:asciiTheme="minorHAnsi" w:hAnsiTheme="minorHAnsi" w:cstheme="minorHAnsi"/>
          <w:sz w:val="22"/>
          <w:szCs w:val="22"/>
        </w:rPr>
        <w:t xml:space="preserve">To see various fiscal impacts of each division of the bill, check out the LSA’s </w:t>
      </w:r>
      <w:hyperlink r:id="rId9" w:history="1">
        <w:r w:rsidR="00F30AEC" w:rsidRPr="00F30AEC">
          <w:rPr>
            <w:rStyle w:val="Hyperlink"/>
            <w:rFonts w:asciiTheme="minorHAnsi" w:hAnsiTheme="minorHAnsi" w:cstheme="minorHAnsi"/>
            <w:sz w:val="22"/>
            <w:szCs w:val="22"/>
          </w:rPr>
          <w:t>Fiscal Note</w:t>
        </w:r>
      </w:hyperlink>
      <w:r w:rsidR="00F30AEC">
        <w:rPr>
          <w:rFonts w:asciiTheme="minorHAnsi" w:hAnsiTheme="minorHAnsi" w:cstheme="minorHAnsi"/>
          <w:sz w:val="22"/>
          <w:szCs w:val="22"/>
        </w:rPr>
        <w:t xml:space="preserve">. </w:t>
      </w:r>
    </w:p>
    <w:p w14:paraId="0B9C4EFF" w14:textId="6C67CF14" w:rsidR="00A94AE8" w:rsidRPr="00A94AE8" w:rsidRDefault="00A94AE8" w:rsidP="00A94AE8">
      <w:pPr>
        <w:pStyle w:val="NormalWeb"/>
        <w:shd w:val="clear" w:color="auto" w:fill="FFFFFF"/>
        <w:rPr>
          <w:rFonts w:asciiTheme="minorHAnsi" w:hAnsiTheme="minorHAnsi" w:cstheme="minorHAnsi"/>
          <w:sz w:val="22"/>
          <w:szCs w:val="22"/>
        </w:rPr>
      </w:pPr>
      <w:r w:rsidRPr="00A94AE8">
        <w:rPr>
          <w:rFonts w:asciiTheme="minorHAnsi" w:hAnsiTheme="minorHAnsi" w:cstheme="minorHAnsi"/>
          <w:sz w:val="22"/>
          <w:szCs w:val="22"/>
        </w:rPr>
        <w:t>The most significant changes in the bill since its introduction in January</w:t>
      </w:r>
      <w:r w:rsidR="00F30AEC">
        <w:rPr>
          <w:rFonts w:asciiTheme="minorHAnsi" w:hAnsiTheme="minorHAnsi" w:cstheme="minorHAnsi"/>
          <w:sz w:val="22"/>
          <w:szCs w:val="22"/>
        </w:rPr>
        <w:t xml:space="preserve"> as </w:t>
      </w:r>
      <w:hyperlink r:id="rId10" w:history="1">
        <w:r w:rsidR="00F30AEC" w:rsidRPr="00F30AEC">
          <w:rPr>
            <w:rStyle w:val="Hyperlink"/>
            <w:rFonts w:asciiTheme="minorHAnsi" w:hAnsiTheme="minorHAnsi" w:cstheme="minorHAnsi"/>
            <w:sz w:val="22"/>
            <w:szCs w:val="22"/>
          </w:rPr>
          <w:t>SSB 3073</w:t>
        </w:r>
      </w:hyperlink>
      <w:r w:rsidR="00F30AEC">
        <w:rPr>
          <w:rFonts w:asciiTheme="minorHAnsi" w:hAnsiTheme="minorHAnsi" w:cstheme="minorHAnsi"/>
          <w:sz w:val="22"/>
          <w:szCs w:val="22"/>
        </w:rPr>
        <w:t xml:space="preserve"> and </w:t>
      </w:r>
      <w:hyperlink r:id="rId11" w:history="1">
        <w:r w:rsidR="00F30AEC" w:rsidRPr="00F30AEC">
          <w:rPr>
            <w:rStyle w:val="Hyperlink"/>
            <w:rFonts w:asciiTheme="minorHAnsi" w:hAnsiTheme="minorHAnsi" w:cstheme="minorHAnsi"/>
            <w:sz w:val="22"/>
            <w:szCs w:val="22"/>
          </w:rPr>
          <w:t>HSB 542</w:t>
        </w:r>
      </w:hyperlink>
      <w:r w:rsidR="00F30AEC">
        <w:rPr>
          <w:rFonts w:asciiTheme="minorHAnsi" w:hAnsiTheme="minorHAnsi" w:cstheme="minorHAnsi"/>
          <w:sz w:val="22"/>
          <w:szCs w:val="22"/>
        </w:rPr>
        <w:t xml:space="preserve"> follow: </w:t>
      </w:r>
    </w:p>
    <w:p w14:paraId="43B146E3" w14:textId="3EF07826" w:rsidR="00C81B5E"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Media and Educational Services:</w:t>
      </w:r>
      <w:r>
        <w:rPr>
          <w:rFonts w:asciiTheme="minorHAnsi" w:hAnsiTheme="minorHAnsi" w:cstheme="minorHAnsi"/>
          <w:sz w:val="22"/>
          <w:szCs w:val="22"/>
        </w:rPr>
        <w:t xml:space="preserve"> </w:t>
      </w:r>
      <w:r w:rsidR="00F1664D">
        <w:rPr>
          <w:rFonts w:asciiTheme="minorHAnsi" w:hAnsiTheme="minorHAnsi" w:cstheme="minorHAnsi"/>
          <w:sz w:val="22"/>
          <w:szCs w:val="22"/>
        </w:rPr>
        <w:t xml:space="preserve">The </w:t>
      </w:r>
      <w:r w:rsidR="009A4863" w:rsidRPr="00A94AE8">
        <w:rPr>
          <w:rFonts w:asciiTheme="minorHAnsi" w:hAnsiTheme="minorHAnsi" w:cstheme="minorHAnsi"/>
          <w:sz w:val="22"/>
          <w:szCs w:val="22"/>
        </w:rPr>
        <w:t xml:space="preserve">Governor recommended </w:t>
      </w:r>
      <w:r w:rsidR="00F1664D">
        <w:rPr>
          <w:rFonts w:asciiTheme="minorHAnsi" w:hAnsiTheme="minorHAnsi" w:cstheme="minorHAnsi"/>
          <w:sz w:val="22"/>
          <w:szCs w:val="22"/>
        </w:rPr>
        <w:t xml:space="preserve">the </w:t>
      </w:r>
      <w:r w:rsidR="009A4863" w:rsidRPr="00A94AE8">
        <w:rPr>
          <w:rFonts w:asciiTheme="minorHAnsi" w:hAnsiTheme="minorHAnsi" w:cstheme="minorHAnsi"/>
          <w:sz w:val="22"/>
          <w:szCs w:val="22"/>
        </w:rPr>
        <w:t>elimination of media and education services property taxes.</w:t>
      </w:r>
      <w:r w:rsidR="009B493E">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The bill keeps that $68 million in place, flows 40% through to AEAs, </w:t>
      </w:r>
      <w:r w:rsidR="00F1664D">
        <w:rPr>
          <w:rFonts w:asciiTheme="minorHAnsi" w:hAnsiTheme="minorHAnsi" w:cstheme="minorHAnsi"/>
          <w:sz w:val="22"/>
          <w:szCs w:val="22"/>
        </w:rPr>
        <w:t xml:space="preserve">and </w:t>
      </w:r>
      <w:r w:rsidR="009A4863" w:rsidRPr="00A94AE8">
        <w:rPr>
          <w:rFonts w:asciiTheme="minorHAnsi" w:hAnsiTheme="minorHAnsi" w:cstheme="minorHAnsi"/>
          <w:sz w:val="22"/>
          <w:szCs w:val="22"/>
        </w:rPr>
        <w:t xml:space="preserve">lets districts retain up to 60% this first year. </w:t>
      </w:r>
      <w:r w:rsidR="00A94AE8">
        <w:rPr>
          <w:rFonts w:asciiTheme="minorHAnsi" w:hAnsiTheme="minorHAnsi" w:cstheme="minorHAnsi"/>
          <w:sz w:val="22"/>
          <w:szCs w:val="22"/>
        </w:rPr>
        <w:t xml:space="preserve">Changes to 100% under school district control beginning July 1, 2025. </w:t>
      </w:r>
      <w:r w:rsidR="009A4863" w:rsidRPr="00A94AE8">
        <w:rPr>
          <w:rFonts w:asciiTheme="minorHAnsi" w:hAnsiTheme="minorHAnsi" w:cstheme="minorHAnsi"/>
          <w:sz w:val="22"/>
          <w:szCs w:val="22"/>
        </w:rPr>
        <w:t xml:space="preserve">Districts could work with AEAs for up to all of the district amount, could use the funds for special education services or for any general fund purpose. </w:t>
      </w:r>
    </w:p>
    <w:p w14:paraId="02F94F61" w14:textId="6830E9D8" w:rsidR="00C81B5E"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Special Educational Services:</w:t>
      </w:r>
      <w:r>
        <w:rPr>
          <w:rFonts w:asciiTheme="minorHAnsi" w:hAnsiTheme="minorHAnsi" w:cstheme="minorHAnsi"/>
          <w:sz w:val="22"/>
          <w:szCs w:val="22"/>
        </w:rPr>
        <w:t xml:space="preserve"> </w:t>
      </w:r>
      <w:r w:rsidR="00E551BC">
        <w:rPr>
          <w:rFonts w:asciiTheme="minorHAnsi" w:hAnsiTheme="minorHAnsi" w:cstheme="minorHAnsi"/>
          <w:sz w:val="22"/>
          <w:szCs w:val="22"/>
        </w:rPr>
        <w:t xml:space="preserve">The </w:t>
      </w:r>
      <w:r w:rsidR="009A4863" w:rsidRPr="00A94AE8">
        <w:rPr>
          <w:rFonts w:asciiTheme="minorHAnsi" w:hAnsiTheme="minorHAnsi" w:cstheme="minorHAnsi"/>
          <w:sz w:val="22"/>
          <w:szCs w:val="22"/>
        </w:rPr>
        <w:t>Governor recommended that school districts have authority over all AEA special education funding. This bill makes no changes for July 1, 2024</w:t>
      </w:r>
      <w:r w:rsidR="00A94AE8">
        <w:rPr>
          <w:rFonts w:asciiTheme="minorHAnsi" w:hAnsiTheme="minorHAnsi" w:cstheme="minorHAnsi"/>
          <w:sz w:val="22"/>
          <w:szCs w:val="22"/>
        </w:rPr>
        <w:t>, requiring all special education funding going to AEAs</w:t>
      </w:r>
      <w:r w:rsidR="009A4863" w:rsidRPr="00A94AE8">
        <w:rPr>
          <w:rFonts w:asciiTheme="minorHAnsi" w:hAnsiTheme="minorHAnsi" w:cstheme="minorHAnsi"/>
          <w:sz w:val="22"/>
          <w:szCs w:val="22"/>
        </w:rPr>
        <w:t>.</w:t>
      </w:r>
      <w:r w:rsidR="009B493E">
        <w:rPr>
          <w:rFonts w:asciiTheme="minorHAnsi" w:hAnsiTheme="minorHAnsi" w:cstheme="minorHAnsi"/>
          <w:sz w:val="22"/>
          <w:szCs w:val="22"/>
        </w:rPr>
        <w:t xml:space="preserve"> </w:t>
      </w:r>
      <w:r w:rsidR="009A4863" w:rsidRPr="00A94AE8">
        <w:rPr>
          <w:rFonts w:asciiTheme="minorHAnsi" w:hAnsiTheme="minorHAnsi" w:cstheme="minorHAnsi"/>
          <w:sz w:val="22"/>
          <w:szCs w:val="22"/>
        </w:rPr>
        <w:t>Allows districts to keep up to 10% in the year beginning July 1, 2025. Requires districts to work with AEAs for the 90% and requires the remaining 10% must be spent on special education services</w:t>
      </w:r>
      <w:r w:rsidR="00A94AE8">
        <w:rPr>
          <w:rFonts w:asciiTheme="minorHAnsi" w:hAnsiTheme="minorHAnsi" w:cstheme="minorHAnsi"/>
          <w:sz w:val="22"/>
          <w:szCs w:val="22"/>
        </w:rPr>
        <w:t>, which could be, but is not required to be, with AEAs</w:t>
      </w:r>
      <w:r w:rsidR="009A4863" w:rsidRPr="00A94AE8">
        <w:rPr>
          <w:rFonts w:asciiTheme="minorHAnsi" w:hAnsiTheme="minorHAnsi" w:cstheme="minorHAnsi"/>
          <w:sz w:val="22"/>
          <w:szCs w:val="22"/>
        </w:rPr>
        <w:t xml:space="preserve">. There are no changes to Early Access, Child Find, or IDEA </w:t>
      </w:r>
      <w:r w:rsidR="00F1664D" w:rsidRPr="00A94AE8">
        <w:rPr>
          <w:rFonts w:asciiTheme="minorHAnsi" w:hAnsiTheme="minorHAnsi" w:cstheme="minorHAnsi"/>
          <w:sz w:val="22"/>
          <w:szCs w:val="22"/>
        </w:rPr>
        <w:t>federal</w:t>
      </w:r>
      <w:r w:rsidR="00E551BC">
        <w:rPr>
          <w:rFonts w:asciiTheme="minorHAnsi" w:hAnsiTheme="minorHAnsi" w:cstheme="minorHAnsi"/>
          <w:sz w:val="22"/>
          <w:szCs w:val="22"/>
        </w:rPr>
        <w:t>ly</w:t>
      </w:r>
      <w:r w:rsidR="00F1664D">
        <w:rPr>
          <w:rFonts w:asciiTheme="minorHAnsi" w:hAnsiTheme="minorHAnsi" w:cstheme="minorHAnsi"/>
          <w:sz w:val="22"/>
          <w:szCs w:val="22"/>
        </w:rPr>
        <w:t>-</w:t>
      </w:r>
      <w:r w:rsidR="009A4863" w:rsidRPr="00A94AE8">
        <w:rPr>
          <w:rFonts w:asciiTheme="minorHAnsi" w:hAnsiTheme="minorHAnsi" w:cstheme="minorHAnsi"/>
          <w:sz w:val="22"/>
          <w:szCs w:val="22"/>
        </w:rPr>
        <w:t>funded services.</w:t>
      </w:r>
    </w:p>
    <w:p w14:paraId="41209C44" w14:textId="3787F3A3" w:rsidR="00DD20F8"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lastRenderedPageBreak/>
        <w:t>Task Force:</w:t>
      </w:r>
      <w:r w:rsidRPr="00DD20F8">
        <w:rPr>
          <w:rFonts w:asciiTheme="minorHAnsi" w:hAnsiTheme="minorHAnsi" w:cstheme="minorHAnsi"/>
          <w:sz w:val="22"/>
          <w:szCs w:val="22"/>
        </w:rPr>
        <w:t xml:space="preserve"> although not included in the Governor’s bill, the final version of HF 2612 includes</w:t>
      </w:r>
      <w:r w:rsidR="009A4863" w:rsidRPr="00DD20F8">
        <w:rPr>
          <w:rFonts w:asciiTheme="minorHAnsi" w:hAnsiTheme="minorHAnsi" w:cstheme="minorHAnsi"/>
          <w:sz w:val="22"/>
          <w:szCs w:val="22"/>
        </w:rPr>
        <w:t xml:space="preserve"> an AEA Task Force of stakeholders and policymakers to review all AEA services, programs and processes and make recommendations. </w:t>
      </w:r>
      <w:r w:rsidRPr="00DD20F8">
        <w:rPr>
          <w:rFonts w:asciiTheme="minorHAnsi" w:hAnsiTheme="minorHAnsi" w:cstheme="minorHAnsi"/>
          <w:sz w:val="22"/>
          <w:szCs w:val="22"/>
        </w:rPr>
        <w:t xml:space="preserve">The AEA Task Force will meet over the Interim and make recommendations by Dec. </w:t>
      </w:r>
      <w:r>
        <w:rPr>
          <w:rFonts w:asciiTheme="minorHAnsi" w:hAnsiTheme="minorHAnsi" w:cstheme="minorHAnsi"/>
          <w:sz w:val="22"/>
          <w:szCs w:val="22"/>
        </w:rPr>
        <w:t>3</w:t>
      </w:r>
      <w:r w:rsidRPr="00DD20F8">
        <w:rPr>
          <w:rFonts w:asciiTheme="minorHAnsi" w:hAnsiTheme="minorHAnsi" w:cstheme="minorHAnsi"/>
          <w:sz w:val="22"/>
          <w:szCs w:val="22"/>
        </w:rPr>
        <w:t xml:space="preserve">1, 2024. Several parts of the AEA bill are not effective until July 1, 2025, so the Task Force could recommend intervening changes. </w:t>
      </w:r>
      <w:r w:rsidRPr="00A94AE8">
        <w:rPr>
          <w:rFonts w:asciiTheme="minorHAnsi" w:hAnsiTheme="minorHAnsi" w:cstheme="minorHAnsi"/>
          <w:sz w:val="22"/>
          <w:szCs w:val="22"/>
        </w:rPr>
        <w:t xml:space="preserve">Expect continued learning about the services that AEAs provide and how school districts and AEA will work together moving forward. </w:t>
      </w:r>
    </w:p>
    <w:p w14:paraId="6A71B58A" w14:textId="759A8AD4" w:rsidR="00C81B5E"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DE Division of Special Education:</w:t>
      </w:r>
      <w:r>
        <w:rPr>
          <w:rFonts w:asciiTheme="minorHAnsi" w:hAnsiTheme="minorHAnsi" w:cstheme="minorHAnsi"/>
          <w:sz w:val="22"/>
          <w:szCs w:val="22"/>
        </w:rPr>
        <w:t xml:space="preserve"> </w:t>
      </w:r>
      <w:r w:rsidR="009A4863" w:rsidRPr="00A94AE8">
        <w:rPr>
          <w:rFonts w:asciiTheme="minorHAnsi" w:hAnsiTheme="minorHAnsi" w:cstheme="minorHAnsi"/>
          <w:sz w:val="22"/>
          <w:szCs w:val="22"/>
        </w:rPr>
        <w:t>Governor recommended a larger Division of Special Education with 139 FTEs for oversight and school improvement.</w:t>
      </w:r>
      <w:r w:rsidR="009B493E">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The bill specifies 13 FTEs in </w:t>
      </w:r>
      <w:r>
        <w:rPr>
          <w:rFonts w:asciiTheme="minorHAnsi" w:hAnsiTheme="minorHAnsi" w:cstheme="minorHAnsi"/>
          <w:sz w:val="22"/>
          <w:szCs w:val="22"/>
        </w:rPr>
        <w:t xml:space="preserve">the DE’s </w:t>
      </w:r>
      <w:r w:rsidR="009A4863" w:rsidRPr="00A94AE8">
        <w:rPr>
          <w:rFonts w:asciiTheme="minorHAnsi" w:hAnsiTheme="minorHAnsi" w:cstheme="minorHAnsi"/>
          <w:sz w:val="22"/>
          <w:szCs w:val="22"/>
        </w:rPr>
        <w:t xml:space="preserve">Des Moines </w:t>
      </w:r>
      <w:r>
        <w:rPr>
          <w:rFonts w:asciiTheme="minorHAnsi" w:hAnsiTheme="minorHAnsi" w:cstheme="minorHAnsi"/>
          <w:sz w:val="22"/>
          <w:szCs w:val="22"/>
        </w:rPr>
        <w:t xml:space="preserve">office </w:t>
      </w:r>
      <w:r w:rsidR="009A4863" w:rsidRPr="00A94AE8">
        <w:rPr>
          <w:rFonts w:asciiTheme="minorHAnsi" w:hAnsiTheme="minorHAnsi" w:cstheme="minorHAnsi"/>
          <w:sz w:val="22"/>
          <w:szCs w:val="22"/>
        </w:rPr>
        <w:t>and up to 40 staffed regionally, apportioned to AEAs by enrollment for compliance.</w:t>
      </w:r>
      <w:r w:rsidR="009B493E">
        <w:rPr>
          <w:rFonts w:asciiTheme="minorHAnsi" w:hAnsiTheme="minorHAnsi" w:cstheme="minorHAnsi"/>
          <w:sz w:val="22"/>
          <w:szCs w:val="22"/>
        </w:rPr>
        <w:t xml:space="preserve"> </w:t>
      </w:r>
    </w:p>
    <w:p w14:paraId="274E6AC4" w14:textId="4D57D5F4" w:rsidR="00C81B5E" w:rsidRPr="00A94AE8" w:rsidRDefault="00DD20F8" w:rsidP="00F30AEC">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Changes to AEA Staff:</w:t>
      </w:r>
      <w:r>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Various versions required mandatory removal of some AEA staff. This final version does not. (However, reduced funding means fewer AEA staff </w:t>
      </w:r>
      <w:r>
        <w:rPr>
          <w:rFonts w:asciiTheme="minorHAnsi" w:hAnsiTheme="minorHAnsi" w:cstheme="minorHAnsi"/>
          <w:sz w:val="22"/>
          <w:szCs w:val="22"/>
        </w:rPr>
        <w:t>is i</w:t>
      </w:r>
      <w:r w:rsidR="009A4863" w:rsidRPr="00A94AE8">
        <w:rPr>
          <w:rFonts w:asciiTheme="minorHAnsi" w:hAnsiTheme="minorHAnsi" w:cstheme="minorHAnsi"/>
          <w:sz w:val="22"/>
          <w:szCs w:val="22"/>
        </w:rPr>
        <w:t>nevitab</w:t>
      </w:r>
      <w:r>
        <w:rPr>
          <w:rFonts w:asciiTheme="minorHAnsi" w:hAnsiTheme="minorHAnsi" w:cstheme="minorHAnsi"/>
          <w:sz w:val="22"/>
          <w:szCs w:val="22"/>
        </w:rPr>
        <w:t>le</w:t>
      </w:r>
      <w:r w:rsidR="009A4863" w:rsidRPr="00A94AE8">
        <w:rPr>
          <w:rFonts w:asciiTheme="minorHAnsi" w:hAnsiTheme="minorHAnsi" w:cstheme="minorHAnsi"/>
          <w:sz w:val="22"/>
          <w:szCs w:val="22"/>
        </w:rPr>
        <w:t>.)</w:t>
      </w:r>
    </w:p>
    <w:p w14:paraId="0662AFCF" w14:textId="03ACA2A5" w:rsidR="00C81B5E" w:rsidRPr="00A94AE8" w:rsidRDefault="00DD20F8" w:rsidP="00A94AE8">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Minimum Teacher Pay Increase:</w:t>
      </w:r>
      <w:r>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HF 2612 phases in the Governor’s teacher pay increase over two years but gets up to the $96 million for teacher pay by FY 2026. </w:t>
      </w:r>
      <w:r w:rsidR="00F30AEC">
        <w:rPr>
          <w:rFonts w:asciiTheme="minorHAnsi" w:hAnsiTheme="minorHAnsi" w:cstheme="minorHAnsi"/>
          <w:sz w:val="22"/>
          <w:szCs w:val="22"/>
        </w:rPr>
        <w:t xml:space="preserve">Expect </w:t>
      </w:r>
      <w:r w:rsidR="00F1664D">
        <w:rPr>
          <w:rFonts w:asciiTheme="minorHAnsi" w:hAnsiTheme="minorHAnsi" w:cstheme="minorHAnsi"/>
          <w:sz w:val="22"/>
          <w:szCs w:val="22"/>
        </w:rPr>
        <w:t xml:space="preserve">the </w:t>
      </w:r>
      <w:r w:rsidR="00F30AEC">
        <w:rPr>
          <w:rFonts w:asciiTheme="minorHAnsi" w:hAnsiTheme="minorHAnsi" w:cstheme="minorHAnsi"/>
          <w:sz w:val="22"/>
          <w:szCs w:val="22"/>
        </w:rPr>
        <w:t xml:space="preserve">release of per pupil amounts by DOM very soon. More discussion and support among various UEN </w:t>
      </w:r>
      <w:r w:rsidR="00F1664D">
        <w:rPr>
          <w:rFonts w:asciiTheme="minorHAnsi" w:hAnsiTheme="minorHAnsi" w:cstheme="minorHAnsi"/>
          <w:sz w:val="22"/>
          <w:szCs w:val="22"/>
        </w:rPr>
        <w:t>job-</w:t>
      </w:r>
      <w:r w:rsidR="00F30AEC">
        <w:rPr>
          <w:rFonts w:asciiTheme="minorHAnsi" w:hAnsiTheme="minorHAnsi" w:cstheme="minorHAnsi"/>
          <w:sz w:val="22"/>
          <w:szCs w:val="22"/>
        </w:rPr>
        <w:t xml:space="preserve">alike groups will follow as details unfold. </w:t>
      </w:r>
    </w:p>
    <w:p w14:paraId="12FF3A12" w14:textId="53184CE9" w:rsidR="00C81B5E" w:rsidRPr="00A94AE8" w:rsidRDefault="00DD20F8" w:rsidP="00A94AE8">
      <w:pPr>
        <w:pStyle w:val="NormalWeb"/>
        <w:numPr>
          <w:ilvl w:val="0"/>
          <w:numId w:val="43"/>
        </w:numPr>
        <w:shd w:val="clear" w:color="auto" w:fill="FFFFFF"/>
        <w:rPr>
          <w:rFonts w:asciiTheme="minorHAnsi" w:hAnsiTheme="minorHAnsi" w:cstheme="minorHAnsi"/>
          <w:sz w:val="22"/>
          <w:szCs w:val="22"/>
        </w:rPr>
      </w:pPr>
      <w:r w:rsidRPr="00DD20F8">
        <w:rPr>
          <w:rFonts w:asciiTheme="minorHAnsi" w:hAnsiTheme="minorHAnsi" w:cstheme="minorHAnsi"/>
          <w:b/>
          <w:sz w:val="22"/>
          <w:szCs w:val="22"/>
        </w:rPr>
        <w:t>School Funding:</w:t>
      </w:r>
      <w:r>
        <w:rPr>
          <w:rFonts w:asciiTheme="minorHAnsi" w:hAnsiTheme="minorHAnsi" w:cstheme="minorHAnsi"/>
          <w:sz w:val="22"/>
          <w:szCs w:val="22"/>
        </w:rPr>
        <w:t xml:space="preserve"> </w:t>
      </w:r>
      <w:r w:rsidR="009A4863" w:rsidRPr="00A94AE8">
        <w:rPr>
          <w:rFonts w:asciiTheme="minorHAnsi" w:hAnsiTheme="minorHAnsi" w:cstheme="minorHAnsi"/>
          <w:sz w:val="22"/>
          <w:szCs w:val="22"/>
        </w:rPr>
        <w:t xml:space="preserve">HF 2612 sets the SSA rate </w:t>
      </w:r>
      <w:r>
        <w:rPr>
          <w:rFonts w:asciiTheme="minorHAnsi" w:hAnsiTheme="minorHAnsi" w:cstheme="minorHAnsi"/>
          <w:sz w:val="22"/>
          <w:szCs w:val="22"/>
        </w:rPr>
        <w:t xml:space="preserve">of per pupil increase </w:t>
      </w:r>
      <w:r w:rsidR="009A4863" w:rsidRPr="00A94AE8">
        <w:rPr>
          <w:rFonts w:asciiTheme="minorHAnsi" w:hAnsiTheme="minorHAnsi" w:cstheme="minorHAnsi"/>
          <w:sz w:val="22"/>
          <w:szCs w:val="22"/>
        </w:rPr>
        <w:t xml:space="preserve">of 2.5% for FY 2025. </w:t>
      </w:r>
      <w:r>
        <w:rPr>
          <w:rFonts w:asciiTheme="minorHAnsi" w:hAnsiTheme="minorHAnsi" w:cstheme="minorHAnsi"/>
          <w:sz w:val="22"/>
          <w:szCs w:val="22"/>
        </w:rPr>
        <w:t xml:space="preserve">This was the Governor’s budget recommendation. </w:t>
      </w:r>
    </w:p>
    <w:bookmarkEnd w:id="1"/>
    <w:p w14:paraId="50281B17" w14:textId="77727323" w:rsidR="002F6EBD" w:rsidRPr="005D541F" w:rsidRDefault="00F30AEC" w:rsidP="005D541F">
      <w:pPr>
        <w:spacing w:after="120" w:line="240" w:lineRule="auto"/>
        <w:rPr>
          <w:b/>
          <w:sz w:val="24"/>
        </w:rPr>
      </w:pPr>
      <w:r w:rsidRPr="005D541F">
        <w:rPr>
          <w:b/>
          <w:sz w:val="24"/>
        </w:rPr>
        <w:t>DE Director Confirmation Hearings</w:t>
      </w:r>
    </w:p>
    <w:p w14:paraId="60A3A2B9" w14:textId="5A1F8651" w:rsidR="00F30AEC" w:rsidRDefault="000741BA" w:rsidP="00403CC5">
      <w:pPr>
        <w:spacing w:line="240" w:lineRule="auto"/>
        <w:rPr>
          <w:rFonts w:cstheme="minorHAnsi"/>
        </w:rPr>
      </w:pPr>
      <w:r>
        <w:rPr>
          <w:rFonts w:cstheme="minorHAnsi"/>
        </w:rPr>
        <w:t>There are many positions in state government which are appointed by the Governor and confirmed by the Senate.</w:t>
      </w:r>
      <w:r w:rsidR="009B493E">
        <w:rPr>
          <w:rFonts w:cstheme="minorHAnsi"/>
        </w:rPr>
        <w:t xml:space="preserve"> </w:t>
      </w:r>
      <w:r>
        <w:rPr>
          <w:rFonts w:cstheme="minorHAnsi"/>
        </w:rPr>
        <w:t>Such confirmation r</w:t>
      </w:r>
      <w:r w:rsidRPr="00F30AEC">
        <w:rPr>
          <w:rFonts w:cstheme="minorHAnsi"/>
        </w:rPr>
        <w:t xml:space="preserve">equires </w:t>
      </w:r>
      <w:r>
        <w:rPr>
          <w:rFonts w:cstheme="minorHAnsi"/>
        </w:rPr>
        <w:t xml:space="preserve">a 2/3rds </w:t>
      </w:r>
      <w:r w:rsidRPr="00F30AEC">
        <w:rPr>
          <w:rFonts w:cstheme="minorHAnsi"/>
        </w:rPr>
        <w:t>supermajority vote of Senators to confirm a Governor’s Nominee</w:t>
      </w:r>
      <w:r>
        <w:rPr>
          <w:rFonts w:cstheme="minorHAnsi"/>
        </w:rPr>
        <w:t xml:space="preserve">, which is </w:t>
      </w:r>
      <w:r w:rsidRPr="00F30AEC">
        <w:rPr>
          <w:rFonts w:cstheme="minorHAnsi"/>
        </w:rPr>
        <w:t>34 of 50</w:t>
      </w:r>
      <w:r w:rsidR="009B493E">
        <w:rPr>
          <w:rFonts w:cstheme="minorHAnsi"/>
        </w:rPr>
        <w:t xml:space="preserve"> </w:t>
      </w:r>
      <w:r>
        <w:rPr>
          <w:rFonts w:cstheme="minorHAnsi"/>
        </w:rPr>
        <w:t>Senators.</w:t>
      </w:r>
      <w:r w:rsidR="009B493E">
        <w:rPr>
          <w:rFonts w:cstheme="minorHAnsi"/>
        </w:rPr>
        <w:t xml:space="preserve"> </w:t>
      </w:r>
      <w:r>
        <w:rPr>
          <w:rFonts w:cstheme="minorHAnsi"/>
        </w:rPr>
        <w:t xml:space="preserve">In the 2024 Legislative Session, </w:t>
      </w:r>
      <w:r w:rsidRPr="00F30AEC">
        <w:rPr>
          <w:rFonts w:cstheme="minorHAnsi"/>
        </w:rPr>
        <w:t>there are 34 Republicans</w:t>
      </w:r>
      <w:r>
        <w:rPr>
          <w:rFonts w:cstheme="minorHAnsi"/>
        </w:rPr>
        <w:t>. The Director of the Department of Education is one of these positions.</w:t>
      </w:r>
      <w:r w:rsidR="009B493E">
        <w:rPr>
          <w:rFonts w:cstheme="minorHAnsi"/>
        </w:rPr>
        <w:t xml:space="preserve"> </w:t>
      </w:r>
      <w:r>
        <w:rPr>
          <w:rFonts w:cstheme="minorHAnsi"/>
        </w:rPr>
        <w:t>The following details the actions of the confirmation process which have taken place this week:</w:t>
      </w:r>
      <w:r w:rsidR="00F30AEC">
        <w:rPr>
          <w:rFonts w:cstheme="minorHAnsi"/>
        </w:rPr>
        <w:t xml:space="preserve"> </w:t>
      </w:r>
    </w:p>
    <w:p w14:paraId="13AB8624" w14:textId="233F3197" w:rsidR="00C81B5E" w:rsidRPr="00F30AEC" w:rsidRDefault="00F30AEC" w:rsidP="00F30AEC">
      <w:pPr>
        <w:numPr>
          <w:ilvl w:val="0"/>
          <w:numId w:val="46"/>
        </w:numPr>
        <w:spacing w:line="240" w:lineRule="auto"/>
        <w:rPr>
          <w:rFonts w:cstheme="minorHAnsi"/>
        </w:rPr>
      </w:pPr>
      <w:r>
        <w:rPr>
          <w:rFonts w:cstheme="minorHAnsi"/>
        </w:rPr>
        <w:t xml:space="preserve">The Senate’s </w:t>
      </w:r>
      <w:r w:rsidR="009A4863" w:rsidRPr="00F30AEC">
        <w:rPr>
          <w:rFonts w:cstheme="minorHAnsi"/>
        </w:rPr>
        <w:t>EnBloc calendar is a batch of conferees without any issues</w:t>
      </w:r>
      <w:r>
        <w:rPr>
          <w:rFonts w:cstheme="minorHAnsi"/>
        </w:rPr>
        <w:t xml:space="preserve"> or challenges, which is typically approved as a whole</w:t>
      </w:r>
      <w:r w:rsidR="009A4863" w:rsidRPr="00F30AEC">
        <w:rPr>
          <w:rFonts w:cstheme="minorHAnsi"/>
        </w:rPr>
        <w:t>. Appointments that are challenged are removed from the EnBloc calendar</w:t>
      </w:r>
      <w:r>
        <w:rPr>
          <w:rFonts w:cstheme="minorHAnsi"/>
        </w:rPr>
        <w:t>, such as Dir. Snow</w:t>
      </w:r>
      <w:r w:rsidR="009A4863" w:rsidRPr="00F30AEC">
        <w:rPr>
          <w:rFonts w:cstheme="minorHAnsi"/>
        </w:rPr>
        <w:t>.</w:t>
      </w:r>
    </w:p>
    <w:p w14:paraId="3645DADC" w14:textId="6332BC3A" w:rsidR="00C81B5E" w:rsidRPr="00F30AEC" w:rsidRDefault="00F1664D" w:rsidP="00F30AEC">
      <w:pPr>
        <w:numPr>
          <w:ilvl w:val="0"/>
          <w:numId w:val="46"/>
        </w:numPr>
        <w:spacing w:line="240" w:lineRule="auto"/>
        <w:rPr>
          <w:rFonts w:cstheme="minorHAnsi"/>
        </w:rPr>
      </w:pPr>
      <w:r>
        <w:rPr>
          <w:rFonts w:cstheme="minorHAnsi"/>
        </w:rPr>
        <w:t xml:space="preserve">A </w:t>
      </w:r>
      <w:r w:rsidR="009A4863" w:rsidRPr="00F30AEC">
        <w:rPr>
          <w:rFonts w:cstheme="minorHAnsi"/>
        </w:rPr>
        <w:t xml:space="preserve">Public Hearing was held on </w:t>
      </w:r>
      <w:r w:rsidR="000741BA">
        <w:rPr>
          <w:rFonts w:cstheme="minorHAnsi"/>
        </w:rPr>
        <w:t>Tuesday, March 26,</w:t>
      </w:r>
      <w:r w:rsidR="009A4863" w:rsidRPr="00F30AEC">
        <w:rPr>
          <w:rFonts w:cstheme="minorHAnsi"/>
        </w:rPr>
        <w:t xml:space="preserve"> for </w:t>
      </w:r>
      <w:r w:rsidR="00F30AEC">
        <w:rPr>
          <w:rFonts w:cstheme="minorHAnsi"/>
        </w:rPr>
        <w:t xml:space="preserve">the </w:t>
      </w:r>
      <w:r w:rsidR="009A4863" w:rsidRPr="00F30AEC">
        <w:rPr>
          <w:rFonts w:cstheme="minorHAnsi"/>
        </w:rPr>
        <w:t>Subcom</w:t>
      </w:r>
      <w:r w:rsidR="00F30AEC">
        <w:rPr>
          <w:rFonts w:cstheme="minorHAnsi"/>
        </w:rPr>
        <w:t>mittee</w:t>
      </w:r>
      <w:r w:rsidR="009A4863" w:rsidRPr="00F30AEC">
        <w:rPr>
          <w:rFonts w:cstheme="minorHAnsi"/>
        </w:rPr>
        <w:t xml:space="preserve"> of Sens. J. Taylor, Rozenboom and Quirmbach. Public comment </w:t>
      </w:r>
      <w:r w:rsidR="00F30AEC">
        <w:rPr>
          <w:rFonts w:cstheme="minorHAnsi"/>
        </w:rPr>
        <w:t xml:space="preserve">was received </w:t>
      </w:r>
      <w:r w:rsidR="009A4863" w:rsidRPr="00F30AEC">
        <w:rPr>
          <w:rFonts w:cstheme="minorHAnsi"/>
        </w:rPr>
        <w:t xml:space="preserve">for </w:t>
      </w:r>
      <w:r>
        <w:rPr>
          <w:rFonts w:cstheme="minorHAnsi"/>
        </w:rPr>
        <w:t xml:space="preserve">the </w:t>
      </w:r>
      <w:r w:rsidR="009A4863" w:rsidRPr="00F30AEC">
        <w:rPr>
          <w:rFonts w:cstheme="minorHAnsi"/>
        </w:rPr>
        <w:t xml:space="preserve">first half </w:t>
      </w:r>
      <w:r w:rsidR="00F30AEC">
        <w:rPr>
          <w:rFonts w:cstheme="minorHAnsi"/>
        </w:rPr>
        <w:t>of the hour</w:t>
      </w:r>
      <w:r>
        <w:rPr>
          <w:rFonts w:cstheme="minorHAnsi"/>
        </w:rPr>
        <w:t>,</w:t>
      </w:r>
      <w:r w:rsidR="00F30AEC">
        <w:rPr>
          <w:rFonts w:cstheme="minorHAnsi"/>
        </w:rPr>
        <w:t xml:space="preserve"> </w:t>
      </w:r>
      <w:r w:rsidR="009A4863" w:rsidRPr="00F30AEC">
        <w:rPr>
          <w:rFonts w:cstheme="minorHAnsi"/>
        </w:rPr>
        <w:t xml:space="preserve">and then Senators questioned Dir. Snow for the last half. </w:t>
      </w:r>
      <w:r w:rsidR="00F30AEC">
        <w:rPr>
          <w:rFonts w:cstheme="minorHAnsi"/>
        </w:rPr>
        <w:t>The Subcommittee m</w:t>
      </w:r>
      <w:r w:rsidR="009A4863" w:rsidRPr="00F30AEC">
        <w:rPr>
          <w:rFonts w:cstheme="minorHAnsi"/>
        </w:rPr>
        <w:t xml:space="preserve">oved the confirmation forward 2:1. </w:t>
      </w:r>
    </w:p>
    <w:p w14:paraId="7CB7EDC9" w14:textId="1CBFA890" w:rsidR="00F30AEC" w:rsidRDefault="00F30AEC" w:rsidP="00F30AEC">
      <w:pPr>
        <w:numPr>
          <w:ilvl w:val="0"/>
          <w:numId w:val="46"/>
        </w:numPr>
        <w:spacing w:line="240" w:lineRule="auto"/>
        <w:rPr>
          <w:rFonts w:cstheme="minorHAnsi"/>
        </w:rPr>
      </w:pPr>
      <w:r>
        <w:rPr>
          <w:rFonts w:cstheme="minorHAnsi"/>
        </w:rPr>
        <w:t xml:space="preserve">The </w:t>
      </w:r>
      <w:r w:rsidR="009A4863" w:rsidRPr="00F30AEC">
        <w:rPr>
          <w:rFonts w:cstheme="minorHAnsi"/>
        </w:rPr>
        <w:t xml:space="preserve">Senate Education Committee met on </w:t>
      </w:r>
      <w:r>
        <w:rPr>
          <w:rFonts w:cstheme="minorHAnsi"/>
        </w:rPr>
        <w:t xml:space="preserve">Wednesday, </w:t>
      </w:r>
      <w:r w:rsidR="000741BA">
        <w:rPr>
          <w:rFonts w:cstheme="minorHAnsi"/>
        </w:rPr>
        <w:t>March 27</w:t>
      </w:r>
      <w:r>
        <w:rPr>
          <w:rFonts w:cstheme="minorHAnsi"/>
        </w:rPr>
        <w:t>,</w:t>
      </w:r>
      <w:r w:rsidR="009A4863" w:rsidRPr="00F30AEC">
        <w:rPr>
          <w:rFonts w:cstheme="minorHAnsi"/>
        </w:rPr>
        <w:t xml:space="preserve"> and moved the confirmation to the Senate Calendar on party lines. </w:t>
      </w:r>
    </w:p>
    <w:p w14:paraId="052D1CB2" w14:textId="672C55FD" w:rsidR="00F30AEC" w:rsidRDefault="005F1AF5" w:rsidP="00403CC5">
      <w:pPr>
        <w:spacing w:line="240" w:lineRule="auto"/>
        <w:rPr>
          <w:rFonts w:cstheme="minorHAnsi"/>
        </w:rPr>
      </w:pPr>
      <w:hyperlink r:id="rId12" w:history="1">
        <w:r w:rsidR="00F30AEC" w:rsidRPr="00403CC5">
          <w:rPr>
            <w:rStyle w:val="Hyperlink"/>
            <w:rFonts w:cstheme="minorHAnsi"/>
          </w:rPr>
          <w:t>Iowa Code 256.8</w:t>
        </w:r>
      </w:hyperlink>
      <w:r w:rsidR="00F30AEC">
        <w:rPr>
          <w:rFonts w:cstheme="minorHAnsi"/>
        </w:rPr>
        <w:t xml:space="preserve"> sets out the expectations for the Appointment:</w:t>
      </w:r>
      <w:r w:rsidR="009B493E">
        <w:rPr>
          <w:rFonts w:cstheme="minorHAnsi"/>
        </w:rPr>
        <w:t xml:space="preserve"> </w:t>
      </w:r>
      <w:r w:rsidR="00F30AEC">
        <w:rPr>
          <w:rFonts w:cstheme="minorHAnsi"/>
        </w:rPr>
        <w:t>“The governor shall appoint a director of the department of education subject to confirmation by the senate.</w:t>
      </w:r>
      <w:r w:rsidR="009B493E">
        <w:rPr>
          <w:rFonts w:cstheme="minorHAnsi"/>
        </w:rPr>
        <w:t xml:space="preserve"> </w:t>
      </w:r>
      <w:r w:rsidR="00F30AEC">
        <w:rPr>
          <w:rFonts w:cstheme="minorHAnsi"/>
        </w:rPr>
        <w:t>The director shall pos</w:t>
      </w:r>
      <w:r w:rsidR="00403CC5">
        <w:rPr>
          <w:rFonts w:cstheme="minorHAnsi"/>
        </w:rPr>
        <w:t>s</w:t>
      </w:r>
      <w:r w:rsidR="00F30AEC">
        <w:rPr>
          <w:rFonts w:cstheme="minorHAnsi"/>
        </w:rPr>
        <w:t>e</w:t>
      </w:r>
      <w:r w:rsidR="00403CC5">
        <w:rPr>
          <w:rFonts w:cstheme="minorHAnsi"/>
        </w:rPr>
        <w:t>s</w:t>
      </w:r>
      <w:r w:rsidR="00F30AEC">
        <w:rPr>
          <w:rFonts w:cstheme="minorHAnsi"/>
        </w:rPr>
        <w:t>s a background in education and admin</w:t>
      </w:r>
      <w:r w:rsidR="00403CC5">
        <w:rPr>
          <w:rFonts w:cstheme="minorHAnsi"/>
        </w:rPr>
        <w:t>is</w:t>
      </w:r>
      <w:r w:rsidR="00F30AEC">
        <w:rPr>
          <w:rFonts w:cstheme="minorHAnsi"/>
        </w:rPr>
        <w:t>trative experience and shall serve at the pleasure of the governor.</w:t>
      </w:r>
      <w:r w:rsidR="00403CC5">
        <w:rPr>
          <w:rFonts w:cstheme="minorHAnsi"/>
        </w:rPr>
        <w:t>”</w:t>
      </w:r>
    </w:p>
    <w:p w14:paraId="49FA0A40" w14:textId="43A02AEA" w:rsidR="00403CC5" w:rsidRPr="00403CC5" w:rsidRDefault="00403CC5" w:rsidP="00403CC5">
      <w:pPr>
        <w:spacing w:line="240" w:lineRule="auto"/>
        <w:rPr>
          <w:rFonts w:cstheme="minorHAnsi"/>
        </w:rPr>
      </w:pPr>
      <w:r w:rsidRPr="00403CC5">
        <w:rPr>
          <w:rFonts w:cstheme="minorHAnsi"/>
        </w:rPr>
        <w:t xml:space="preserve">The </w:t>
      </w:r>
      <w:r>
        <w:rPr>
          <w:rFonts w:cstheme="minorHAnsi"/>
        </w:rPr>
        <w:t xml:space="preserve">difference of opinion expressed in the public comment centered on the definition of </w:t>
      </w:r>
      <w:r w:rsidRPr="00403CC5">
        <w:rPr>
          <w:rFonts w:cstheme="minorHAnsi"/>
        </w:rPr>
        <w:t>“administrative experience</w:t>
      </w:r>
      <w:r>
        <w:rPr>
          <w:rFonts w:cstheme="minorHAnsi"/>
        </w:rPr>
        <w:t xml:space="preserve"> and educational background.</w:t>
      </w:r>
      <w:r w:rsidRPr="00403CC5">
        <w:rPr>
          <w:rFonts w:cstheme="minorHAnsi"/>
        </w:rPr>
        <w:t xml:space="preserve">” </w:t>
      </w:r>
      <w:r>
        <w:rPr>
          <w:rFonts w:cstheme="minorHAnsi"/>
        </w:rPr>
        <w:t>School advocates typically believe that administrative experience means having been a principal or superintendent and educational background means having a teaching license and classroom experience.</w:t>
      </w:r>
      <w:r w:rsidR="009B493E">
        <w:rPr>
          <w:rFonts w:cstheme="minorHAnsi"/>
        </w:rPr>
        <w:t xml:space="preserve"> </w:t>
      </w:r>
      <w:r>
        <w:rPr>
          <w:rFonts w:cstheme="minorHAnsi"/>
        </w:rPr>
        <w:t>Those in support of Dir. Snow’s confirmation talked about administrative experience in two other state Departments of Education and with the federal Department of Education.</w:t>
      </w:r>
      <w:r w:rsidR="009B493E">
        <w:rPr>
          <w:rFonts w:cstheme="minorHAnsi"/>
        </w:rPr>
        <w:t xml:space="preserve"> </w:t>
      </w:r>
      <w:r>
        <w:rPr>
          <w:rFonts w:cstheme="minorHAnsi"/>
        </w:rPr>
        <w:t xml:space="preserve">Expect continued </w:t>
      </w:r>
      <w:r w:rsidRPr="00403CC5">
        <w:rPr>
          <w:rFonts w:cstheme="minorHAnsi"/>
        </w:rPr>
        <w:t>discussion about what counts as a background in education and administrative experience</w:t>
      </w:r>
      <w:r>
        <w:rPr>
          <w:rFonts w:cstheme="minorHAnsi"/>
        </w:rPr>
        <w:t xml:space="preserve"> as the process moves forward. </w:t>
      </w:r>
    </w:p>
    <w:p w14:paraId="5B750043" w14:textId="60C26755" w:rsidR="00403CC5" w:rsidRPr="000741BA" w:rsidRDefault="00403CC5" w:rsidP="00403CC5">
      <w:pPr>
        <w:spacing w:line="240" w:lineRule="auto"/>
        <w:rPr>
          <w:rFonts w:cstheme="minorHAnsi"/>
          <w:b/>
          <w:sz w:val="24"/>
        </w:rPr>
      </w:pPr>
      <w:r w:rsidRPr="000741BA">
        <w:rPr>
          <w:rFonts w:cstheme="minorHAnsi"/>
          <w:b/>
          <w:sz w:val="24"/>
        </w:rPr>
        <w:lastRenderedPageBreak/>
        <w:t xml:space="preserve">Governor’s Early Literacy Bill </w:t>
      </w:r>
      <w:hyperlink r:id="rId13" w:history="1">
        <w:r w:rsidRPr="000741BA">
          <w:rPr>
            <w:rStyle w:val="Hyperlink"/>
            <w:rFonts w:cstheme="minorHAnsi"/>
            <w:b/>
            <w:sz w:val="24"/>
          </w:rPr>
          <w:t>HF 2618</w:t>
        </w:r>
      </w:hyperlink>
    </w:p>
    <w:p w14:paraId="3A526B2A" w14:textId="4459A66C" w:rsidR="00C81B5E" w:rsidRPr="00B14427" w:rsidRDefault="00403CC5" w:rsidP="00B14427">
      <w:pPr>
        <w:shd w:val="clear" w:color="auto" w:fill="FFFFFF"/>
        <w:rPr>
          <w:rFonts w:eastAsia="Times New Roman" w:cstheme="minorHAnsi"/>
          <w:color w:val="222222"/>
        </w:rPr>
      </w:pPr>
      <w:r w:rsidRPr="00B14427">
        <w:rPr>
          <w:rFonts w:cstheme="minorHAnsi"/>
        </w:rPr>
        <w:t xml:space="preserve">An </w:t>
      </w:r>
      <w:hyperlink r:id="rId14" w:history="1">
        <w:r w:rsidRPr="000741BA">
          <w:rPr>
            <w:rStyle w:val="Hyperlink"/>
            <w:rFonts w:cstheme="minorHAnsi"/>
          </w:rPr>
          <w:t>amendment</w:t>
        </w:r>
      </w:hyperlink>
      <w:r w:rsidRPr="00B14427">
        <w:rPr>
          <w:rFonts w:cstheme="minorHAnsi"/>
        </w:rPr>
        <w:t xml:space="preserve"> was filed this week to HF 2618.</w:t>
      </w:r>
      <w:r w:rsidR="009B493E">
        <w:rPr>
          <w:rFonts w:cstheme="minorHAnsi"/>
        </w:rPr>
        <w:t xml:space="preserve"> </w:t>
      </w:r>
      <w:r w:rsidRPr="00B14427">
        <w:rPr>
          <w:rFonts w:cstheme="minorHAnsi"/>
        </w:rPr>
        <w:t xml:space="preserve">The first section of the bill </w:t>
      </w:r>
      <w:r w:rsidRPr="00B14427">
        <w:rPr>
          <w:rFonts w:eastAsia="Times New Roman" w:cstheme="minorHAnsi"/>
          <w:color w:val="222222"/>
        </w:rPr>
        <w:t>requires teacher preparation programs to administer the Massachusetts Foundations of Literacy Test and repo</w:t>
      </w:r>
      <w:r w:rsidRPr="00B14427">
        <w:rPr>
          <w:rFonts w:cstheme="minorHAnsi"/>
          <w:color w:val="222222"/>
          <w:shd w:val="clear" w:color="auto" w:fill="FFFFFF"/>
        </w:rPr>
        <w:t xml:space="preserve">rt the percentage of students who were above proficient, proficient and who did not achieve a passing score, and opportunities given for students to retake the test, </w:t>
      </w:r>
      <w:r w:rsidRPr="00B14427">
        <w:rPr>
          <w:rFonts w:eastAsia="Times New Roman" w:cstheme="minorHAnsi"/>
          <w:color w:val="222222"/>
        </w:rPr>
        <w:t xml:space="preserve">to the DE, which is required to post the results on their web page. The amendment eliminates the provision that would have required a passing score on the test in order to graduate with the teaching degree or get a teaching license. The second section of the bill </w:t>
      </w:r>
      <w:r w:rsidRPr="00403CC5">
        <w:rPr>
          <w:rFonts w:eastAsia="Times New Roman" w:cstheme="minorHAnsi"/>
          <w:color w:val="222222"/>
        </w:rPr>
        <w:t>requires schools to notify parents if a student is</w:t>
      </w:r>
      <w:r w:rsidRPr="00B14427">
        <w:rPr>
          <w:rFonts w:eastAsia="Times New Roman" w:cstheme="minorHAnsi"/>
          <w:color w:val="222222"/>
        </w:rPr>
        <w:t xml:space="preserve"> not</w:t>
      </w:r>
      <w:r w:rsidRPr="00403CC5">
        <w:rPr>
          <w:rFonts w:eastAsia="Times New Roman" w:cstheme="minorHAnsi"/>
          <w:color w:val="222222"/>
        </w:rPr>
        <w:t xml:space="preserve"> proficient in reading in grades K-6, must include </w:t>
      </w:r>
      <w:r w:rsidRPr="00B14427">
        <w:rPr>
          <w:rFonts w:eastAsia="Times New Roman" w:cstheme="minorHAnsi"/>
          <w:color w:val="222222"/>
        </w:rPr>
        <w:t xml:space="preserve">notifying </w:t>
      </w:r>
      <w:r w:rsidRPr="00403CC5">
        <w:rPr>
          <w:rFonts w:eastAsia="Times New Roman" w:cstheme="minorHAnsi"/>
          <w:color w:val="222222"/>
        </w:rPr>
        <w:t xml:space="preserve">parents' </w:t>
      </w:r>
      <w:r w:rsidRPr="00B14427">
        <w:rPr>
          <w:rFonts w:eastAsia="Times New Roman" w:cstheme="minorHAnsi"/>
          <w:color w:val="222222"/>
        </w:rPr>
        <w:t xml:space="preserve">of their </w:t>
      </w:r>
      <w:r w:rsidRPr="00403CC5">
        <w:rPr>
          <w:rFonts w:eastAsia="Times New Roman" w:cstheme="minorHAnsi"/>
          <w:color w:val="222222"/>
        </w:rPr>
        <w:t>authority to request retaining their student, and must retain</w:t>
      </w:r>
      <w:r w:rsidRPr="00B14427">
        <w:rPr>
          <w:rFonts w:eastAsia="Times New Roman" w:cstheme="minorHAnsi"/>
          <w:color w:val="222222"/>
        </w:rPr>
        <w:t xml:space="preserve"> the student</w:t>
      </w:r>
      <w:r w:rsidRPr="00403CC5">
        <w:rPr>
          <w:rFonts w:eastAsia="Times New Roman" w:cstheme="minorHAnsi"/>
          <w:color w:val="222222"/>
        </w:rPr>
        <w:t xml:space="preserve"> if the parent requests. </w:t>
      </w:r>
      <w:r w:rsidR="009A4863" w:rsidRPr="00B14427">
        <w:rPr>
          <w:rFonts w:eastAsia="Times New Roman" w:cstheme="minorHAnsi"/>
          <w:color w:val="222222"/>
        </w:rPr>
        <w:t>Requires the school to have a personalized reading plan for every K-6 student who is not reading proficiently, until the student is reading on grade level based on consistently proficient performance on valid and reliable measures of reading ability.</w:t>
      </w:r>
    </w:p>
    <w:p w14:paraId="208B47F6" w14:textId="2AEBCB1D" w:rsidR="00403CC5" w:rsidRPr="00403CC5" w:rsidRDefault="00403CC5" w:rsidP="00403CC5">
      <w:pPr>
        <w:shd w:val="clear" w:color="auto" w:fill="FFFFFF"/>
        <w:spacing w:after="0" w:line="240" w:lineRule="auto"/>
        <w:rPr>
          <w:rFonts w:ascii="Arial" w:eastAsia="Times New Roman" w:hAnsi="Arial" w:cs="Arial"/>
          <w:color w:val="222222"/>
          <w:sz w:val="24"/>
          <w:szCs w:val="24"/>
        </w:rPr>
      </w:pPr>
      <w:r w:rsidRPr="00403CC5">
        <w:rPr>
          <w:rFonts w:eastAsia="Times New Roman" w:cstheme="minorHAnsi"/>
          <w:color w:val="222222"/>
        </w:rPr>
        <w:t>Both HF 2618 and companion SF 2195 are on their respective unfinished business calendars. </w:t>
      </w:r>
      <w:r w:rsidR="00B14427">
        <w:rPr>
          <w:rFonts w:eastAsia="Times New Roman" w:cstheme="minorHAnsi"/>
          <w:color w:val="222222"/>
        </w:rPr>
        <w:t xml:space="preserve">UEN is registered as undecided, but requested </w:t>
      </w:r>
      <w:r w:rsidR="00F1664D">
        <w:rPr>
          <w:rFonts w:eastAsia="Times New Roman" w:cstheme="minorHAnsi"/>
          <w:color w:val="222222"/>
        </w:rPr>
        <w:t xml:space="preserve">the </w:t>
      </w:r>
      <w:r w:rsidR="00B14427">
        <w:rPr>
          <w:rFonts w:eastAsia="Times New Roman" w:cstheme="minorHAnsi"/>
          <w:color w:val="222222"/>
        </w:rPr>
        <w:t xml:space="preserve">removal of the </w:t>
      </w:r>
      <w:r w:rsidR="00F1664D">
        <w:rPr>
          <w:rFonts w:eastAsia="Times New Roman" w:cstheme="minorHAnsi"/>
          <w:color w:val="222222"/>
        </w:rPr>
        <w:t>high-</w:t>
      </w:r>
      <w:r w:rsidR="00B14427">
        <w:rPr>
          <w:rFonts w:eastAsia="Times New Roman" w:cstheme="minorHAnsi"/>
          <w:color w:val="222222"/>
        </w:rPr>
        <w:t xml:space="preserve">stakes nature of the test for teachers, so will encourage House members to support the amendment. </w:t>
      </w:r>
    </w:p>
    <w:p w14:paraId="19A76189" w14:textId="5B160538" w:rsidR="00403CC5" w:rsidRDefault="00403CC5" w:rsidP="00403CC5">
      <w:pPr>
        <w:spacing w:line="240" w:lineRule="auto"/>
        <w:rPr>
          <w:rFonts w:cstheme="minorHAnsi"/>
        </w:rPr>
      </w:pPr>
    </w:p>
    <w:p w14:paraId="4D96E71A" w14:textId="7531649C" w:rsidR="00403CC5" w:rsidRPr="005D541F" w:rsidRDefault="004A7E3D" w:rsidP="005D541F">
      <w:pPr>
        <w:spacing w:after="120" w:line="240" w:lineRule="auto"/>
        <w:rPr>
          <w:b/>
          <w:sz w:val="24"/>
        </w:rPr>
      </w:pPr>
      <w:r w:rsidRPr="005D541F">
        <w:rPr>
          <w:b/>
          <w:sz w:val="24"/>
        </w:rPr>
        <w:t>House Floor Action:</w:t>
      </w:r>
      <w:r w:rsidR="009B493E" w:rsidRPr="005D541F">
        <w:rPr>
          <w:b/>
          <w:sz w:val="24"/>
        </w:rPr>
        <w:t xml:space="preserve"> </w:t>
      </w:r>
      <w:r w:rsidRPr="005D541F">
        <w:rPr>
          <w:b/>
          <w:sz w:val="24"/>
        </w:rPr>
        <w:t>Approve HJR 2006 Tax Constitutional Amendment</w:t>
      </w:r>
    </w:p>
    <w:p w14:paraId="3E90DA4B" w14:textId="72ED9661" w:rsidR="00C81B5E" w:rsidRDefault="005F1AF5" w:rsidP="004A7E3D">
      <w:pPr>
        <w:pStyle w:val="NormalWeb"/>
        <w:shd w:val="clear" w:color="auto" w:fill="FFFFFF"/>
        <w:spacing w:before="0"/>
        <w:rPr>
          <w:rFonts w:asciiTheme="minorHAnsi" w:hAnsiTheme="minorHAnsi" w:cstheme="minorHAnsi"/>
          <w:color w:val="333333"/>
          <w:sz w:val="22"/>
          <w:szCs w:val="22"/>
        </w:rPr>
      </w:pPr>
      <w:hyperlink r:id="rId15" w:history="1">
        <w:r w:rsidR="009A4863" w:rsidRPr="004A7E3D">
          <w:rPr>
            <w:rStyle w:val="Hyperlink"/>
            <w:rFonts w:asciiTheme="minorHAnsi" w:hAnsiTheme="minorHAnsi" w:cstheme="minorHAnsi"/>
            <w:b/>
            <w:bCs/>
            <w:sz w:val="22"/>
            <w:szCs w:val="22"/>
          </w:rPr>
          <w:t>HJR 2006</w:t>
        </w:r>
      </w:hyperlink>
      <w:r w:rsidR="009A4863" w:rsidRPr="004A7E3D">
        <w:rPr>
          <w:rFonts w:asciiTheme="minorHAnsi" w:hAnsiTheme="minorHAnsi" w:cstheme="minorHAnsi"/>
          <w:b/>
          <w:bCs/>
          <w:color w:val="333333"/>
          <w:sz w:val="22"/>
          <w:szCs w:val="22"/>
        </w:rPr>
        <w:t xml:space="preserve"> and </w:t>
      </w:r>
      <w:hyperlink r:id="rId16" w:history="1">
        <w:r w:rsidR="009A4863" w:rsidRPr="004A7E3D">
          <w:rPr>
            <w:rStyle w:val="Hyperlink"/>
            <w:rFonts w:asciiTheme="minorHAnsi" w:hAnsiTheme="minorHAnsi" w:cstheme="minorHAnsi"/>
            <w:b/>
            <w:bCs/>
            <w:sz w:val="22"/>
            <w:szCs w:val="22"/>
          </w:rPr>
          <w:t>SJR 2003</w:t>
        </w:r>
      </w:hyperlink>
      <w:r w:rsidR="009A4863" w:rsidRPr="004A7E3D">
        <w:rPr>
          <w:rFonts w:asciiTheme="minorHAnsi" w:hAnsiTheme="minorHAnsi" w:cstheme="minorHAnsi"/>
          <w:b/>
          <w:bCs/>
          <w:color w:val="333333"/>
          <w:sz w:val="22"/>
          <w:szCs w:val="22"/>
        </w:rPr>
        <w:t xml:space="preserve"> Constitutional Amendment Income Tax:</w:t>
      </w:r>
      <w:r w:rsidR="009A4863" w:rsidRPr="004A7E3D">
        <w:rPr>
          <w:rFonts w:asciiTheme="minorHAnsi" w:hAnsiTheme="minorHAnsi" w:cstheme="minorHAnsi"/>
          <w:bCs/>
          <w:color w:val="333333"/>
          <w:sz w:val="22"/>
          <w:szCs w:val="22"/>
        </w:rPr>
        <w:t xml:space="preserve"> </w:t>
      </w:r>
      <w:r w:rsidR="009A4863" w:rsidRPr="004A7E3D">
        <w:rPr>
          <w:rFonts w:asciiTheme="minorHAnsi" w:hAnsiTheme="minorHAnsi" w:cstheme="minorHAnsi"/>
          <w:color w:val="333333"/>
          <w:sz w:val="22"/>
          <w:szCs w:val="22"/>
        </w:rPr>
        <w:t xml:space="preserve">these Joint Resolutions propose a constitutional amendment to require 2/3 approval of both chambers for increasing tax rates. The House Resolution was amended </w:t>
      </w:r>
      <w:r w:rsidR="004A7E3D">
        <w:rPr>
          <w:rFonts w:asciiTheme="minorHAnsi" w:hAnsiTheme="minorHAnsi" w:cstheme="minorHAnsi"/>
          <w:color w:val="333333"/>
          <w:sz w:val="22"/>
          <w:szCs w:val="22"/>
        </w:rPr>
        <w:t>to remove a provision to amend the Iowa Constitution to require a flat income tax.</w:t>
      </w:r>
      <w:r w:rsidR="009B493E">
        <w:rPr>
          <w:rFonts w:asciiTheme="minorHAnsi" w:hAnsiTheme="minorHAnsi" w:cstheme="minorHAnsi"/>
          <w:color w:val="333333"/>
          <w:sz w:val="22"/>
          <w:szCs w:val="22"/>
        </w:rPr>
        <w:t xml:space="preserve"> </w:t>
      </w:r>
      <w:r w:rsidR="004A7E3D">
        <w:rPr>
          <w:rFonts w:asciiTheme="minorHAnsi" w:hAnsiTheme="minorHAnsi" w:cstheme="minorHAnsi"/>
          <w:color w:val="333333"/>
          <w:sz w:val="22"/>
          <w:szCs w:val="22"/>
        </w:rPr>
        <w:t xml:space="preserve">The resolution was amended </w:t>
      </w:r>
      <w:r w:rsidR="009A4863" w:rsidRPr="004A7E3D">
        <w:rPr>
          <w:rFonts w:asciiTheme="minorHAnsi" w:hAnsiTheme="minorHAnsi" w:cstheme="minorHAnsi"/>
          <w:color w:val="333333"/>
          <w:sz w:val="22"/>
          <w:szCs w:val="22"/>
        </w:rPr>
        <w:t xml:space="preserve">and approved by the House, 61:35. It’s now attached to the Senate Resolution on the Senate’s Unfinished Business Calendar. </w:t>
      </w:r>
      <w:r w:rsidR="004A7E3D">
        <w:rPr>
          <w:rFonts w:asciiTheme="minorHAnsi" w:hAnsiTheme="minorHAnsi" w:cstheme="minorHAnsi"/>
          <w:color w:val="333333"/>
          <w:sz w:val="22"/>
          <w:szCs w:val="22"/>
        </w:rPr>
        <w:t xml:space="preserve">UEN is opposed. </w:t>
      </w:r>
    </w:p>
    <w:p w14:paraId="4E635D39" w14:textId="398E6FA5" w:rsidR="005E53D1" w:rsidRDefault="005E53D1" w:rsidP="004A7E3D">
      <w:pPr>
        <w:pStyle w:val="NormalWeb"/>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For the Iowa Constitution to be amended, the exact language in a resolution is required to be approved by the House and Senate in two consecutive biennium Sessions (the two-year time between general elections)</w:t>
      </w:r>
      <w:r w:rsidR="00F1664D">
        <w:rPr>
          <w:rFonts w:asciiTheme="minorHAnsi" w:hAnsiTheme="minorHAnsi" w:cstheme="minorHAnsi"/>
          <w:color w:val="333333"/>
          <w:sz w:val="22"/>
          <w:szCs w:val="22"/>
        </w:rPr>
        <w:t>.</w:t>
      </w:r>
      <w:r>
        <w:rPr>
          <w:rFonts w:asciiTheme="minorHAnsi" w:hAnsiTheme="minorHAnsi" w:cstheme="minorHAnsi"/>
          <w:color w:val="333333"/>
          <w:sz w:val="22"/>
          <w:szCs w:val="22"/>
        </w:rPr>
        <w:t xml:space="preserve"> So</w:t>
      </w:r>
      <w:r w:rsidR="00F1664D">
        <w:rPr>
          <w:rFonts w:asciiTheme="minorHAnsi" w:hAnsiTheme="minorHAnsi" w:cstheme="minorHAnsi"/>
          <w:color w:val="333333"/>
          <w:sz w:val="22"/>
          <w:szCs w:val="22"/>
        </w:rPr>
        <w:t>,</w:t>
      </w:r>
      <w:r>
        <w:rPr>
          <w:rFonts w:asciiTheme="minorHAnsi" w:hAnsiTheme="minorHAnsi" w:cstheme="minorHAnsi"/>
          <w:color w:val="333333"/>
          <w:sz w:val="22"/>
          <w:szCs w:val="22"/>
        </w:rPr>
        <w:t xml:space="preserve"> if approved this Session, it would have to be approved in identical form in either the 2025 or 2026 Legislative Session, and then could be put on the ballot for voters to approve.</w:t>
      </w:r>
      <w:r w:rsidR="009B493E">
        <w:rPr>
          <w:rFonts w:asciiTheme="minorHAnsi" w:hAnsiTheme="minorHAnsi" w:cstheme="minorHAnsi"/>
          <w:color w:val="333333"/>
          <w:sz w:val="22"/>
          <w:szCs w:val="22"/>
        </w:rPr>
        <w:t xml:space="preserve"> </w:t>
      </w:r>
    </w:p>
    <w:p w14:paraId="170EFE3D" w14:textId="285DDB2B" w:rsidR="005E53D1" w:rsidRPr="005E53D1" w:rsidRDefault="004A7E3D" w:rsidP="005E53D1">
      <w:pPr>
        <w:pStyle w:val="NormalWeb"/>
        <w:shd w:val="clear" w:color="auto" w:fill="FFFFFF"/>
        <w:spacing w:before="0"/>
        <w:rPr>
          <w:rFonts w:asciiTheme="minorHAnsi" w:hAnsiTheme="minorHAnsi" w:cstheme="minorHAnsi"/>
          <w:color w:val="333333"/>
          <w:sz w:val="22"/>
          <w:szCs w:val="22"/>
        </w:rPr>
      </w:pPr>
      <w:r>
        <w:rPr>
          <w:rFonts w:asciiTheme="minorHAnsi" w:hAnsiTheme="minorHAnsi" w:cstheme="minorHAnsi"/>
          <w:color w:val="333333"/>
          <w:sz w:val="22"/>
          <w:szCs w:val="22"/>
        </w:rPr>
        <w:t>UEN typically opposes Constitutional amendments that will make it more difficult for future lawmakers to address budget constraints or economic downturns negatively impacting their ability to adequately fund schools.</w:t>
      </w:r>
      <w:r w:rsidR="009B493E">
        <w:rPr>
          <w:rFonts w:asciiTheme="minorHAnsi" w:hAnsiTheme="minorHAnsi" w:cstheme="minorHAnsi"/>
          <w:color w:val="333333"/>
          <w:sz w:val="22"/>
          <w:szCs w:val="22"/>
        </w:rPr>
        <w:t xml:space="preserve"> </w:t>
      </w:r>
      <w:r w:rsidR="005E53D1">
        <w:rPr>
          <w:rFonts w:asciiTheme="minorHAnsi" w:hAnsiTheme="minorHAnsi" w:cstheme="minorHAnsi"/>
          <w:color w:val="333333"/>
          <w:sz w:val="22"/>
          <w:szCs w:val="22"/>
        </w:rPr>
        <w:t>These constitutional amendments are often referred to as “TaBOR” amendments, which means Taxpayers’ Bill of Rights.</w:t>
      </w:r>
      <w:r w:rsidR="009B493E">
        <w:rPr>
          <w:rFonts w:asciiTheme="minorHAnsi" w:hAnsiTheme="minorHAnsi" w:cstheme="minorHAnsi"/>
          <w:color w:val="333333"/>
          <w:sz w:val="22"/>
          <w:szCs w:val="22"/>
        </w:rPr>
        <w:t xml:space="preserve"> </w:t>
      </w:r>
      <w:r w:rsidR="005E53D1">
        <w:rPr>
          <w:rFonts w:asciiTheme="minorHAnsi" w:hAnsiTheme="minorHAnsi" w:cstheme="minorHAnsi"/>
          <w:color w:val="333333"/>
          <w:sz w:val="22"/>
          <w:szCs w:val="22"/>
        </w:rPr>
        <w:t xml:space="preserve">The </w:t>
      </w:r>
      <w:hyperlink r:id="rId17" w:history="1">
        <w:r w:rsidR="005E53D1" w:rsidRPr="005E53D1">
          <w:rPr>
            <w:rStyle w:val="Hyperlink"/>
            <w:rFonts w:asciiTheme="minorHAnsi" w:hAnsiTheme="minorHAnsi" w:cstheme="minorHAnsi"/>
            <w:sz w:val="22"/>
            <w:szCs w:val="22"/>
          </w:rPr>
          <w:t>Center for Budget and Policy Priorities</w:t>
        </w:r>
      </w:hyperlink>
      <w:r w:rsidR="005E53D1">
        <w:rPr>
          <w:rFonts w:asciiTheme="minorHAnsi" w:hAnsiTheme="minorHAnsi" w:cstheme="minorHAnsi"/>
          <w:color w:val="333333"/>
          <w:sz w:val="22"/>
          <w:szCs w:val="22"/>
        </w:rPr>
        <w:t xml:space="preserve"> reported the impact on Colorado after </w:t>
      </w:r>
      <w:r w:rsidR="00F1664D">
        <w:rPr>
          <w:rFonts w:asciiTheme="minorHAnsi" w:hAnsiTheme="minorHAnsi" w:cstheme="minorHAnsi"/>
          <w:color w:val="333333"/>
          <w:sz w:val="22"/>
          <w:szCs w:val="22"/>
        </w:rPr>
        <w:t xml:space="preserve">its </w:t>
      </w:r>
      <w:r w:rsidR="005E53D1">
        <w:rPr>
          <w:rFonts w:asciiTheme="minorHAnsi" w:hAnsiTheme="minorHAnsi" w:cstheme="minorHAnsi"/>
          <w:color w:val="333333"/>
          <w:sz w:val="22"/>
          <w:szCs w:val="22"/>
        </w:rPr>
        <w:t>constitution was amended, that d</w:t>
      </w:r>
      <w:r w:rsidR="005E53D1" w:rsidRPr="005E53D1">
        <w:rPr>
          <w:rFonts w:asciiTheme="minorHAnsi" w:hAnsiTheme="minorHAnsi" w:cstheme="minorHAnsi"/>
          <w:color w:val="333333"/>
          <w:sz w:val="22"/>
          <w:szCs w:val="22"/>
        </w:rPr>
        <w:t xml:space="preserve">ue to TABOR’s forced deep spending cuts, Colorado’s national rankings on a number of critical public services plummeted in the years after it adopted TABOR in 1992. </w:t>
      </w:r>
      <w:r w:rsidR="005E53D1">
        <w:rPr>
          <w:rFonts w:asciiTheme="minorHAnsi" w:hAnsiTheme="minorHAnsi" w:cstheme="minorHAnsi"/>
          <w:color w:val="333333"/>
          <w:sz w:val="22"/>
          <w:szCs w:val="22"/>
        </w:rPr>
        <w:t xml:space="preserve">Specifically, </w:t>
      </w:r>
      <w:r w:rsidR="009A4863" w:rsidRPr="005E53D1">
        <w:rPr>
          <w:rFonts w:asciiTheme="minorHAnsi" w:hAnsiTheme="minorHAnsi" w:cstheme="minorHAnsi"/>
          <w:color w:val="333333"/>
          <w:sz w:val="22"/>
          <w:szCs w:val="22"/>
        </w:rPr>
        <w:t>Colorado fell from 35th to 49th in the nation in K-12 spending as a percentage of personal income between 1992 and 2001.</w:t>
      </w:r>
      <w:r w:rsidR="005E53D1" w:rsidRPr="005E53D1">
        <w:rPr>
          <w:rFonts w:asciiTheme="minorHAnsi" w:hAnsiTheme="minorHAnsi" w:cstheme="minorHAnsi"/>
          <w:color w:val="333333"/>
          <w:sz w:val="22"/>
          <w:szCs w:val="22"/>
        </w:rPr>
        <w:t xml:space="preserve"> </w:t>
      </w:r>
    </w:p>
    <w:p w14:paraId="68363287" w14:textId="09864B03" w:rsidR="00184D0E" w:rsidRPr="00184D0E" w:rsidRDefault="00184D0E" w:rsidP="007F7E34">
      <w:pPr>
        <w:spacing w:after="120" w:line="240" w:lineRule="auto"/>
        <w:rPr>
          <w:b/>
          <w:sz w:val="24"/>
        </w:rPr>
      </w:pPr>
      <w:r w:rsidRPr="00184D0E">
        <w:rPr>
          <w:b/>
          <w:sz w:val="24"/>
        </w:rPr>
        <w:t>Finishing the Session</w:t>
      </w:r>
    </w:p>
    <w:p w14:paraId="281FC0FF" w14:textId="7E3DE01B" w:rsidR="00BD54F2" w:rsidRDefault="003E2555" w:rsidP="007F7E34">
      <w:pPr>
        <w:spacing w:after="120" w:line="240" w:lineRule="auto"/>
        <w:rPr>
          <w:rFonts w:cstheme="minorHAnsi"/>
        </w:rPr>
      </w:pPr>
      <w:r w:rsidRPr="000C5BC4">
        <w:rPr>
          <w:rFonts w:cstheme="minorHAnsi"/>
        </w:rPr>
        <w:t xml:space="preserve">See the </w:t>
      </w:r>
      <w:hyperlink r:id="rId18" w:history="1">
        <w:r w:rsidRPr="00184D0E">
          <w:rPr>
            <w:rStyle w:val="Hyperlink"/>
            <w:rFonts w:cstheme="minorHAnsi"/>
          </w:rPr>
          <w:t xml:space="preserve">March 15 </w:t>
        </w:r>
        <w:r w:rsidR="00184D0E" w:rsidRPr="00184D0E">
          <w:rPr>
            <w:rStyle w:val="Hyperlink"/>
            <w:rFonts w:cstheme="minorHAnsi"/>
          </w:rPr>
          <w:t>UEN W</w:t>
        </w:r>
        <w:r w:rsidR="00F06AE9" w:rsidRPr="00184D0E">
          <w:rPr>
            <w:rStyle w:val="Hyperlink"/>
            <w:rFonts w:cstheme="minorHAnsi"/>
          </w:rPr>
          <w:t xml:space="preserve">eekly </w:t>
        </w:r>
        <w:r w:rsidR="00184D0E" w:rsidRPr="00184D0E">
          <w:rPr>
            <w:rStyle w:val="Hyperlink"/>
            <w:rFonts w:cstheme="minorHAnsi"/>
          </w:rPr>
          <w:t>Report</w:t>
        </w:r>
      </w:hyperlink>
      <w:r w:rsidR="00184D0E" w:rsidRPr="000C5BC4">
        <w:rPr>
          <w:rFonts w:cstheme="minorHAnsi"/>
        </w:rPr>
        <w:t xml:space="preserve"> </w:t>
      </w:r>
      <w:r w:rsidRPr="000C5BC4">
        <w:rPr>
          <w:rFonts w:cstheme="minorHAnsi"/>
        </w:rPr>
        <w:t xml:space="preserve">for </w:t>
      </w:r>
      <w:r w:rsidR="00BD54F2" w:rsidRPr="000C5BC4">
        <w:rPr>
          <w:rFonts w:cstheme="minorHAnsi"/>
        </w:rPr>
        <w:t>School Start Date Status</w:t>
      </w:r>
      <w:r w:rsidRPr="000C5BC4">
        <w:rPr>
          <w:rFonts w:cstheme="minorHAnsi"/>
        </w:rPr>
        <w:t xml:space="preserve">, Unfinished Business Calendar </w:t>
      </w:r>
      <w:r w:rsidR="000C5BC4">
        <w:rPr>
          <w:rFonts w:cstheme="minorHAnsi"/>
        </w:rPr>
        <w:t>meaning</w:t>
      </w:r>
      <w:r w:rsidRPr="000C5BC4">
        <w:rPr>
          <w:rFonts w:cstheme="minorHAnsi"/>
        </w:rPr>
        <w:t xml:space="preserve"> and list of bills, Funnel Survivors and Dead Bills.</w:t>
      </w:r>
      <w:r w:rsidR="006B5947">
        <w:rPr>
          <w:rFonts w:cstheme="minorHAnsi"/>
        </w:rPr>
        <w:t xml:space="preserve"> </w:t>
      </w:r>
      <w:r w:rsidR="000C5BC4" w:rsidRPr="000C5BC4">
        <w:rPr>
          <w:rFonts w:cstheme="minorHAnsi"/>
        </w:rPr>
        <w:t>April 16 is the last day of legislative per diem payments</w:t>
      </w:r>
      <w:r w:rsidR="000C5BC4">
        <w:rPr>
          <w:rFonts w:cstheme="minorHAnsi"/>
        </w:rPr>
        <w:t xml:space="preserve"> and they generally try to finish the Session by that time</w:t>
      </w:r>
      <w:r w:rsidR="000C5BC4" w:rsidRPr="000C5BC4">
        <w:rPr>
          <w:rFonts w:cstheme="minorHAnsi"/>
        </w:rPr>
        <w:t>.</w:t>
      </w:r>
      <w:r w:rsidR="006B5947">
        <w:rPr>
          <w:rFonts w:cstheme="minorHAnsi"/>
        </w:rPr>
        <w:t xml:space="preserve"> </w:t>
      </w:r>
      <w:r w:rsidR="000C5BC4" w:rsidRPr="000C5BC4">
        <w:rPr>
          <w:rFonts w:cstheme="minorHAnsi"/>
        </w:rPr>
        <w:t xml:space="preserve">The legislature has to debate </w:t>
      </w:r>
      <w:r w:rsidR="000C5BC4">
        <w:rPr>
          <w:rFonts w:cstheme="minorHAnsi"/>
        </w:rPr>
        <w:t>some</w:t>
      </w:r>
      <w:r w:rsidR="000C5BC4" w:rsidRPr="000C5BC4">
        <w:rPr>
          <w:rFonts w:cstheme="minorHAnsi"/>
        </w:rPr>
        <w:t xml:space="preserve"> policy bills</w:t>
      </w:r>
      <w:r w:rsidR="000C5BC4">
        <w:rPr>
          <w:rFonts w:cstheme="minorHAnsi"/>
        </w:rPr>
        <w:t>, if they intend to enact them</w:t>
      </w:r>
      <w:r w:rsidR="000C5BC4" w:rsidRPr="000C5BC4">
        <w:rPr>
          <w:rFonts w:cstheme="minorHAnsi"/>
        </w:rPr>
        <w:t>.</w:t>
      </w:r>
      <w:r w:rsidR="006B5947">
        <w:rPr>
          <w:rFonts w:cstheme="minorHAnsi"/>
        </w:rPr>
        <w:t xml:space="preserve"> </w:t>
      </w:r>
      <w:r w:rsidR="000C5BC4" w:rsidRPr="000C5BC4">
        <w:rPr>
          <w:rFonts w:cstheme="minorHAnsi"/>
        </w:rPr>
        <w:t xml:space="preserve">They need to get </w:t>
      </w:r>
      <w:r w:rsidR="000C5BC4">
        <w:rPr>
          <w:rFonts w:cstheme="minorHAnsi"/>
        </w:rPr>
        <w:t>several</w:t>
      </w:r>
      <w:r w:rsidR="000C5BC4" w:rsidRPr="000C5BC4">
        <w:rPr>
          <w:rFonts w:cstheme="minorHAnsi"/>
        </w:rPr>
        <w:t xml:space="preserve"> big appropriations bills started and finished</w:t>
      </w:r>
      <w:r w:rsidR="000C5BC4">
        <w:rPr>
          <w:rFonts w:cstheme="minorHAnsi"/>
        </w:rPr>
        <w:t>.</w:t>
      </w:r>
      <w:r w:rsidR="006B5947">
        <w:rPr>
          <w:rFonts w:cstheme="minorHAnsi"/>
        </w:rPr>
        <w:t xml:space="preserve"> </w:t>
      </w:r>
      <w:r w:rsidR="000C5BC4">
        <w:rPr>
          <w:rFonts w:cstheme="minorHAnsi"/>
        </w:rPr>
        <w:t>They must</w:t>
      </w:r>
      <w:r w:rsidR="000C5BC4" w:rsidRPr="000C5BC4">
        <w:rPr>
          <w:rFonts w:cstheme="minorHAnsi"/>
        </w:rPr>
        <w:t xml:space="preserve"> approve whatever additional tax policy they intend to pass. Their plates are full.</w:t>
      </w:r>
      <w:r w:rsidR="006B5947">
        <w:rPr>
          <w:rFonts w:cstheme="minorHAnsi"/>
        </w:rPr>
        <w:t xml:space="preserve"> </w:t>
      </w:r>
      <w:r w:rsidR="000C5BC4" w:rsidRPr="000C5BC4">
        <w:rPr>
          <w:rFonts w:cstheme="minorHAnsi"/>
        </w:rPr>
        <w:t>Sta</w:t>
      </w:r>
      <w:r w:rsidR="000C5BC4">
        <w:rPr>
          <w:rFonts w:cstheme="minorHAnsi"/>
        </w:rPr>
        <w:t>y</w:t>
      </w:r>
      <w:r w:rsidR="000C5BC4" w:rsidRPr="000C5BC4">
        <w:rPr>
          <w:rFonts w:cstheme="minorHAnsi"/>
        </w:rPr>
        <w:t xml:space="preserve"> attentive for the next </w:t>
      </w:r>
      <w:r w:rsidR="005E53D1">
        <w:rPr>
          <w:rFonts w:cstheme="minorHAnsi"/>
        </w:rPr>
        <w:t>few</w:t>
      </w:r>
      <w:r w:rsidR="000C5BC4" w:rsidRPr="000C5BC4">
        <w:rPr>
          <w:rFonts w:cstheme="minorHAnsi"/>
        </w:rPr>
        <w:t xml:space="preserve"> weeks in case some bad policies come back as amendments.</w:t>
      </w:r>
      <w:r w:rsidR="006B5947">
        <w:rPr>
          <w:rFonts w:cstheme="minorHAnsi"/>
        </w:rPr>
        <w:t xml:space="preserve"> </w:t>
      </w:r>
      <w:r w:rsidR="000C5BC4">
        <w:rPr>
          <w:rFonts w:cstheme="minorHAnsi"/>
        </w:rPr>
        <w:t xml:space="preserve">Watch for </w:t>
      </w:r>
      <w:r w:rsidR="000C5BC4">
        <w:rPr>
          <w:rFonts w:cstheme="minorHAnsi"/>
        </w:rPr>
        <w:lastRenderedPageBreak/>
        <w:t xml:space="preserve">moments to thank legislators for </w:t>
      </w:r>
      <w:r w:rsidR="00184D0E">
        <w:rPr>
          <w:rFonts w:cstheme="minorHAnsi"/>
        </w:rPr>
        <w:t>their work</w:t>
      </w:r>
      <w:r w:rsidR="000C5BC4">
        <w:rPr>
          <w:rFonts w:cstheme="minorHAnsi"/>
        </w:rPr>
        <w:t xml:space="preserve"> that supports your school district staff, students and communities. </w:t>
      </w:r>
    </w:p>
    <w:p w14:paraId="26CB790D" w14:textId="77777777" w:rsidR="005D541F" w:rsidRPr="000C5BC4" w:rsidRDefault="005D541F" w:rsidP="007F7E34">
      <w:pPr>
        <w:spacing w:after="120" w:line="240" w:lineRule="auto"/>
        <w:rPr>
          <w:rFonts w:cstheme="minorHAnsi"/>
        </w:rPr>
      </w:pPr>
    </w:p>
    <w:p w14:paraId="7C79200A" w14:textId="6C60DB52" w:rsidR="00610988" w:rsidRPr="00184D0E" w:rsidRDefault="00610988" w:rsidP="007F7E34">
      <w:pPr>
        <w:spacing w:after="120" w:line="240" w:lineRule="auto"/>
        <w:rPr>
          <w:b/>
          <w:sz w:val="24"/>
        </w:rPr>
      </w:pPr>
      <w:r w:rsidRPr="00184D0E">
        <w:rPr>
          <w:b/>
          <w:sz w:val="24"/>
        </w:rPr>
        <w:t xml:space="preserve">Advocacy </w:t>
      </w:r>
      <w:r w:rsidR="00C96AD4" w:rsidRPr="00184D0E">
        <w:rPr>
          <w:b/>
          <w:sz w:val="24"/>
        </w:rPr>
        <w:t xml:space="preserve">Actions </w:t>
      </w:r>
    </w:p>
    <w:p w14:paraId="6596BCEE" w14:textId="7DA413DF" w:rsidR="000C5BC4" w:rsidRPr="00A90EF2" w:rsidRDefault="000C5BC4" w:rsidP="005D0870">
      <w:pPr>
        <w:spacing w:after="0" w:line="240" w:lineRule="auto"/>
        <w:rPr>
          <w:rFonts w:cstheme="minorHAnsi"/>
        </w:rPr>
      </w:pPr>
      <w:r w:rsidRPr="000C5BC4">
        <w:rPr>
          <w:rFonts w:cstheme="minorHAnsi"/>
          <w:b/>
        </w:rPr>
        <w:t>Share a Success Story in your School District:</w:t>
      </w:r>
      <w:r>
        <w:rPr>
          <w:rFonts w:cstheme="minorHAnsi"/>
        </w:rPr>
        <w:t xml:space="preserve"> reach out to your Senator and Representative and share a success story of a great program helping students, a staff member going above and beyond, a student who has achieved an extraordinary achievement, a collaboration between your district and an AEA to solve a problem, or some community collaboration that is making a difference.</w:t>
      </w:r>
      <w:r w:rsidR="006B5947">
        <w:rPr>
          <w:rFonts w:cstheme="minorHAnsi"/>
        </w:rPr>
        <w:t xml:space="preserve"> </w:t>
      </w:r>
      <w:r>
        <w:rPr>
          <w:rFonts w:cstheme="minorHAnsi"/>
        </w:rPr>
        <w:t xml:space="preserve">If the story </w:t>
      </w:r>
      <w:r w:rsidR="00184D0E">
        <w:rPr>
          <w:rFonts w:cstheme="minorHAnsi"/>
        </w:rPr>
        <w:t>concerns quality preschool, you can easily transition</w:t>
      </w:r>
      <w:r>
        <w:rPr>
          <w:rFonts w:cstheme="minorHAnsi"/>
        </w:rPr>
        <w:t xml:space="preserve"> to the next advocacy action. </w:t>
      </w:r>
    </w:p>
    <w:p w14:paraId="106ABD13" w14:textId="77777777" w:rsidR="0025217A" w:rsidRPr="005D0870" w:rsidRDefault="0025217A" w:rsidP="005D0870">
      <w:pPr>
        <w:spacing w:after="0" w:line="240" w:lineRule="auto"/>
        <w:rPr>
          <w:rFonts w:cstheme="minorHAnsi"/>
          <w:b/>
        </w:rPr>
      </w:pPr>
    </w:p>
    <w:p w14:paraId="69E42B1C" w14:textId="6F0FBBC8"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923BA9" w:rsidRPr="005D0870">
        <w:rPr>
          <w:rFonts w:asciiTheme="minorHAnsi" w:hAnsiTheme="minorHAnsi" w:cstheme="minorHAnsi"/>
          <w:b/>
          <w:sz w:val="22"/>
          <w:szCs w:val="22"/>
        </w:rPr>
        <w:t>UEN Priorities:</w:t>
      </w:r>
      <w:r w:rsidR="00923BA9" w:rsidRPr="005D0870">
        <w:rPr>
          <w:rFonts w:asciiTheme="minorHAnsi" w:hAnsiTheme="minorHAnsi" w:cstheme="minorHAnsi"/>
          <w:sz w:val="22"/>
          <w:szCs w:val="22"/>
        </w:rPr>
        <w:t xml:space="preserve"> </w:t>
      </w:r>
      <w:r w:rsidR="00E93C36">
        <w:rPr>
          <w:rFonts w:asciiTheme="minorHAnsi" w:hAnsiTheme="minorHAnsi" w:cstheme="minorHAnsi"/>
          <w:sz w:val="22"/>
          <w:szCs w:val="22"/>
        </w:rPr>
        <w:t>Continue to talk about the value of</w:t>
      </w:r>
      <w:r w:rsidR="00923BA9" w:rsidRPr="005D0870">
        <w:rPr>
          <w:rFonts w:asciiTheme="minorHAnsi" w:hAnsiTheme="minorHAnsi" w:cstheme="minorHAnsi"/>
          <w:sz w:val="22"/>
          <w:szCs w:val="22"/>
        </w:rPr>
        <w:t xml:space="preserve"> </w:t>
      </w:r>
      <w:r w:rsidR="00A72D6E" w:rsidRPr="005D0870">
        <w:rPr>
          <w:rFonts w:asciiTheme="minorHAnsi" w:hAnsiTheme="minorHAnsi" w:cstheme="minorHAnsi"/>
          <w:sz w:val="22"/>
          <w:szCs w:val="22"/>
        </w:rPr>
        <w:t>Quality Preschool and Teacher and other Staff Shortages.</w:t>
      </w:r>
      <w:r w:rsidR="00082B48" w:rsidRPr="005D0870">
        <w:rPr>
          <w:rFonts w:asciiTheme="minorHAnsi" w:hAnsiTheme="minorHAnsi" w:cstheme="minorHAnsi"/>
          <w:sz w:val="22"/>
          <w:szCs w:val="22"/>
        </w:rPr>
        <w:t xml:space="preserve"> </w:t>
      </w:r>
      <w:hyperlink r:id="rId19"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CE434C">
        <w:rPr>
          <w:rFonts w:asciiTheme="minorHAnsi" w:hAnsiTheme="minorHAnsi" w:cstheme="minorHAnsi"/>
          <w:sz w:val="22"/>
          <w:szCs w:val="22"/>
        </w:rPr>
        <w:t xml:space="preserve"> </w:t>
      </w:r>
      <w:r w:rsidR="00184D0E">
        <w:rPr>
          <w:rFonts w:asciiTheme="minorHAnsi" w:hAnsiTheme="minorHAnsi" w:cstheme="minorHAnsi"/>
          <w:sz w:val="22"/>
          <w:szCs w:val="22"/>
        </w:rPr>
        <w:t xml:space="preserve">but </w:t>
      </w:r>
      <w:r w:rsidR="00A15DA2">
        <w:rPr>
          <w:rFonts w:asciiTheme="minorHAnsi" w:hAnsiTheme="minorHAnsi" w:cstheme="minorHAnsi"/>
          <w:sz w:val="22"/>
          <w:szCs w:val="22"/>
        </w:rPr>
        <w:t>is</w:t>
      </w:r>
      <w:r w:rsidR="00CE434C">
        <w:rPr>
          <w:rFonts w:asciiTheme="minorHAnsi" w:hAnsiTheme="minorHAnsi" w:cstheme="minorHAnsi"/>
          <w:sz w:val="22"/>
          <w:szCs w:val="22"/>
        </w:rPr>
        <w:t xml:space="preserve"> </w:t>
      </w:r>
      <w:r w:rsidR="00A15DA2">
        <w:rPr>
          <w:rFonts w:asciiTheme="minorHAnsi" w:hAnsiTheme="minorHAnsi" w:cstheme="minorHAnsi"/>
          <w:sz w:val="22"/>
          <w:szCs w:val="22"/>
        </w:rPr>
        <w:t>unlikely to move forward</w:t>
      </w:r>
      <w:r w:rsidR="00CE434C">
        <w:rPr>
          <w:rFonts w:asciiTheme="minorHAnsi" w:hAnsiTheme="minorHAnsi" w:cstheme="minorHAnsi"/>
          <w:sz w:val="22"/>
          <w:szCs w:val="22"/>
        </w:rPr>
        <w:t xml:space="preserve"> due to the estimated impact of the bill on the state budget. The bill </w:t>
      </w:r>
      <w:r w:rsidR="00C22929">
        <w:rPr>
          <w:rFonts w:asciiTheme="minorHAnsi" w:hAnsiTheme="minorHAnsi" w:cstheme="minorHAnsi"/>
          <w:sz w:val="22"/>
          <w:szCs w:val="22"/>
        </w:rPr>
        <w:t>is phased</w:t>
      </w:r>
      <w:r w:rsidR="00C22929" w:rsidRPr="005D0870">
        <w:rPr>
          <w:rFonts w:asciiTheme="minorHAnsi" w:hAnsiTheme="minorHAnsi" w:cstheme="minorHAnsi"/>
          <w:sz w:val="22"/>
          <w:szCs w:val="22"/>
        </w:rPr>
        <w:t xml:space="preserve"> </w:t>
      </w:r>
      <w:r w:rsidR="00CE434C">
        <w:rPr>
          <w:rFonts w:asciiTheme="minorHAnsi" w:hAnsiTheme="minorHAnsi" w:cstheme="minorHAnsi"/>
          <w:sz w:val="22"/>
          <w:szCs w:val="22"/>
        </w:rPr>
        <w:t xml:space="preserve">in over two years, </w:t>
      </w:r>
      <w:r w:rsidR="00927D04" w:rsidRPr="005D0870">
        <w:rPr>
          <w:rFonts w:asciiTheme="minorHAnsi" w:hAnsiTheme="minorHAnsi" w:cstheme="minorHAnsi"/>
          <w:sz w:val="22"/>
          <w:szCs w:val="22"/>
        </w:rPr>
        <w:t>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Issue Briefs and other resources on the UEN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20"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21"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77777777" w:rsidR="001F483B" w:rsidRPr="005D0870" w:rsidRDefault="004B1F49" w:rsidP="005D0870">
      <w:pPr>
        <w:spacing w:after="0" w:line="240" w:lineRule="auto"/>
        <w:rPr>
          <w:rFonts w:cstheme="minorHAnsi"/>
          <w:bCs/>
          <w:color w:val="333333"/>
        </w:rPr>
        <w:sectPr w:rsidR="001F483B" w:rsidRPr="005D0870" w:rsidSect="002F6EBD">
          <w:footerReference w:type="default" r:id="rId22"/>
          <w:headerReference w:type="first" r:id="rId23"/>
          <w:footerReference w:type="first" r:id="rId24"/>
          <w:type w:val="continuous"/>
          <w:pgSz w:w="12240" w:h="15840"/>
          <w:pgMar w:top="1440" w:right="1440" w:bottom="1350" w:left="1440" w:header="720" w:footer="504" w:gutter="0"/>
          <w:cols w:space="720"/>
          <w:titlePg/>
          <w:docGrid w:linePitch="360"/>
        </w:sectPr>
      </w:pPr>
      <w:r w:rsidRPr="005D0870">
        <w:rPr>
          <w:rFonts w:cstheme="minorHAnsi"/>
          <w:b/>
        </w:rPr>
        <w:t xml:space="preserve">UEN Advocacy Resources: </w:t>
      </w:r>
      <w:r w:rsidRPr="005D0870">
        <w:rPr>
          <w:rFonts w:cstheme="minorHAnsi"/>
        </w:rPr>
        <w:t xml:space="preserve">Check out the UEN Website at </w:t>
      </w:r>
      <w:hyperlink r:id="rId25" w:history="1">
        <w:r w:rsidRPr="005D0870">
          <w:rPr>
            <w:rStyle w:val="Hyperlink"/>
            <w:rFonts w:cstheme="minorHAnsi"/>
          </w:rPr>
          <w:t>www.uen-ia.org</w:t>
        </w:r>
      </w:hyperlink>
      <w:r w:rsidRPr="005D0870">
        <w:rPr>
          <w:rFonts w:cstheme="minorHAnsi"/>
        </w:rPr>
        <w:t xml:space="preserve"> to find Issue Briefs, UEN Weekly </w:t>
      </w:r>
      <w:r w:rsidR="00741E7F" w:rsidRPr="005D0870">
        <w:rPr>
          <w:rFonts w:cstheme="minorHAnsi"/>
        </w:rPr>
        <w:t xml:space="preserve">Update </w:t>
      </w:r>
      <w:r w:rsidRPr="005D0870">
        <w:rPr>
          <w:rFonts w:cstheme="minorHAnsi"/>
        </w:rPr>
        <w:t xml:space="preserve">Legislative Reports and </w:t>
      </w:r>
      <w:r w:rsidR="00741E7F" w:rsidRPr="005D0870">
        <w:rPr>
          <w:rFonts w:cstheme="minorHAnsi"/>
        </w:rPr>
        <w:t>V</w:t>
      </w:r>
      <w:r w:rsidRPr="005D0870">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26" w:history="1">
        <w:r w:rsidRPr="005D0870">
          <w:rPr>
            <w:rStyle w:val="Hyperlink"/>
            <w:rFonts w:cstheme="minorHAnsi"/>
          </w:rPr>
          <w:t>www.uen-ia.org/blogs-list</w:t>
        </w:r>
      </w:hyperlink>
      <w:r w:rsidRPr="005D0870">
        <w:rPr>
          <w:rFonts w:cstheme="minorHAnsi"/>
        </w:rPr>
        <w:t xml:space="preserve">. See the </w:t>
      </w:r>
      <w:hyperlink r:id="rId27" w:history="1">
        <w:r w:rsidRPr="005D0870">
          <w:rPr>
            <w:rStyle w:val="Hyperlink"/>
            <w:rFonts w:cstheme="minorHAnsi"/>
          </w:rPr>
          <w:t>202</w:t>
        </w:r>
        <w:r w:rsidR="00741E7F" w:rsidRPr="005D0870">
          <w:rPr>
            <w:rStyle w:val="Hyperlink"/>
            <w:rFonts w:cstheme="minorHAnsi"/>
          </w:rPr>
          <w:t>4</w:t>
        </w:r>
        <w:r w:rsidRPr="005D0870">
          <w:rPr>
            <w:rStyle w:val="Hyperlink"/>
            <w:rFonts w:cstheme="minorHAnsi"/>
          </w:rPr>
          <w:t xml:space="preserve"> UEN Advocacy Handbook</w:t>
        </w:r>
      </w:hyperlink>
      <w:r w:rsidRPr="005D0870">
        <w:rPr>
          <w:rFonts w:cstheme="minorHAnsi"/>
        </w:rPr>
        <w:t>, which is also available from the subscriber section of the UEN website.</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5E34D488" w14:textId="77777777" w:rsidR="004B1F49" w:rsidRPr="005D0870" w:rsidRDefault="004B1F49" w:rsidP="005D0870">
      <w:pPr>
        <w:spacing w:line="240" w:lineRule="auto"/>
        <w:rPr>
          <w:rFonts w:cstheme="minorHAnsi"/>
        </w:rPr>
      </w:pPr>
      <w:r w:rsidRPr="005D0870">
        <w:rPr>
          <w:rFonts w:cstheme="minorHAnsi"/>
        </w:rPr>
        <w:lastRenderedPageBreak/>
        <w:t xml:space="preserve">Contact us with any questions, feedback or suggestions to better prepare your advocacy work: </w:t>
      </w:r>
    </w:p>
    <w:p w14:paraId="2BCA3EA6" w14:textId="13F26E15" w:rsidR="004B1F49" w:rsidRPr="005D0870" w:rsidRDefault="004B1F49" w:rsidP="005D0870">
      <w:pPr>
        <w:spacing w:line="240" w:lineRule="auto"/>
        <w:rPr>
          <w:rFonts w:cstheme="minorHAnsi"/>
        </w:rPr>
      </w:pPr>
      <w:r w:rsidRPr="005D0870">
        <w:rPr>
          <w:rFonts w:cstheme="minorHAnsi"/>
        </w:rPr>
        <w:t>Margaret Buckton</w:t>
      </w:r>
      <w:r w:rsidRPr="005D0870">
        <w:rPr>
          <w:rFonts w:cstheme="minorHAnsi"/>
        </w:rPr>
        <w:br/>
        <w:t>UEN Executive Director</w:t>
      </w:r>
      <w:r w:rsidR="00E551BC" w:rsidRPr="005D0870">
        <w:rPr>
          <w:rFonts w:cstheme="minorHAnsi"/>
        </w:rPr>
        <w:t xml:space="preserve"> </w:t>
      </w:r>
      <w:r w:rsidRPr="005D0870">
        <w:rPr>
          <w:rFonts w:cstheme="minorHAnsi"/>
        </w:rPr>
        <w:br/>
      </w:r>
      <w:hyperlink r:id="rId28" w:history="1">
        <w:r w:rsidRPr="005D0870">
          <w:rPr>
            <w:rStyle w:val="Hyperlink"/>
            <w:rFonts w:cstheme="minorHAnsi"/>
          </w:rPr>
          <w:t>margaret@iowaschoolfinance.com</w:t>
        </w:r>
      </w:hyperlink>
      <w:r w:rsidRPr="005D0870">
        <w:rPr>
          <w:rFonts w:cstheme="minorHAnsi"/>
        </w:rPr>
        <w:t xml:space="preserve"> </w:t>
      </w:r>
      <w:r w:rsidRPr="005D0870">
        <w:rPr>
          <w:rFonts w:cstheme="minorHAnsi"/>
        </w:rPr>
        <w:br/>
        <w:t>515.201.3755 Cell</w:t>
      </w:r>
    </w:p>
    <w:p w14:paraId="6BF15820" w14:textId="77777777" w:rsidR="00F1664D" w:rsidRDefault="00F1664D">
      <w:pPr>
        <w:rPr>
          <w:rFonts w:eastAsia="Times New Roman" w:cstheme="minorHAnsi"/>
          <w:b/>
          <w:color w:val="333333"/>
        </w:rPr>
      </w:pPr>
      <w:r>
        <w:rPr>
          <w:rFonts w:cstheme="minorHAnsi"/>
          <w:b/>
          <w:color w:val="333333"/>
        </w:rPr>
        <w:br w:type="page"/>
      </w:r>
    </w:p>
    <w:p w14:paraId="011F6938" w14:textId="761DAFE2" w:rsidR="004B1F49" w:rsidRPr="005D0870" w:rsidRDefault="004B1F49"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lastRenderedPageBreak/>
        <w:t>Thanks to our UEN Corporate Sponsors</w:t>
      </w:r>
    </w:p>
    <w:p w14:paraId="2D142E36" w14:textId="77777777" w:rsidR="004B1F49" w:rsidRPr="005D0870" w:rsidRDefault="004B1F49" w:rsidP="005D0870">
      <w:pPr>
        <w:spacing w:line="240" w:lineRule="auto"/>
        <w:rPr>
          <w:rFonts w:cstheme="minorHAnsi"/>
        </w:rPr>
      </w:pPr>
      <w:r w:rsidRPr="005D0870">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29" w:history="1">
        <w:r w:rsidRPr="005D0870">
          <w:rPr>
            <w:rStyle w:val="Hyperlink"/>
            <w:rFonts w:cstheme="minorHAnsi"/>
          </w:rPr>
          <w:t>www.uen-ia.org/uen-sponsors</w:t>
        </w:r>
      </w:hyperlink>
      <w:r w:rsidRPr="005D0870">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C36C73">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5F1AF5" w:rsidP="00C36C73">
            <w:pPr>
              <w:jc w:val="center"/>
              <w:rPr>
                <w:rFonts w:cstheme="minorHAnsi"/>
              </w:rPr>
            </w:pPr>
            <w:hyperlink r:id="rId31"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C36C73">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5F1AF5" w:rsidP="00C36C73">
            <w:pPr>
              <w:jc w:val="center"/>
              <w:rPr>
                <w:rFonts w:cstheme="minorHAnsi"/>
              </w:rPr>
            </w:pPr>
            <w:hyperlink r:id="rId33" w:history="1">
              <w:r w:rsidR="00026E7D" w:rsidRPr="00EB01DD">
                <w:rPr>
                  <w:rStyle w:val="Hyperlink"/>
                  <w:rFonts w:cstheme="minorHAnsi"/>
                  <w:bCs/>
                </w:rPr>
                <w:t>www.solutiontree.com/st-states/iowa</w:t>
              </w:r>
            </w:hyperlink>
          </w:p>
        </w:tc>
      </w:tr>
    </w:tbl>
    <w:p w14:paraId="160ECA74" w14:textId="77777777" w:rsidR="00BE7D9C" w:rsidRPr="00EB01DD" w:rsidRDefault="00BE7D9C" w:rsidP="007625C5">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57081" w14:textId="77777777" w:rsidR="005F1AF5" w:rsidRDefault="005F1AF5">
      <w:pPr>
        <w:spacing w:after="0" w:line="240" w:lineRule="auto"/>
      </w:pPr>
      <w:r>
        <w:separator/>
      </w:r>
    </w:p>
  </w:endnote>
  <w:endnote w:type="continuationSeparator" w:id="0">
    <w:p w14:paraId="30040A78" w14:textId="77777777" w:rsidR="005F1AF5" w:rsidRDefault="005F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CD3787" w:rsidRPr="00B013BB" w:rsidRDefault="005F1AF5"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456EFDD6" w:rsidR="00CD3787" w:rsidRDefault="00CD3787" w:rsidP="004D12B7">
        <w:pPr>
          <w:pStyle w:val="Footer"/>
          <w:jc w:val="right"/>
        </w:pPr>
        <w:r>
          <w:t xml:space="preserve"> </w:t>
        </w:r>
        <w:r>
          <w:fldChar w:fldCharType="begin"/>
        </w:r>
        <w:r>
          <w:instrText xml:space="preserve"> PAGE   \* MERGEFORMAT </w:instrText>
        </w:r>
        <w:r>
          <w:fldChar w:fldCharType="separate"/>
        </w:r>
        <w:r w:rsidR="00520CA2">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CD3787" w:rsidRPr="00B013BB" w:rsidRDefault="005F1AF5"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p>
      <w:p w14:paraId="63F24D33" w14:textId="311F144E" w:rsidR="00CD3787" w:rsidRDefault="00CD3787" w:rsidP="004D12B7">
        <w:pPr>
          <w:pStyle w:val="Footer"/>
          <w:jc w:val="right"/>
        </w:pPr>
        <w:r>
          <w:t xml:space="preserve"> </w:t>
        </w:r>
        <w:r>
          <w:fldChar w:fldCharType="begin"/>
        </w:r>
        <w:r>
          <w:instrText xml:space="preserve"> PAGE   \* MERGEFORMAT </w:instrText>
        </w:r>
        <w:r>
          <w:fldChar w:fldCharType="separate"/>
        </w:r>
        <w:r w:rsidR="00520CA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0CF7" w14:textId="77777777" w:rsidR="005F1AF5" w:rsidRDefault="005F1AF5">
      <w:pPr>
        <w:spacing w:after="0" w:line="240" w:lineRule="auto"/>
      </w:pPr>
      <w:r>
        <w:separator/>
      </w:r>
    </w:p>
  </w:footnote>
  <w:footnote w:type="continuationSeparator" w:id="0">
    <w:p w14:paraId="770FE74E" w14:textId="77777777" w:rsidR="005F1AF5" w:rsidRDefault="005F1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CD3787" w:rsidRDefault="00CD3787">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D1E"/>
    <w:multiLevelType w:val="hybridMultilevel"/>
    <w:tmpl w:val="BC86D710"/>
    <w:lvl w:ilvl="0" w:tplc="3DBEFBD2">
      <w:start w:val="1"/>
      <w:numFmt w:val="bullet"/>
      <w:lvlText w:val="•"/>
      <w:lvlJc w:val="left"/>
      <w:pPr>
        <w:tabs>
          <w:tab w:val="num" w:pos="720"/>
        </w:tabs>
        <w:ind w:left="720" w:hanging="360"/>
      </w:pPr>
      <w:rPr>
        <w:rFonts w:ascii="Arial" w:hAnsi="Arial" w:hint="default"/>
      </w:rPr>
    </w:lvl>
    <w:lvl w:ilvl="1" w:tplc="3078D532" w:tentative="1">
      <w:start w:val="1"/>
      <w:numFmt w:val="bullet"/>
      <w:lvlText w:val="•"/>
      <w:lvlJc w:val="left"/>
      <w:pPr>
        <w:tabs>
          <w:tab w:val="num" w:pos="1440"/>
        </w:tabs>
        <w:ind w:left="1440" w:hanging="360"/>
      </w:pPr>
      <w:rPr>
        <w:rFonts w:ascii="Arial" w:hAnsi="Arial" w:hint="default"/>
      </w:rPr>
    </w:lvl>
    <w:lvl w:ilvl="2" w:tplc="56241DA2" w:tentative="1">
      <w:start w:val="1"/>
      <w:numFmt w:val="bullet"/>
      <w:lvlText w:val="•"/>
      <w:lvlJc w:val="left"/>
      <w:pPr>
        <w:tabs>
          <w:tab w:val="num" w:pos="2160"/>
        </w:tabs>
        <w:ind w:left="2160" w:hanging="360"/>
      </w:pPr>
      <w:rPr>
        <w:rFonts w:ascii="Arial" w:hAnsi="Arial" w:hint="default"/>
      </w:rPr>
    </w:lvl>
    <w:lvl w:ilvl="3" w:tplc="2ED4EC5C" w:tentative="1">
      <w:start w:val="1"/>
      <w:numFmt w:val="bullet"/>
      <w:lvlText w:val="•"/>
      <w:lvlJc w:val="left"/>
      <w:pPr>
        <w:tabs>
          <w:tab w:val="num" w:pos="2880"/>
        </w:tabs>
        <w:ind w:left="2880" w:hanging="360"/>
      </w:pPr>
      <w:rPr>
        <w:rFonts w:ascii="Arial" w:hAnsi="Arial" w:hint="default"/>
      </w:rPr>
    </w:lvl>
    <w:lvl w:ilvl="4" w:tplc="4198B70A" w:tentative="1">
      <w:start w:val="1"/>
      <w:numFmt w:val="bullet"/>
      <w:lvlText w:val="•"/>
      <w:lvlJc w:val="left"/>
      <w:pPr>
        <w:tabs>
          <w:tab w:val="num" w:pos="3600"/>
        </w:tabs>
        <w:ind w:left="3600" w:hanging="360"/>
      </w:pPr>
      <w:rPr>
        <w:rFonts w:ascii="Arial" w:hAnsi="Arial" w:hint="default"/>
      </w:rPr>
    </w:lvl>
    <w:lvl w:ilvl="5" w:tplc="6D166788" w:tentative="1">
      <w:start w:val="1"/>
      <w:numFmt w:val="bullet"/>
      <w:lvlText w:val="•"/>
      <w:lvlJc w:val="left"/>
      <w:pPr>
        <w:tabs>
          <w:tab w:val="num" w:pos="4320"/>
        </w:tabs>
        <w:ind w:left="4320" w:hanging="360"/>
      </w:pPr>
      <w:rPr>
        <w:rFonts w:ascii="Arial" w:hAnsi="Arial" w:hint="default"/>
      </w:rPr>
    </w:lvl>
    <w:lvl w:ilvl="6" w:tplc="388EFCB8" w:tentative="1">
      <w:start w:val="1"/>
      <w:numFmt w:val="bullet"/>
      <w:lvlText w:val="•"/>
      <w:lvlJc w:val="left"/>
      <w:pPr>
        <w:tabs>
          <w:tab w:val="num" w:pos="5040"/>
        </w:tabs>
        <w:ind w:left="5040" w:hanging="360"/>
      </w:pPr>
      <w:rPr>
        <w:rFonts w:ascii="Arial" w:hAnsi="Arial" w:hint="default"/>
      </w:rPr>
    </w:lvl>
    <w:lvl w:ilvl="7" w:tplc="AF04D6B2" w:tentative="1">
      <w:start w:val="1"/>
      <w:numFmt w:val="bullet"/>
      <w:lvlText w:val="•"/>
      <w:lvlJc w:val="left"/>
      <w:pPr>
        <w:tabs>
          <w:tab w:val="num" w:pos="5760"/>
        </w:tabs>
        <w:ind w:left="5760" w:hanging="360"/>
      </w:pPr>
      <w:rPr>
        <w:rFonts w:ascii="Arial" w:hAnsi="Arial" w:hint="default"/>
      </w:rPr>
    </w:lvl>
    <w:lvl w:ilvl="8" w:tplc="1D7C86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A7F87"/>
    <w:multiLevelType w:val="hybridMultilevel"/>
    <w:tmpl w:val="7444B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35C13"/>
    <w:multiLevelType w:val="hybridMultilevel"/>
    <w:tmpl w:val="021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15A8"/>
    <w:multiLevelType w:val="multilevel"/>
    <w:tmpl w:val="11B216C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4"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17453"/>
    <w:multiLevelType w:val="hybridMultilevel"/>
    <w:tmpl w:val="CBB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310C8"/>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5D6"/>
    <w:multiLevelType w:val="hybridMultilevel"/>
    <w:tmpl w:val="B52E3420"/>
    <w:lvl w:ilvl="0" w:tplc="393E924C">
      <w:start w:val="1"/>
      <w:numFmt w:val="bullet"/>
      <w:lvlText w:val="•"/>
      <w:lvlJc w:val="left"/>
      <w:pPr>
        <w:tabs>
          <w:tab w:val="num" w:pos="360"/>
        </w:tabs>
        <w:ind w:left="360" w:hanging="360"/>
      </w:pPr>
      <w:rPr>
        <w:rFonts w:ascii="Arial" w:hAnsi="Arial" w:hint="default"/>
      </w:rPr>
    </w:lvl>
    <w:lvl w:ilvl="1" w:tplc="E7D8DB86">
      <w:start w:val="1"/>
      <w:numFmt w:val="bullet"/>
      <w:lvlText w:val="•"/>
      <w:lvlJc w:val="left"/>
      <w:pPr>
        <w:tabs>
          <w:tab w:val="num" w:pos="1080"/>
        </w:tabs>
        <w:ind w:left="1080" w:hanging="360"/>
      </w:pPr>
      <w:rPr>
        <w:rFonts w:ascii="Arial" w:hAnsi="Arial" w:hint="default"/>
      </w:rPr>
    </w:lvl>
    <w:lvl w:ilvl="2" w:tplc="312CB2AE" w:tentative="1">
      <w:start w:val="1"/>
      <w:numFmt w:val="bullet"/>
      <w:lvlText w:val="•"/>
      <w:lvlJc w:val="left"/>
      <w:pPr>
        <w:tabs>
          <w:tab w:val="num" w:pos="1800"/>
        </w:tabs>
        <w:ind w:left="1800" w:hanging="360"/>
      </w:pPr>
      <w:rPr>
        <w:rFonts w:ascii="Arial" w:hAnsi="Arial" w:hint="default"/>
      </w:rPr>
    </w:lvl>
    <w:lvl w:ilvl="3" w:tplc="6DF4C728" w:tentative="1">
      <w:start w:val="1"/>
      <w:numFmt w:val="bullet"/>
      <w:lvlText w:val="•"/>
      <w:lvlJc w:val="left"/>
      <w:pPr>
        <w:tabs>
          <w:tab w:val="num" w:pos="2520"/>
        </w:tabs>
        <w:ind w:left="2520" w:hanging="360"/>
      </w:pPr>
      <w:rPr>
        <w:rFonts w:ascii="Arial" w:hAnsi="Arial" w:hint="default"/>
      </w:rPr>
    </w:lvl>
    <w:lvl w:ilvl="4" w:tplc="DE864F00" w:tentative="1">
      <w:start w:val="1"/>
      <w:numFmt w:val="bullet"/>
      <w:lvlText w:val="•"/>
      <w:lvlJc w:val="left"/>
      <w:pPr>
        <w:tabs>
          <w:tab w:val="num" w:pos="3240"/>
        </w:tabs>
        <w:ind w:left="3240" w:hanging="360"/>
      </w:pPr>
      <w:rPr>
        <w:rFonts w:ascii="Arial" w:hAnsi="Arial" w:hint="default"/>
      </w:rPr>
    </w:lvl>
    <w:lvl w:ilvl="5" w:tplc="3062A2E2" w:tentative="1">
      <w:start w:val="1"/>
      <w:numFmt w:val="bullet"/>
      <w:lvlText w:val="•"/>
      <w:lvlJc w:val="left"/>
      <w:pPr>
        <w:tabs>
          <w:tab w:val="num" w:pos="3960"/>
        </w:tabs>
        <w:ind w:left="3960" w:hanging="360"/>
      </w:pPr>
      <w:rPr>
        <w:rFonts w:ascii="Arial" w:hAnsi="Arial" w:hint="default"/>
      </w:rPr>
    </w:lvl>
    <w:lvl w:ilvl="6" w:tplc="32E4B7CC" w:tentative="1">
      <w:start w:val="1"/>
      <w:numFmt w:val="bullet"/>
      <w:lvlText w:val="•"/>
      <w:lvlJc w:val="left"/>
      <w:pPr>
        <w:tabs>
          <w:tab w:val="num" w:pos="4680"/>
        </w:tabs>
        <w:ind w:left="4680" w:hanging="360"/>
      </w:pPr>
      <w:rPr>
        <w:rFonts w:ascii="Arial" w:hAnsi="Arial" w:hint="default"/>
      </w:rPr>
    </w:lvl>
    <w:lvl w:ilvl="7" w:tplc="AED0F1E4" w:tentative="1">
      <w:start w:val="1"/>
      <w:numFmt w:val="bullet"/>
      <w:lvlText w:val="•"/>
      <w:lvlJc w:val="left"/>
      <w:pPr>
        <w:tabs>
          <w:tab w:val="num" w:pos="5400"/>
        </w:tabs>
        <w:ind w:left="5400" w:hanging="360"/>
      </w:pPr>
      <w:rPr>
        <w:rFonts w:ascii="Arial" w:hAnsi="Arial" w:hint="default"/>
      </w:rPr>
    </w:lvl>
    <w:lvl w:ilvl="8" w:tplc="36C8F9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D377180"/>
    <w:multiLevelType w:val="hybridMultilevel"/>
    <w:tmpl w:val="F79001CC"/>
    <w:lvl w:ilvl="0" w:tplc="2D2A2FBA">
      <w:start w:val="1"/>
      <w:numFmt w:val="bullet"/>
      <w:lvlText w:val="•"/>
      <w:lvlJc w:val="left"/>
      <w:pPr>
        <w:tabs>
          <w:tab w:val="num" w:pos="720"/>
        </w:tabs>
        <w:ind w:left="720" w:hanging="360"/>
      </w:pPr>
      <w:rPr>
        <w:rFonts w:ascii="Arial" w:hAnsi="Arial" w:hint="default"/>
      </w:rPr>
    </w:lvl>
    <w:lvl w:ilvl="1" w:tplc="45C4C718" w:tentative="1">
      <w:start w:val="1"/>
      <w:numFmt w:val="bullet"/>
      <w:lvlText w:val="•"/>
      <w:lvlJc w:val="left"/>
      <w:pPr>
        <w:tabs>
          <w:tab w:val="num" w:pos="1440"/>
        </w:tabs>
        <w:ind w:left="1440" w:hanging="360"/>
      </w:pPr>
      <w:rPr>
        <w:rFonts w:ascii="Arial" w:hAnsi="Arial" w:hint="default"/>
      </w:rPr>
    </w:lvl>
    <w:lvl w:ilvl="2" w:tplc="6CC2CC18" w:tentative="1">
      <w:start w:val="1"/>
      <w:numFmt w:val="bullet"/>
      <w:lvlText w:val="•"/>
      <w:lvlJc w:val="left"/>
      <w:pPr>
        <w:tabs>
          <w:tab w:val="num" w:pos="2160"/>
        </w:tabs>
        <w:ind w:left="2160" w:hanging="360"/>
      </w:pPr>
      <w:rPr>
        <w:rFonts w:ascii="Arial" w:hAnsi="Arial" w:hint="default"/>
      </w:rPr>
    </w:lvl>
    <w:lvl w:ilvl="3" w:tplc="2FE4CDE8" w:tentative="1">
      <w:start w:val="1"/>
      <w:numFmt w:val="bullet"/>
      <w:lvlText w:val="•"/>
      <w:lvlJc w:val="left"/>
      <w:pPr>
        <w:tabs>
          <w:tab w:val="num" w:pos="2880"/>
        </w:tabs>
        <w:ind w:left="2880" w:hanging="360"/>
      </w:pPr>
      <w:rPr>
        <w:rFonts w:ascii="Arial" w:hAnsi="Arial" w:hint="default"/>
      </w:rPr>
    </w:lvl>
    <w:lvl w:ilvl="4" w:tplc="C504B5F6" w:tentative="1">
      <w:start w:val="1"/>
      <w:numFmt w:val="bullet"/>
      <w:lvlText w:val="•"/>
      <w:lvlJc w:val="left"/>
      <w:pPr>
        <w:tabs>
          <w:tab w:val="num" w:pos="3600"/>
        </w:tabs>
        <w:ind w:left="3600" w:hanging="360"/>
      </w:pPr>
      <w:rPr>
        <w:rFonts w:ascii="Arial" w:hAnsi="Arial" w:hint="default"/>
      </w:rPr>
    </w:lvl>
    <w:lvl w:ilvl="5" w:tplc="48CE798A" w:tentative="1">
      <w:start w:val="1"/>
      <w:numFmt w:val="bullet"/>
      <w:lvlText w:val="•"/>
      <w:lvlJc w:val="left"/>
      <w:pPr>
        <w:tabs>
          <w:tab w:val="num" w:pos="4320"/>
        </w:tabs>
        <w:ind w:left="4320" w:hanging="360"/>
      </w:pPr>
      <w:rPr>
        <w:rFonts w:ascii="Arial" w:hAnsi="Arial" w:hint="default"/>
      </w:rPr>
    </w:lvl>
    <w:lvl w:ilvl="6" w:tplc="225ED036" w:tentative="1">
      <w:start w:val="1"/>
      <w:numFmt w:val="bullet"/>
      <w:lvlText w:val="•"/>
      <w:lvlJc w:val="left"/>
      <w:pPr>
        <w:tabs>
          <w:tab w:val="num" w:pos="5040"/>
        </w:tabs>
        <w:ind w:left="5040" w:hanging="360"/>
      </w:pPr>
      <w:rPr>
        <w:rFonts w:ascii="Arial" w:hAnsi="Arial" w:hint="default"/>
      </w:rPr>
    </w:lvl>
    <w:lvl w:ilvl="7" w:tplc="20FA7F16" w:tentative="1">
      <w:start w:val="1"/>
      <w:numFmt w:val="bullet"/>
      <w:lvlText w:val="•"/>
      <w:lvlJc w:val="left"/>
      <w:pPr>
        <w:tabs>
          <w:tab w:val="num" w:pos="5760"/>
        </w:tabs>
        <w:ind w:left="5760" w:hanging="360"/>
      </w:pPr>
      <w:rPr>
        <w:rFonts w:ascii="Arial" w:hAnsi="Arial" w:hint="default"/>
      </w:rPr>
    </w:lvl>
    <w:lvl w:ilvl="8" w:tplc="0FC8B2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127F3"/>
    <w:multiLevelType w:val="hybridMultilevel"/>
    <w:tmpl w:val="9BEE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E29EF"/>
    <w:multiLevelType w:val="hybridMultilevel"/>
    <w:tmpl w:val="DC2AB200"/>
    <w:lvl w:ilvl="0" w:tplc="27321296">
      <w:start w:val="1"/>
      <w:numFmt w:val="bullet"/>
      <w:lvlText w:val="•"/>
      <w:lvlJc w:val="left"/>
      <w:pPr>
        <w:tabs>
          <w:tab w:val="num" w:pos="720"/>
        </w:tabs>
        <w:ind w:left="720" w:hanging="360"/>
      </w:pPr>
      <w:rPr>
        <w:rFonts w:ascii="Arial" w:hAnsi="Arial" w:hint="default"/>
      </w:rPr>
    </w:lvl>
    <w:lvl w:ilvl="1" w:tplc="6C8810FA">
      <w:numFmt w:val="bullet"/>
      <w:lvlText w:val="–"/>
      <w:lvlJc w:val="left"/>
      <w:pPr>
        <w:tabs>
          <w:tab w:val="num" w:pos="1440"/>
        </w:tabs>
        <w:ind w:left="1440" w:hanging="360"/>
      </w:pPr>
      <w:rPr>
        <w:rFonts w:ascii="Arial" w:hAnsi="Arial" w:hint="default"/>
      </w:rPr>
    </w:lvl>
    <w:lvl w:ilvl="2" w:tplc="89CE3EF6" w:tentative="1">
      <w:start w:val="1"/>
      <w:numFmt w:val="bullet"/>
      <w:lvlText w:val="•"/>
      <w:lvlJc w:val="left"/>
      <w:pPr>
        <w:tabs>
          <w:tab w:val="num" w:pos="2160"/>
        </w:tabs>
        <w:ind w:left="2160" w:hanging="360"/>
      </w:pPr>
      <w:rPr>
        <w:rFonts w:ascii="Arial" w:hAnsi="Arial" w:hint="default"/>
      </w:rPr>
    </w:lvl>
    <w:lvl w:ilvl="3" w:tplc="B9FEC13C" w:tentative="1">
      <w:start w:val="1"/>
      <w:numFmt w:val="bullet"/>
      <w:lvlText w:val="•"/>
      <w:lvlJc w:val="left"/>
      <w:pPr>
        <w:tabs>
          <w:tab w:val="num" w:pos="2880"/>
        </w:tabs>
        <w:ind w:left="2880" w:hanging="360"/>
      </w:pPr>
      <w:rPr>
        <w:rFonts w:ascii="Arial" w:hAnsi="Arial" w:hint="default"/>
      </w:rPr>
    </w:lvl>
    <w:lvl w:ilvl="4" w:tplc="D50E1CB8" w:tentative="1">
      <w:start w:val="1"/>
      <w:numFmt w:val="bullet"/>
      <w:lvlText w:val="•"/>
      <w:lvlJc w:val="left"/>
      <w:pPr>
        <w:tabs>
          <w:tab w:val="num" w:pos="3600"/>
        </w:tabs>
        <w:ind w:left="3600" w:hanging="360"/>
      </w:pPr>
      <w:rPr>
        <w:rFonts w:ascii="Arial" w:hAnsi="Arial" w:hint="default"/>
      </w:rPr>
    </w:lvl>
    <w:lvl w:ilvl="5" w:tplc="407AF8DA" w:tentative="1">
      <w:start w:val="1"/>
      <w:numFmt w:val="bullet"/>
      <w:lvlText w:val="•"/>
      <w:lvlJc w:val="left"/>
      <w:pPr>
        <w:tabs>
          <w:tab w:val="num" w:pos="4320"/>
        </w:tabs>
        <w:ind w:left="4320" w:hanging="360"/>
      </w:pPr>
      <w:rPr>
        <w:rFonts w:ascii="Arial" w:hAnsi="Arial" w:hint="default"/>
      </w:rPr>
    </w:lvl>
    <w:lvl w:ilvl="6" w:tplc="89306886" w:tentative="1">
      <w:start w:val="1"/>
      <w:numFmt w:val="bullet"/>
      <w:lvlText w:val="•"/>
      <w:lvlJc w:val="left"/>
      <w:pPr>
        <w:tabs>
          <w:tab w:val="num" w:pos="5040"/>
        </w:tabs>
        <w:ind w:left="5040" w:hanging="360"/>
      </w:pPr>
      <w:rPr>
        <w:rFonts w:ascii="Arial" w:hAnsi="Arial" w:hint="default"/>
      </w:rPr>
    </w:lvl>
    <w:lvl w:ilvl="7" w:tplc="699E65E4" w:tentative="1">
      <w:start w:val="1"/>
      <w:numFmt w:val="bullet"/>
      <w:lvlText w:val="•"/>
      <w:lvlJc w:val="left"/>
      <w:pPr>
        <w:tabs>
          <w:tab w:val="num" w:pos="5760"/>
        </w:tabs>
        <w:ind w:left="5760" w:hanging="360"/>
      </w:pPr>
      <w:rPr>
        <w:rFonts w:ascii="Arial" w:hAnsi="Arial" w:hint="default"/>
      </w:rPr>
    </w:lvl>
    <w:lvl w:ilvl="8" w:tplc="3460B9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593463"/>
    <w:multiLevelType w:val="hybridMultilevel"/>
    <w:tmpl w:val="CB68FAE8"/>
    <w:lvl w:ilvl="0" w:tplc="53D8F68A">
      <w:start w:val="1"/>
      <w:numFmt w:val="bullet"/>
      <w:lvlText w:val="•"/>
      <w:lvlJc w:val="left"/>
      <w:pPr>
        <w:tabs>
          <w:tab w:val="num" w:pos="720"/>
        </w:tabs>
        <w:ind w:left="720" w:hanging="360"/>
      </w:pPr>
      <w:rPr>
        <w:rFonts w:ascii="Arial" w:hAnsi="Arial" w:hint="default"/>
      </w:rPr>
    </w:lvl>
    <w:lvl w:ilvl="1" w:tplc="98CE8E5A" w:tentative="1">
      <w:start w:val="1"/>
      <w:numFmt w:val="bullet"/>
      <w:lvlText w:val="•"/>
      <w:lvlJc w:val="left"/>
      <w:pPr>
        <w:tabs>
          <w:tab w:val="num" w:pos="1440"/>
        </w:tabs>
        <w:ind w:left="1440" w:hanging="360"/>
      </w:pPr>
      <w:rPr>
        <w:rFonts w:ascii="Arial" w:hAnsi="Arial" w:hint="default"/>
      </w:rPr>
    </w:lvl>
    <w:lvl w:ilvl="2" w:tplc="967EC460" w:tentative="1">
      <w:start w:val="1"/>
      <w:numFmt w:val="bullet"/>
      <w:lvlText w:val="•"/>
      <w:lvlJc w:val="left"/>
      <w:pPr>
        <w:tabs>
          <w:tab w:val="num" w:pos="2160"/>
        </w:tabs>
        <w:ind w:left="2160" w:hanging="360"/>
      </w:pPr>
      <w:rPr>
        <w:rFonts w:ascii="Arial" w:hAnsi="Arial" w:hint="default"/>
      </w:rPr>
    </w:lvl>
    <w:lvl w:ilvl="3" w:tplc="4CF6F168" w:tentative="1">
      <w:start w:val="1"/>
      <w:numFmt w:val="bullet"/>
      <w:lvlText w:val="•"/>
      <w:lvlJc w:val="left"/>
      <w:pPr>
        <w:tabs>
          <w:tab w:val="num" w:pos="2880"/>
        </w:tabs>
        <w:ind w:left="2880" w:hanging="360"/>
      </w:pPr>
      <w:rPr>
        <w:rFonts w:ascii="Arial" w:hAnsi="Arial" w:hint="default"/>
      </w:rPr>
    </w:lvl>
    <w:lvl w:ilvl="4" w:tplc="DF124738" w:tentative="1">
      <w:start w:val="1"/>
      <w:numFmt w:val="bullet"/>
      <w:lvlText w:val="•"/>
      <w:lvlJc w:val="left"/>
      <w:pPr>
        <w:tabs>
          <w:tab w:val="num" w:pos="3600"/>
        </w:tabs>
        <w:ind w:left="3600" w:hanging="360"/>
      </w:pPr>
      <w:rPr>
        <w:rFonts w:ascii="Arial" w:hAnsi="Arial" w:hint="default"/>
      </w:rPr>
    </w:lvl>
    <w:lvl w:ilvl="5" w:tplc="8A7AF9A2" w:tentative="1">
      <w:start w:val="1"/>
      <w:numFmt w:val="bullet"/>
      <w:lvlText w:val="•"/>
      <w:lvlJc w:val="left"/>
      <w:pPr>
        <w:tabs>
          <w:tab w:val="num" w:pos="4320"/>
        </w:tabs>
        <w:ind w:left="4320" w:hanging="360"/>
      </w:pPr>
      <w:rPr>
        <w:rFonts w:ascii="Arial" w:hAnsi="Arial" w:hint="default"/>
      </w:rPr>
    </w:lvl>
    <w:lvl w:ilvl="6" w:tplc="5C72ED58" w:tentative="1">
      <w:start w:val="1"/>
      <w:numFmt w:val="bullet"/>
      <w:lvlText w:val="•"/>
      <w:lvlJc w:val="left"/>
      <w:pPr>
        <w:tabs>
          <w:tab w:val="num" w:pos="5040"/>
        </w:tabs>
        <w:ind w:left="5040" w:hanging="360"/>
      </w:pPr>
      <w:rPr>
        <w:rFonts w:ascii="Arial" w:hAnsi="Arial" w:hint="default"/>
      </w:rPr>
    </w:lvl>
    <w:lvl w:ilvl="7" w:tplc="D43A2B92" w:tentative="1">
      <w:start w:val="1"/>
      <w:numFmt w:val="bullet"/>
      <w:lvlText w:val="•"/>
      <w:lvlJc w:val="left"/>
      <w:pPr>
        <w:tabs>
          <w:tab w:val="num" w:pos="5760"/>
        </w:tabs>
        <w:ind w:left="5760" w:hanging="360"/>
      </w:pPr>
      <w:rPr>
        <w:rFonts w:ascii="Arial" w:hAnsi="Arial" w:hint="default"/>
      </w:rPr>
    </w:lvl>
    <w:lvl w:ilvl="8" w:tplc="EB1631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6B5BEA"/>
    <w:multiLevelType w:val="hybridMultilevel"/>
    <w:tmpl w:val="D952D62C"/>
    <w:lvl w:ilvl="0" w:tplc="13920B26">
      <w:start w:val="1"/>
      <w:numFmt w:val="bullet"/>
      <w:lvlText w:val="•"/>
      <w:lvlJc w:val="left"/>
      <w:pPr>
        <w:tabs>
          <w:tab w:val="num" w:pos="720"/>
        </w:tabs>
        <w:ind w:left="720" w:hanging="360"/>
      </w:pPr>
      <w:rPr>
        <w:rFonts w:ascii="Arial" w:hAnsi="Arial" w:hint="default"/>
      </w:rPr>
    </w:lvl>
    <w:lvl w:ilvl="1" w:tplc="15AE2608" w:tentative="1">
      <w:start w:val="1"/>
      <w:numFmt w:val="bullet"/>
      <w:lvlText w:val="•"/>
      <w:lvlJc w:val="left"/>
      <w:pPr>
        <w:tabs>
          <w:tab w:val="num" w:pos="1440"/>
        </w:tabs>
        <w:ind w:left="1440" w:hanging="360"/>
      </w:pPr>
      <w:rPr>
        <w:rFonts w:ascii="Arial" w:hAnsi="Arial" w:hint="default"/>
      </w:rPr>
    </w:lvl>
    <w:lvl w:ilvl="2" w:tplc="52A88BB2" w:tentative="1">
      <w:start w:val="1"/>
      <w:numFmt w:val="bullet"/>
      <w:lvlText w:val="•"/>
      <w:lvlJc w:val="left"/>
      <w:pPr>
        <w:tabs>
          <w:tab w:val="num" w:pos="2160"/>
        </w:tabs>
        <w:ind w:left="2160" w:hanging="360"/>
      </w:pPr>
      <w:rPr>
        <w:rFonts w:ascii="Arial" w:hAnsi="Arial" w:hint="default"/>
      </w:rPr>
    </w:lvl>
    <w:lvl w:ilvl="3" w:tplc="8CF87168" w:tentative="1">
      <w:start w:val="1"/>
      <w:numFmt w:val="bullet"/>
      <w:lvlText w:val="•"/>
      <w:lvlJc w:val="left"/>
      <w:pPr>
        <w:tabs>
          <w:tab w:val="num" w:pos="2880"/>
        </w:tabs>
        <w:ind w:left="2880" w:hanging="360"/>
      </w:pPr>
      <w:rPr>
        <w:rFonts w:ascii="Arial" w:hAnsi="Arial" w:hint="default"/>
      </w:rPr>
    </w:lvl>
    <w:lvl w:ilvl="4" w:tplc="153C0E84" w:tentative="1">
      <w:start w:val="1"/>
      <w:numFmt w:val="bullet"/>
      <w:lvlText w:val="•"/>
      <w:lvlJc w:val="left"/>
      <w:pPr>
        <w:tabs>
          <w:tab w:val="num" w:pos="3600"/>
        </w:tabs>
        <w:ind w:left="3600" w:hanging="360"/>
      </w:pPr>
      <w:rPr>
        <w:rFonts w:ascii="Arial" w:hAnsi="Arial" w:hint="default"/>
      </w:rPr>
    </w:lvl>
    <w:lvl w:ilvl="5" w:tplc="57665DDA" w:tentative="1">
      <w:start w:val="1"/>
      <w:numFmt w:val="bullet"/>
      <w:lvlText w:val="•"/>
      <w:lvlJc w:val="left"/>
      <w:pPr>
        <w:tabs>
          <w:tab w:val="num" w:pos="4320"/>
        </w:tabs>
        <w:ind w:left="4320" w:hanging="360"/>
      </w:pPr>
      <w:rPr>
        <w:rFonts w:ascii="Arial" w:hAnsi="Arial" w:hint="default"/>
      </w:rPr>
    </w:lvl>
    <w:lvl w:ilvl="6" w:tplc="DB086C64" w:tentative="1">
      <w:start w:val="1"/>
      <w:numFmt w:val="bullet"/>
      <w:lvlText w:val="•"/>
      <w:lvlJc w:val="left"/>
      <w:pPr>
        <w:tabs>
          <w:tab w:val="num" w:pos="5040"/>
        </w:tabs>
        <w:ind w:left="5040" w:hanging="360"/>
      </w:pPr>
      <w:rPr>
        <w:rFonts w:ascii="Arial" w:hAnsi="Arial" w:hint="default"/>
      </w:rPr>
    </w:lvl>
    <w:lvl w:ilvl="7" w:tplc="9D4CE840" w:tentative="1">
      <w:start w:val="1"/>
      <w:numFmt w:val="bullet"/>
      <w:lvlText w:val="•"/>
      <w:lvlJc w:val="left"/>
      <w:pPr>
        <w:tabs>
          <w:tab w:val="num" w:pos="5760"/>
        </w:tabs>
        <w:ind w:left="5760" w:hanging="360"/>
      </w:pPr>
      <w:rPr>
        <w:rFonts w:ascii="Arial" w:hAnsi="Arial" w:hint="default"/>
      </w:rPr>
    </w:lvl>
    <w:lvl w:ilvl="8" w:tplc="9FA28F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B12B28"/>
    <w:multiLevelType w:val="hybridMultilevel"/>
    <w:tmpl w:val="224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A4A7C"/>
    <w:multiLevelType w:val="hybridMultilevel"/>
    <w:tmpl w:val="6C04625C"/>
    <w:lvl w:ilvl="0" w:tplc="D996F9A2">
      <w:start w:val="1"/>
      <w:numFmt w:val="bullet"/>
      <w:lvlText w:val="•"/>
      <w:lvlJc w:val="left"/>
      <w:pPr>
        <w:tabs>
          <w:tab w:val="num" w:pos="720"/>
        </w:tabs>
        <w:ind w:left="720" w:hanging="360"/>
      </w:pPr>
      <w:rPr>
        <w:rFonts w:ascii="Arial" w:hAnsi="Arial" w:hint="default"/>
      </w:rPr>
    </w:lvl>
    <w:lvl w:ilvl="1" w:tplc="7F2C328A" w:tentative="1">
      <w:start w:val="1"/>
      <w:numFmt w:val="bullet"/>
      <w:lvlText w:val="•"/>
      <w:lvlJc w:val="left"/>
      <w:pPr>
        <w:tabs>
          <w:tab w:val="num" w:pos="1440"/>
        </w:tabs>
        <w:ind w:left="1440" w:hanging="360"/>
      </w:pPr>
      <w:rPr>
        <w:rFonts w:ascii="Arial" w:hAnsi="Arial" w:hint="default"/>
      </w:rPr>
    </w:lvl>
    <w:lvl w:ilvl="2" w:tplc="386252DE" w:tentative="1">
      <w:start w:val="1"/>
      <w:numFmt w:val="bullet"/>
      <w:lvlText w:val="•"/>
      <w:lvlJc w:val="left"/>
      <w:pPr>
        <w:tabs>
          <w:tab w:val="num" w:pos="2160"/>
        </w:tabs>
        <w:ind w:left="2160" w:hanging="360"/>
      </w:pPr>
      <w:rPr>
        <w:rFonts w:ascii="Arial" w:hAnsi="Arial" w:hint="default"/>
      </w:rPr>
    </w:lvl>
    <w:lvl w:ilvl="3" w:tplc="92C4E34E" w:tentative="1">
      <w:start w:val="1"/>
      <w:numFmt w:val="bullet"/>
      <w:lvlText w:val="•"/>
      <w:lvlJc w:val="left"/>
      <w:pPr>
        <w:tabs>
          <w:tab w:val="num" w:pos="2880"/>
        </w:tabs>
        <w:ind w:left="2880" w:hanging="360"/>
      </w:pPr>
      <w:rPr>
        <w:rFonts w:ascii="Arial" w:hAnsi="Arial" w:hint="default"/>
      </w:rPr>
    </w:lvl>
    <w:lvl w:ilvl="4" w:tplc="DD7687B2" w:tentative="1">
      <w:start w:val="1"/>
      <w:numFmt w:val="bullet"/>
      <w:lvlText w:val="•"/>
      <w:lvlJc w:val="left"/>
      <w:pPr>
        <w:tabs>
          <w:tab w:val="num" w:pos="3600"/>
        </w:tabs>
        <w:ind w:left="3600" w:hanging="360"/>
      </w:pPr>
      <w:rPr>
        <w:rFonts w:ascii="Arial" w:hAnsi="Arial" w:hint="default"/>
      </w:rPr>
    </w:lvl>
    <w:lvl w:ilvl="5" w:tplc="2DCC76DC" w:tentative="1">
      <w:start w:val="1"/>
      <w:numFmt w:val="bullet"/>
      <w:lvlText w:val="•"/>
      <w:lvlJc w:val="left"/>
      <w:pPr>
        <w:tabs>
          <w:tab w:val="num" w:pos="4320"/>
        </w:tabs>
        <w:ind w:left="4320" w:hanging="360"/>
      </w:pPr>
      <w:rPr>
        <w:rFonts w:ascii="Arial" w:hAnsi="Arial" w:hint="default"/>
      </w:rPr>
    </w:lvl>
    <w:lvl w:ilvl="6" w:tplc="534044D0" w:tentative="1">
      <w:start w:val="1"/>
      <w:numFmt w:val="bullet"/>
      <w:lvlText w:val="•"/>
      <w:lvlJc w:val="left"/>
      <w:pPr>
        <w:tabs>
          <w:tab w:val="num" w:pos="5040"/>
        </w:tabs>
        <w:ind w:left="5040" w:hanging="360"/>
      </w:pPr>
      <w:rPr>
        <w:rFonts w:ascii="Arial" w:hAnsi="Arial" w:hint="default"/>
      </w:rPr>
    </w:lvl>
    <w:lvl w:ilvl="7" w:tplc="6E284ECC" w:tentative="1">
      <w:start w:val="1"/>
      <w:numFmt w:val="bullet"/>
      <w:lvlText w:val="•"/>
      <w:lvlJc w:val="left"/>
      <w:pPr>
        <w:tabs>
          <w:tab w:val="num" w:pos="5760"/>
        </w:tabs>
        <w:ind w:left="5760" w:hanging="360"/>
      </w:pPr>
      <w:rPr>
        <w:rFonts w:ascii="Arial" w:hAnsi="Arial" w:hint="default"/>
      </w:rPr>
    </w:lvl>
    <w:lvl w:ilvl="8" w:tplc="40C2C8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F33C4A"/>
    <w:multiLevelType w:val="hybridMultilevel"/>
    <w:tmpl w:val="3B8E30EC"/>
    <w:lvl w:ilvl="0" w:tplc="2B46664A">
      <w:start w:val="1"/>
      <w:numFmt w:val="bullet"/>
      <w:lvlText w:val="•"/>
      <w:lvlJc w:val="left"/>
      <w:pPr>
        <w:tabs>
          <w:tab w:val="num" w:pos="720"/>
        </w:tabs>
        <w:ind w:left="720" w:hanging="360"/>
      </w:pPr>
      <w:rPr>
        <w:rFonts w:ascii="Arial" w:hAnsi="Arial" w:hint="default"/>
      </w:rPr>
    </w:lvl>
    <w:lvl w:ilvl="1" w:tplc="9BBAC3BC" w:tentative="1">
      <w:start w:val="1"/>
      <w:numFmt w:val="bullet"/>
      <w:lvlText w:val="•"/>
      <w:lvlJc w:val="left"/>
      <w:pPr>
        <w:tabs>
          <w:tab w:val="num" w:pos="1440"/>
        </w:tabs>
        <w:ind w:left="1440" w:hanging="360"/>
      </w:pPr>
      <w:rPr>
        <w:rFonts w:ascii="Arial" w:hAnsi="Arial" w:hint="default"/>
      </w:rPr>
    </w:lvl>
    <w:lvl w:ilvl="2" w:tplc="A4E2011C" w:tentative="1">
      <w:start w:val="1"/>
      <w:numFmt w:val="bullet"/>
      <w:lvlText w:val="•"/>
      <w:lvlJc w:val="left"/>
      <w:pPr>
        <w:tabs>
          <w:tab w:val="num" w:pos="2160"/>
        </w:tabs>
        <w:ind w:left="2160" w:hanging="360"/>
      </w:pPr>
      <w:rPr>
        <w:rFonts w:ascii="Arial" w:hAnsi="Arial" w:hint="default"/>
      </w:rPr>
    </w:lvl>
    <w:lvl w:ilvl="3" w:tplc="E198426A" w:tentative="1">
      <w:start w:val="1"/>
      <w:numFmt w:val="bullet"/>
      <w:lvlText w:val="•"/>
      <w:lvlJc w:val="left"/>
      <w:pPr>
        <w:tabs>
          <w:tab w:val="num" w:pos="2880"/>
        </w:tabs>
        <w:ind w:left="2880" w:hanging="360"/>
      </w:pPr>
      <w:rPr>
        <w:rFonts w:ascii="Arial" w:hAnsi="Arial" w:hint="default"/>
      </w:rPr>
    </w:lvl>
    <w:lvl w:ilvl="4" w:tplc="3E34E41A" w:tentative="1">
      <w:start w:val="1"/>
      <w:numFmt w:val="bullet"/>
      <w:lvlText w:val="•"/>
      <w:lvlJc w:val="left"/>
      <w:pPr>
        <w:tabs>
          <w:tab w:val="num" w:pos="3600"/>
        </w:tabs>
        <w:ind w:left="3600" w:hanging="360"/>
      </w:pPr>
      <w:rPr>
        <w:rFonts w:ascii="Arial" w:hAnsi="Arial" w:hint="default"/>
      </w:rPr>
    </w:lvl>
    <w:lvl w:ilvl="5" w:tplc="7310B89C" w:tentative="1">
      <w:start w:val="1"/>
      <w:numFmt w:val="bullet"/>
      <w:lvlText w:val="•"/>
      <w:lvlJc w:val="left"/>
      <w:pPr>
        <w:tabs>
          <w:tab w:val="num" w:pos="4320"/>
        </w:tabs>
        <w:ind w:left="4320" w:hanging="360"/>
      </w:pPr>
      <w:rPr>
        <w:rFonts w:ascii="Arial" w:hAnsi="Arial" w:hint="default"/>
      </w:rPr>
    </w:lvl>
    <w:lvl w:ilvl="6" w:tplc="D0FAAD00" w:tentative="1">
      <w:start w:val="1"/>
      <w:numFmt w:val="bullet"/>
      <w:lvlText w:val="•"/>
      <w:lvlJc w:val="left"/>
      <w:pPr>
        <w:tabs>
          <w:tab w:val="num" w:pos="5040"/>
        </w:tabs>
        <w:ind w:left="5040" w:hanging="360"/>
      </w:pPr>
      <w:rPr>
        <w:rFonts w:ascii="Arial" w:hAnsi="Arial" w:hint="default"/>
      </w:rPr>
    </w:lvl>
    <w:lvl w:ilvl="7" w:tplc="7EC01FA2" w:tentative="1">
      <w:start w:val="1"/>
      <w:numFmt w:val="bullet"/>
      <w:lvlText w:val="•"/>
      <w:lvlJc w:val="left"/>
      <w:pPr>
        <w:tabs>
          <w:tab w:val="num" w:pos="5760"/>
        </w:tabs>
        <w:ind w:left="5760" w:hanging="360"/>
      </w:pPr>
      <w:rPr>
        <w:rFonts w:ascii="Arial" w:hAnsi="Arial" w:hint="default"/>
      </w:rPr>
    </w:lvl>
    <w:lvl w:ilvl="8" w:tplc="CDB07E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B25979"/>
    <w:multiLevelType w:val="hybridMultilevel"/>
    <w:tmpl w:val="8F8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FC5607"/>
    <w:multiLevelType w:val="hybridMultilevel"/>
    <w:tmpl w:val="1F88FDF0"/>
    <w:lvl w:ilvl="0" w:tplc="A3DA680C">
      <w:start w:val="1"/>
      <w:numFmt w:val="bullet"/>
      <w:lvlText w:val="•"/>
      <w:lvlJc w:val="left"/>
      <w:pPr>
        <w:tabs>
          <w:tab w:val="num" w:pos="720"/>
        </w:tabs>
        <w:ind w:left="720" w:hanging="360"/>
      </w:pPr>
      <w:rPr>
        <w:rFonts w:ascii="Arial" w:hAnsi="Arial" w:hint="default"/>
      </w:rPr>
    </w:lvl>
    <w:lvl w:ilvl="1" w:tplc="E9DAF542" w:tentative="1">
      <w:start w:val="1"/>
      <w:numFmt w:val="bullet"/>
      <w:lvlText w:val="•"/>
      <w:lvlJc w:val="left"/>
      <w:pPr>
        <w:tabs>
          <w:tab w:val="num" w:pos="1440"/>
        </w:tabs>
        <w:ind w:left="1440" w:hanging="360"/>
      </w:pPr>
      <w:rPr>
        <w:rFonts w:ascii="Arial" w:hAnsi="Arial" w:hint="default"/>
      </w:rPr>
    </w:lvl>
    <w:lvl w:ilvl="2" w:tplc="7690CE48" w:tentative="1">
      <w:start w:val="1"/>
      <w:numFmt w:val="bullet"/>
      <w:lvlText w:val="•"/>
      <w:lvlJc w:val="left"/>
      <w:pPr>
        <w:tabs>
          <w:tab w:val="num" w:pos="2160"/>
        </w:tabs>
        <w:ind w:left="2160" w:hanging="360"/>
      </w:pPr>
      <w:rPr>
        <w:rFonts w:ascii="Arial" w:hAnsi="Arial" w:hint="default"/>
      </w:rPr>
    </w:lvl>
    <w:lvl w:ilvl="3" w:tplc="2B1C5830" w:tentative="1">
      <w:start w:val="1"/>
      <w:numFmt w:val="bullet"/>
      <w:lvlText w:val="•"/>
      <w:lvlJc w:val="left"/>
      <w:pPr>
        <w:tabs>
          <w:tab w:val="num" w:pos="2880"/>
        </w:tabs>
        <w:ind w:left="2880" w:hanging="360"/>
      </w:pPr>
      <w:rPr>
        <w:rFonts w:ascii="Arial" w:hAnsi="Arial" w:hint="default"/>
      </w:rPr>
    </w:lvl>
    <w:lvl w:ilvl="4" w:tplc="900E09AA" w:tentative="1">
      <w:start w:val="1"/>
      <w:numFmt w:val="bullet"/>
      <w:lvlText w:val="•"/>
      <w:lvlJc w:val="left"/>
      <w:pPr>
        <w:tabs>
          <w:tab w:val="num" w:pos="3600"/>
        </w:tabs>
        <w:ind w:left="3600" w:hanging="360"/>
      </w:pPr>
      <w:rPr>
        <w:rFonts w:ascii="Arial" w:hAnsi="Arial" w:hint="default"/>
      </w:rPr>
    </w:lvl>
    <w:lvl w:ilvl="5" w:tplc="14709448" w:tentative="1">
      <w:start w:val="1"/>
      <w:numFmt w:val="bullet"/>
      <w:lvlText w:val="•"/>
      <w:lvlJc w:val="left"/>
      <w:pPr>
        <w:tabs>
          <w:tab w:val="num" w:pos="4320"/>
        </w:tabs>
        <w:ind w:left="4320" w:hanging="360"/>
      </w:pPr>
      <w:rPr>
        <w:rFonts w:ascii="Arial" w:hAnsi="Arial" w:hint="default"/>
      </w:rPr>
    </w:lvl>
    <w:lvl w:ilvl="6" w:tplc="F88A4F0E" w:tentative="1">
      <w:start w:val="1"/>
      <w:numFmt w:val="bullet"/>
      <w:lvlText w:val="•"/>
      <w:lvlJc w:val="left"/>
      <w:pPr>
        <w:tabs>
          <w:tab w:val="num" w:pos="5040"/>
        </w:tabs>
        <w:ind w:left="5040" w:hanging="360"/>
      </w:pPr>
      <w:rPr>
        <w:rFonts w:ascii="Arial" w:hAnsi="Arial" w:hint="default"/>
      </w:rPr>
    </w:lvl>
    <w:lvl w:ilvl="7" w:tplc="29A04AE6" w:tentative="1">
      <w:start w:val="1"/>
      <w:numFmt w:val="bullet"/>
      <w:lvlText w:val="•"/>
      <w:lvlJc w:val="left"/>
      <w:pPr>
        <w:tabs>
          <w:tab w:val="num" w:pos="5760"/>
        </w:tabs>
        <w:ind w:left="5760" w:hanging="360"/>
      </w:pPr>
      <w:rPr>
        <w:rFonts w:ascii="Arial" w:hAnsi="Arial" w:hint="default"/>
      </w:rPr>
    </w:lvl>
    <w:lvl w:ilvl="8" w:tplc="A90EF3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1C425E"/>
    <w:multiLevelType w:val="hybridMultilevel"/>
    <w:tmpl w:val="84BED454"/>
    <w:lvl w:ilvl="0" w:tplc="28FA42DC">
      <w:start w:val="1"/>
      <w:numFmt w:val="bullet"/>
      <w:lvlText w:val="•"/>
      <w:lvlJc w:val="left"/>
      <w:pPr>
        <w:tabs>
          <w:tab w:val="num" w:pos="720"/>
        </w:tabs>
        <w:ind w:left="720" w:hanging="360"/>
      </w:pPr>
      <w:rPr>
        <w:rFonts w:ascii="Arial" w:hAnsi="Arial" w:hint="default"/>
      </w:rPr>
    </w:lvl>
    <w:lvl w:ilvl="1" w:tplc="3E72FC4C" w:tentative="1">
      <w:start w:val="1"/>
      <w:numFmt w:val="bullet"/>
      <w:lvlText w:val="•"/>
      <w:lvlJc w:val="left"/>
      <w:pPr>
        <w:tabs>
          <w:tab w:val="num" w:pos="1440"/>
        </w:tabs>
        <w:ind w:left="1440" w:hanging="360"/>
      </w:pPr>
      <w:rPr>
        <w:rFonts w:ascii="Arial" w:hAnsi="Arial" w:hint="default"/>
      </w:rPr>
    </w:lvl>
    <w:lvl w:ilvl="2" w:tplc="AF5279D4" w:tentative="1">
      <w:start w:val="1"/>
      <w:numFmt w:val="bullet"/>
      <w:lvlText w:val="•"/>
      <w:lvlJc w:val="left"/>
      <w:pPr>
        <w:tabs>
          <w:tab w:val="num" w:pos="2160"/>
        </w:tabs>
        <w:ind w:left="2160" w:hanging="360"/>
      </w:pPr>
      <w:rPr>
        <w:rFonts w:ascii="Arial" w:hAnsi="Arial" w:hint="default"/>
      </w:rPr>
    </w:lvl>
    <w:lvl w:ilvl="3" w:tplc="45BA714A" w:tentative="1">
      <w:start w:val="1"/>
      <w:numFmt w:val="bullet"/>
      <w:lvlText w:val="•"/>
      <w:lvlJc w:val="left"/>
      <w:pPr>
        <w:tabs>
          <w:tab w:val="num" w:pos="2880"/>
        </w:tabs>
        <w:ind w:left="2880" w:hanging="360"/>
      </w:pPr>
      <w:rPr>
        <w:rFonts w:ascii="Arial" w:hAnsi="Arial" w:hint="default"/>
      </w:rPr>
    </w:lvl>
    <w:lvl w:ilvl="4" w:tplc="AE9071DE" w:tentative="1">
      <w:start w:val="1"/>
      <w:numFmt w:val="bullet"/>
      <w:lvlText w:val="•"/>
      <w:lvlJc w:val="left"/>
      <w:pPr>
        <w:tabs>
          <w:tab w:val="num" w:pos="3600"/>
        </w:tabs>
        <w:ind w:left="3600" w:hanging="360"/>
      </w:pPr>
      <w:rPr>
        <w:rFonts w:ascii="Arial" w:hAnsi="Arial" w:hint="default"/>
      </w:rPr>
    </w:lvl>
    <w:lvl w:ilvl="5" w:tplc="C5EA1648" w:tentative="1">
      <w:start w:val="1"/>
      <w:numFmt w:val="bullet"/>
      <w:lvlText w:val="•"/>
      <w:lvlJc w:val="left"/>
      <w:pPr>
        <w:tabs>
          <w:tab w:val="num" w:pos="4320"/>
        </w:tabs>
        <w:ind w:left="4320" w:hanging="360"/>
      </w:pPr>
      <w:rPr>
        <w:rFonts w:ascii="Arial" w:hAnsi="Arial" w:hint="default"/>
      </w:rPr>
    </w:lvl>
    <w:lvl w:ilvl="6" w:tplc="2BDE35D6" w:tentative="1">
      <w:start w:val="1"/>
      <w:numFmt w:val="bullet"/>
      <w:lvlText w:val="•"/>
      <w:lvlJc w:val="left"/>
      <w:pPr>
        <w:tabs>
          <w:tab w:val="num" w:pos="5040"/>
        </w:tabs>
        <w:ind w:left="5040" w:hanging="360"/>
      </w:pPr>
      <w:rPr>
        <w:rFonts w:ascii="Arial" w:hAnsi="Arial" w:hint="default"/>
      </w:rPr>
    </w:lvl>
    <w:lvl w:ilvl="7" w:tplc="AED80850" w:tentative="1">
      <w:start w:val="1"/>
      <w:numFmt w:val="bullet"/>
      <w:lvlText w:val="•"/>
      <w:lvlJc w:val="left"/>
      <w:pPr>
        <w:tabs>
          <w:tab w:val="num" w:pos="5760"/>
        </w:tabs>
        <w:ind w:left="5760" w:hanging="360"/>
      </w:pPr>
      <w:rPr>
        <w:rFonts w:ascii="Arial" w:hAnsi="Arial" w:hint="default"/>
      </w:rPr>
    </w:lvl>
    <w:lvl w:ilvl="8" w:tplc="49C8EF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DD4581"/>
    <w:multiLevelType w:val="hybridMultilevel"/>
    <w:tmpl w:val="3A30A6A4"/>
    <w:lvl w:ilvl="0" w:tplc="6F5EC340">
      <w:start w:val="1"/>
      <w:numFmt w:val="bullet"/>
      <w:lvlText w:val="•"/>
      <w:lvlJc w:val="left"/>
      <w:pPr>
        <w:tabs>
          <w:tab w:val="num" w:pos="720"/>
        </w:tabs>
        <w:ind w:left="720" w:hanging="360"/>
      </w:pPr>
      <w:rPr>
        <w:rFonts w:ascii="Arial" w:hAnsi="Arial" w:hint="default"/>
      </w:rPr>
    </w:lvl>
    <w:lvl w:ilvl="1" w:tplc="E60E5022" w:tentative="1">
      <w:start w:val="1"/>
      <w:numFmt w:val="bullet"/>
      <w:lvlText w:val="•"/>
      <w:lvlJc w:val="left"/>
      <w:pPr>
        <w:tabs>
          <w:tab w:val="num" w:pos="1440"/>
        </w:tabs>
        <w:ind w:left="1440" w:hanging="360"/>
      </w:pPr>
      <w:rPr>
        <w:rFonts w:ascii="Arial" w:hAnsi="Arial" w:hint="default"/>
      </w:rPr>
    </w:lvl>
    <w:lvl w:ilvl="2" w:tplc="9A66CCDE" w:tentative="1">
      <w:start w:val="1"/>
      <w:numFmt w:val="bullet"/>
      <w:lvlText w:val="•"/>
      <w:lvlJc w:val="left"/>
      <w:pPr>
        <w:tabs>
          <w:tab w:val="num" w:pos="2160"/>
        </w:tabs>
        <w:ind w:left="2160" w:hanging="360"/>
      </w:pPr>
      <w:rPr>
        <w:rFonts w:ascii="Arial" w:hAnsi="Arial" w:hint="default"/>
      </w:rPr>
    </w:lvl>
    <w:lvl w:ilvl="3" w:tplc="E2846A7A" w:tentative="1">
      <w:start w:val="1"/>
      <w:numFmt w:val="bullet"/>
      <w:lvlText w:val="•"/>
      <w:lvlJc w:val="left"/>
      <w:pPr>
        <w:tabs>
          <w:tab w:val="num" w:pos="2880"/>
        </w:tabs>
        <w:ind w:left="2880" w:hanging="360"/>
      </w:pPr>
      <w:rPr>
        <w:rFonts w:ascii="Arial" w:hAnsi="Arial" w:hint="default"/>
      </w:rPr>
    </w:lvl>
    <w:lvl w:ilvl="4" w:tplc="3E44075A" w:tentative="1">
      <w:start w:val="1"/>
      <w:numFmt w:val="bullet"/>
      <w:lvlText w:val="•"/>
      <w:lvlJc w:val="left"/>
      <w:pPr>
        <w:tabs>
          <w:tab w:val="num" w:pos="3600"/>
        </w:tabs>
        <w:ind w:left="3600" w:hanging="360"/>
      </w:pPr>
      <w:rPr>
        <w:rFonts w:ascii="Arial" w:hAnsi="Arial" w:hint="default"/>
      </w:rPr>
    </w:lvl>
    <w:lvl w:ilvl="5" w:tplc="66F8B1AA" w:tentative="1">
      <w:start w:val="1"/>
      <w:numFmt w:val="bullet"/>
      <w:lvlText w:val="•"/>
      <w:lvlJc w:val="left"/>
      <w:pPr>
        <w:tabs>
          <w:tab w:val="num" w:pos="4320"/>
        </w:tabs>
        <w:ind w:left="4320" w:hanging="360"/>
      </w:pPr>
      <w:rPr>
        <w:rFonts w:ascii="Arial" w:hAnsi="Arial" w:hint="default"/>
      </w:rPr>
    </w:lvl>
    <w:lvl w:ilvl="6" w:tplc="64684366" w:tentative="1">
      <w:start w:val="1"/>
      <w:numFmt w:val="bullet"/>
      <w:lvlText w:val="•"/>
      <w:lvlJc w:val="left"/>
      <w:pPr>
        <w:tabs>
          <w:tab w:val="num" w:pos="5040"/>
        </w:tabs>
        <w:ind w:left="5040" w:hanging="360"/>
      </w:pPr>
      <w:rPr>
        <w:rFonts w:ascii="Arial" w:hAnsi="Arial" w:hint="default"/>
      </w:rPr>
    </w:lvl>
    <w:lvl w:ilvl="7" w:tplc="FA5C21FA" w:tentative="1">
      <w:start w:val="1"/>
      <w:numFmt w:val="bullet"/>
      <w:lvlText w:val="•"/>
      <w:lvlJc w:val="left"/>
      <w:pPr>
        <w:tabs>
          <w:tab w:val="num" w:pos="5760"/>
        </w:tabs>
        <w:ind w:left="5760" w:hanging="360"/>
      </w:pPr>
      <w:rPr>
        <w:rFonts w:ascii="Arial" w:hAnsi="Arial" w:hint="default"/>
      </w:rPr>
    </w:lvl>
    <w:lvl w:ilvl="8" w:tplc="C038B5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C873A22"/>
    <w:multiLevelType w:val="hybridMultilevel"/>
    <w:tmpl w:val="D076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1178F"/>
    <w:multiLevelType w:val="hybridMultilevel"/>
    <w:tmpl w:val="EA6CDD6A"/>
    <w:lvl w:ilvl="0" w:tplc="DC0EBAF2">
      <w:start w:val="1"/>
      <w:numFmt w:val="bullet"/>
      <w:lvlText w:val="•"/>
      <w:lvlJc w:val="left"/>
      <w:pPr>
        <w:tabs>
          <w:tab w:val="num" w:pos="360"/>
        </w:tabs>
        <w:ind w:left="360" w:hanging="360"/>
      </w:pPr>
      <w:rPr>
        <w:rFonts w:ascii="Arial" w:hAnsi="Arial" w:hint="default"/>
      </w:rPr>
    </w:lvl>
    <w:lvl w:ilvl="1" w:tplc="6930CB1E" w:tentative="1">
      <w:start w:val="1"/>
      <w:numFmt w:val="bullet"/>
      <w:lvlText w:val="•"/>
      <w:lvlJc w:val="left"/>
      <w:pPr>
        <w:tabs>
          <w:tab w:val="num" w:pos="1080"/>
        </w:tabs>
        <w:ind w:left="1080" w:hanging="360"/>
      </w:pPr>
      <w:rPr>
        <w:rFonts w:ascii="Arial" w:hAnsi="Arial" w:hint="default"/>
      </w:rPr>
    </w:lvl>
    <w:lvl w:ilvl="2" w:tplc="BF8E459E" w:tentative="1">
      <w:start w:val="1"/>
      <w:numFmt w:val="bullet"/>
      <w:lvlText w:val="•"/>
      <w:lvlJc w:val="left"/>
      <w:pPr>
        <w:tabs>
          <w:tab w:val="num" w:pos="1800"/>
        </w:tabs>
        <w:ind w:left="1800" w:hanging="360"/>
      </w:pPr>
      <w:rPr>
        <w:rFonts w:ascii="Arial" w:hAnsi="Arial" w:hint="default"/>
      </w:rPr>
    </w:lvl>
    <w:lvl w:ilvl="3" w:tplc="4092AED4" w:tentative="1">
      <w:start w:val="1"/>
      <w:numFmt w:val="bullet"/>
      <w:lvlText w:val="•"/>
      <w:lvlJc w:val="left"/>
      <w:pPr>
        <w:tabs>
          <w:tab w:val="num" w:pos="2520"/>
        </w:tabs>
        <w:ind w:left="2520" w:hanging="360"/>
      </w:pPr>
      <w:rPr>
        <w:rFonts w:ascii="Arial" w:hAnsi="Arial" w:hint="default"/>
      </w:rPr>
    </w:lvl>
    <w:lvl w:ilvl="4" w:tplc="875435C0" w:tentative="1">
      <w:start w:val="1"/>
      <w:numFmt w:val="bullet"/>
      <w:lvlText w:val="•"/>
      <w:lvlJc w:val="left"/>
      <w:pPr>
        <w:tabs>
          <w:tab w:val="num" w:pos="3240"/>
        </w:tabs>
        <w:ind w:left="3240" w:hanging="360"/>
      </w:pPr>
      <w:rPr>
        <w:rFonts w:ascii="Arial" w:hAnsi="Arial" w:hint="default"/>
      </w:rPr>
    </w:lvl>
    <w:lvl w:ilvl="5" w:tplc="5A88AD6E" w:tentative="1">
      <w:start w:val="1"/>
      <w:numFmt w:val="bullet"/>
      <w:lvlText w:val="•"/>
      <w:lvlJc w:val="left"/>
      <w:pPr>
        <w:tabs>
          <w:tab w:val="num" w:pos="3960"/>
        </w:tabs>
        <w:ind w:left="3960" w:hanging="360"/>
      </w:pPr>
      <w:rPr>
        <w:rFonts w:ascii="Arial" w:hAnsi="Arial" w:hint="default"/>
      </w:rPr>
    </w:lvl>
    <w:lvl w:ilvl="6" w:tplc="EF762AFA" w:tentative="1">
      <w:start w:val="1"/>
      <w:numFmt w:val="bullet"/>
      <w:lvlText w:val="•"/>
      <w:lvlJc w:val="left"/>
      <w:pPr>
        <w:tabs>
          <w:tab w:val="num" w:pos="4680"/>
        </w:tabs>
        <w:ind w:left="4680" w:hanging="360"/>
      </w:pPr>
      <w:rPr>
        <w:rFonts w:ascii="Arial" w:hAnsi="Arial" w:hint="default"/>
      </w:rPr>
    </w:lvl>
    <w:lvl w:ilvl="7" w:tplc="3C644106" w:tentative="1">
      <w:start w:val="1"/>
      <w:numFmt w:val="bullet"/>
      <w:lvlText w:val="•"/>
      <w:lvlJc w:val="left"/>
      <w:pPr>
        <w:tabs>
          <w:tab w:val="num" w:pos="5400"/>
        </w:tabs>
        <w:ind w:left="5400" w:hanging="360"/>
      </w:pPr>
      <w:rPr>
        <w:rFonts w:ascii="Arial" w:hAnsi="Arial" w:hint="default"/>
      </w:rPr>
    </w:lvl>
    <w:lvl w:ilvl="8" w:tplc="EAC64330"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A8E608B"/>
    <w:multiLevelType w:val="hybridMultilevel"/>
    <w:tmpl w:val="EBAE088C"/>
    <w:lvl w:ilvl="0" w:tplc="408A4D7C">
      <w:start w:val="1"/>
      <w:numFmt w:val="bullet"/>
      <w:lvlText w:val="•"/>
      <w:lvlJc w:val="left"/>
      <w:pPr>
        <w:tabs>
          <w:tab w:val="num" w:pos="720"/>
        </w:tabs>
        <w:ind w:left="720" w:hanging="360"/>
      </w:pPr>
      <w:rPr>
        <w:rFonts w:ascii="Arial" w:hAnsi="Arial" w:hint="default"/>
      </w:rPr>
    </w:lvl>
    <w:lvl w:ilvl="1" w:tplc="2750717A" w:tentative="1">
      <w:start w:val="1"/>
      <w:numFmt w:val="bullet"/>
      <w:lvlText w:val="•"/>
      <w:lvlJc w:val="left"/>
      <w:pPr>
        <w:tabs>
          <w:tab w:val="num" w:pos="1440"/>
        </w:tabs>
        <w:ind w:left="1440" w:hanging="360"/>
      </w:pPr>
      <w:rPr>
        <w:rFonts w:ascii="Arial" w:hAnsi="Arial" w:hint="default"/>
      </w:rPr>
    </w:lvl>
    <w:lvl w:ilvl="2" w:tplc="F48078E0" w:tentative="1">
      <w:start w:val="1"/>
      <w:numFmt w:val="bullet"/>
      <w:lvlText w:val="•"/>
      <w:lvlJc w:val="left"/>
      <w:pPr>
        <w:tabs>
          <w:tab w:val="num" w:pos="2160"/>
        </w:tabs>
        <w:ind w:left="2160" w:hanging="360"/>
      </w:pPr>
      <w:rPr>
        <w:rFonts w:ascii="Arial" w:hAnsi="Arial" w:hint="default"/>
      </w:rPr>
    </w:lvl>
    <w:lvl w:ilvl="3" w:tplc="CEB80EBE" w:tentative="1">
      <w:start w:val="1"/>
      <w:numFmt w:val="bullet"/>
      <w:lvlText w:val="•"/>
      <w:lvlJc w:val="left"/>
      <w:pPr>
        <w:tabs>
          <w:tab w:val="num" w:pos="2880"/>
        </w:tabs>
        <w:ind w:left="2880" w:hanging="360"/>
      </w:pPr>
      <w:rPr>
        <w:rFonts w:ascii="Arial" w:hAnsi="Arial" w:hint="default"/>
      </w:rPr>
    </w:lvl>
    <w:lvl w:ilvl="4" w:tplc="D0ACFE82" w:tentative="1">
      <w:start w:val="1"/>
      <w:numFmt w:val="bullet"/>
      <w:lvlText w:val="•"/>
      <w:lvlJc w:val="left"/>
      <w:pPr>
        <w:tabs>
          <w:tab w:val="num" w:pos="3600"/>
        </w:tabs>
        <w:ind w:left="3600" w:hanging="360"/>
      </w:pPr>
      <w:rPr>
        <w:rFonts w:ascii="Arial" w:hAnsi="Arial" w:hint="default"/>
      </w:rPr>
    </w:lvl>
    <w:lvl w:ilvl="5" w:tplc="5972DF2E" w:tentative="1">
      <w:start w:val="1"/>
      <w:numFmt w:val="bullet"/>
      <w:lvlText w:val="•"/>
      <w:lvlJc w:val="left"/>
      <w:pPr>
        <w:tabs>
          <w:tab w:val="num" w:pos="4320"/>
        </w:tabs>
        <w:ind w:left="4320" w:hanging="360"/>
      </w:pPr>
      <w:rPr>
        <w:rFonts w:ascii="Arial" w:hAnsi="Arial" w:hint="default"/>
      </w:rPr>
    </w:lvl>
    <w:lvl w:ilvl="6" w:tplc="8B60866C" w:tentative="1">
      <w:start w:val="1"/>
      <w:numFmt w:val="bullet"/>
      <w:lvlText w:val="•"/>
      <w:lvlJc w:val="left"/>
      <w:pPr>
        <w:tabs>
          <w:tab w:val="num" w:pos="5040"/>
        </w:tabs>
        <w:ind w:left="5040" w:hanging="360"/>
      </w:pPr>
      <w:rPr>
        <w:rFonts w:ascii="Arial" w:hAnsi="Arial" w:hint="default"/>
      </w:rPr>
    </w:lvl>
    <w:lvl w:ilvl="7" w:tplc="580AE13E" w:tentative="1">
      <w:start w:val="1"/>
      <w:numFmt w:val="bullet"/>
      <w:lvlText w:val="•"/>
      <w:lvlJc w:val="left"/>
      <w:pPr>
        <w:tabs>
          <w:tab w:val="num" w:pos="5760"/>
        </w:tabs>
        <w:ind w:left="5760" w:hanging="360"/>
      </w:pPr>
      <w:rPr>
        <w:rFonts w:ascii="Arial" w:hAnsi="Arial" w:hint="default"/>
      </w:rPr>
    </w:lvl>
    <w:lvl w:ilvl="8" w:tplc="BE38EBD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A3A05"/>
    <w:multiLevelType w:val="hybridMultilevel"/>
    <w:tmpl w:val="FE2E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77945"/>
    <w:multiLevelType w:val="hybridMultilevel"/>
    <w:tmpl w:val="5BE2736E"/>
    <w:lvl w:ilvl="0" w:tplc="BF128866">
      <w:start w:val="1"/>
      <w:numFmt w:val="bullet"/>
      <w:lvlText w:val="•"/>
      <w:lvlJc w:val="left"/>
      <w:pPr>
        <w:tabs>
          <w:tab w:val="num" w:pos="720"/>
        </w:tabs>
        <w:ind w:left="720" w:hanging="360"/>
      </w:pPr>
      <w:rPr>
        <w:rFonts w:ascii="Arial" w:hAnsi="Arial" w:hint="default"/>
      </w:rPr>
    </w:lvl>
    <w:lvl w:ilvl="1" w:tplc="45486BC4" w:tentative="1">
      <w:start w:val="1"/>
      <w:numFmt w:val="bullet"/>
      <w:lvlText w:val="•"/>
      <w:lvlJc w:val="left"/>
      <w:pPr>
        <w:tabs>
          <w:tab w:val="num" w:pos="1440"/>
        </w:tabs>
        <w:ind w:left="1440" w:hanging="360"/>
      </w:pPr>
      <w:rPr>
        <w:rFonts w:ascii="Arial" w:hAnsi="Arial" w:hint="default"/>
      </w:rPr>
    </w:lvl>
    <w:lvl w:ilvl="2" w:tplc="CD4ECF0C" w:tentative="1">
      <w:start w:val="1"/>
      <w:numFmt w:val="bullet"/>
      <w:lvlText w:val="•"/>
      <w:lvlJc w:val="left"/>
      <w:pPr>
        <w:tabs>
          <w:tab w:val="num" w:pos="2160"/>
        </w:tabs>
        <w:ind w:left="2160" w:hanging="360"/>
      </w:pPr>
      <w:rPr>
        <w:rFonts w:ascii="Arial" w:hAnsi="Arial" w:hint="default"/>
      </w:rPr>
    </w:lvl>
    <w:lvl w:ilvl="3" w:tplc="B6FC8184" w:tentative="1">
      <w:start w:val="1"/>
      <w:numFmt w:val="bullet"/>
      <w:lvlText w:val="•"/>
      <w:lvlJc w:val="left"/>
      <w:pPr>
        <w:tabs>
          <w:tab w:val="num" w:pos="2880"/>
        </w:tabs>
        <w:ind w:left="2880" w:hanging="360"/>
      </w:pPr>
      <w:rPr>
        <w:rFonts w:ascii="Arial" w:hAnsi="Arial" w:hint="default"/>
      </w:rPr>
    </w:lvl>
    <w:lvl w:ilvl="4" w:tplc="1ABA9864" w:tentative="1">
      <w:start w:val="1"/>
      <w:numFmt w:val="bullet"/>
      <w:lvlText w:val="•"/>
      <w:lvlJc w:val="left"/>
      <w:pPr>
        <w:tabs>
          <w:tab w:val="num" w:pos="3600"/>
        </w:tabs>
        <w:ind w:left="3600" w:hanging="360"/>
      </w:pPr>
      <w:rPr>
        <w:rFonts w:ascii="Arial" w:hAnsi="Arial" w:hint="default"/>
      </w:rPr>
    </w:lvl>
    <w:lvl w:ilvl="5" w:tplc="B72216BC" w:tentative="1">
      <w:start w:val="1"/>
      <w:numFmt w:val="bullet"/>
      <w:lvlText w:val="•"/>
      <w:lvlJc w:val="left"/>
      <w:pPr>
        <w:tabs>
          <w:tab w:val="num" w:pos="4320"/>
        </w:tabs>
        <w:ind w:left="4320" w:hanging="360"/>
      </w:pPr>
      <w:rPr>
        <w:rFonts w:ascii="Arial" w:hAnsi="Arial" w:hint="default"/>
      </w:rPr>
    </w:lvl>
    <w:lvl w:ilvl="6" w:tplc="812E3776" w:tentative="1">
      <w:start w:val="1"/>
      <w:numFmt w:val="bullet"/>
      <w:lvlText w:val="•"/>
      <w:lvlJc w:val="left"/>
      <w:pPr>
        <w:tabs>
          <w:tab w:val="num" w:pos="5040"/>
        </w:tabs>
        <w:ind w:left="5040" w:hanging="360"/>
      </w:pPr>
      <w:rPr>
        <w:rFonts w:ascii="Arial" w:hAnsi="Arial" w:hint="default"/>
      </w:rPr>
    </w:lvl>
    <w:lvl w:ilvl="7" w:tplc="2EF6E84E" w:tentative="1">
      <w:start w:val="1"/>
      <w:numFmt w:val="bullet"/>
      <w:lvlText w:val="•"/>
      <w:lvlJc w:val="left"/>
      <w:pPr>
        <w:tabs>
          <w:tab w:val="num" w:pos="5760"/>
        </w:tabs>
        <w:ind w:left="5760" w:hanging="360"/>
      </w:pPr>
      <w:rPr>
        <w:rFonts w:ascii="Arial" w:hAnsi="Arial" w:hint="default"/>
      </w:rPr>
    </w:lvl>
    <w:lvl w:ilvl="8" w:tplc="8EC0DA2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152218"/>
    <w:multiLevelType w:val="hybridMultilevel"/>
    <w:tmpl w:val="693CA23E"/>
    <w:lvl w:ilvl="0" w:tplc="8F844994">
      <w:start w:val="1"/>
      <w:numFmt w:val="bullet"/>
      <w:lvlText w:val="•"/>
      <w:lvlJc w:val="left"/>
      <w:pPr>
        <w:tabs>
          <w:tab w:val="num" w:pos="720"/>
        </w:tabs>
        <w:ind w:left="720" w:hanging="360"/>
      </w:pPr>
      <w:rPr>
        <w:rFonts w:ascii="Arial" w:hAnsi="Arial" w:hint="default"/>
      </w:rPr>
    </w:lvl>
    <w:lvl w:ilvl="1" w:tplc="3FCCD3D0" w:tentative="1">
      <w:start w:val="1"/>
      <w:numFmt w:val="bullet"/>
      <w:lvlText w:val="•"/>
      <w:lvlJc w:val="left"/>
      <w:pPr>
        <w:tabs>
          <w:tab w:val="num" w:pos="1440"/>
        </w:tabs>
        <w:ind w:left="1440" w:hanging="360"/>
      </w:pPr>
      <w:rPr>
        <w:rFonts w:ascii="Arial" w:hAnsi="Arial" w:hint="default"/>
      </w:rPr>
    </w:lvl>
    <w:lvl w:ilvl="2" w:tplc="92B6F070" w:tentative="1">
      <w:start w:val="1"/>
      <w:numFmt w:val="bullet"/>
      <w:lvlText w:val="•"/>
      <w:lvlJc w:val="left"/>
      <w:pPr>
        <w:tabs>
          <w:tab w:val="num" w:pos="2160"/>
        </w:tabs>
        <w:ind w:left="2160" w:hanging="360"/>
      </w:pPr>
      <w:rPr>
        <w:rFonts w:ascii="Arial" w:hAnsi="Arial" w:hint="default"/>
      </w:rPr>
    </w:lvl>
    <w:lvl w:ilvl="3" w:tplc="BF7A490A" w:tentative="1">
      <w:start w:val="1"/>
      <w:numFmt w:val="bullet"/>
      <w:lvlText w:val="•"/>
      <w:lvlJc w:val="left"/>
      <w:pPr>
        <w:tabs>
          <w:tab w:val="num" w:pos="2880"/>
        </w:tabs>
        <w:ind w:left="2880" w:hanging="360"/>
      </w:pPr>
      <w:rPr>
        <w:rFonts w:ascii="Arial" w:hAnsi="Arial" w:hint="default"/>
      </w:rPr>
    </w:lvl>
    <w:lvl w:ilvl="4" w:tplc="68AE5A72" w:tentative="1">
      <w:start w:val="1"/>
      <w:numFmt w:val="bullet"/>
      <w:lvlText w:val="•"/>
      <w:lvlJc w:val="left"/>
      <w:pPr>
        <w:tabs>
          <w:tab w:val="num" w:pos="3600"/>
        </w:tabs>
        <w:ind w:left="3600" w:hanging="360"/>
      </w:pPr>
      <w:rPr>
        <w:rFonts w:ascii="Arial" w:hAnsi="Arial" w:hint="default"/>
      </w:rPr>
    </w:lvl>
    <w:lvl w:ilvl="5" w:tplc="5E80A870" w:tentative="1">
      <w:start w:val="1"/>
      <w:numFmt w:val="bullet"/>
      <w:lvlText w:val="•"/>
      <w:lvlJc w:val="left"/>
      <w:pPr>
        <w:tabs>
          <w:tab w:val="num" w:pos="4320"/>
        </w:tabs>
        <w:ind w:left="4320" w:hanging="360"/>
      </w:pPr>
      <w:rPr>
        <w:rFonts w:ascii="Arial" w:hAnsi="Arial" w:hint="default"/>
      </w:rPr>
    </w:lvl>
    <w:lvl w:ilvl="6" w:tplc="582AC2B4" w:tentative="1">
      <w:start w:val="1"/>
      <w:numFmt w:val="bullet"/>
      <w:lvlText w:val="•"/>
      <w:lvlJc w:val="left"/>
      <w:pPr>
        <w:tabs>
          <w:tab w:val="num" w:pos="5040"/>
        </w:tabs>
        <w:ind w:left="5040" w:hanging="360"/>
      </w:pPr>
      <w:rPr>
        <w:rFonts w:ascii="Arial" w:hAnsi="Arial" w:hint="default"/>
      </w:rPr>
    </w:lvl>
    <w:lvl w:ilvl="7" w:tplc="12A6A854" w:tentative="1">
      <w:start w:val="1"/>
      <w:numFmt w:val="bullet"/>
      <w:lvlText w:val="•"/>
      <w:lvlJc w:val="left"/>
      <w:pPr>
        <w:tabs>
          <w:tab w:val="num" w:pos="5760"/>
        </w:tabs>
        <w:ind w:left="5760" w:hanging="360"/>
      </w:pPr>
      <w:rPr>
        <w:rFonts w:ascii="Arial" w:hAnsi="Arial" w:hint="default"/>
      </w:rPr>
    </w:lvl>
    <w:lvl w:ilvl="8" w:tplc="07744E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572D51"/>
    <w:multiLevelType w:val="hybridMultilevel"/>
    <w:tmpl w:val="4C3E3386"/>
    <w:lvl w:ilvl="0" w:tplc="12522818">
      <w:start w:val="1"/>
      <w:numFmt w:val="bullet"/>
      <w:lvlText w:val="•"/>
      <w:lvlJc w:val="left"/>
      <w:pPr>
        <w:tabs>
          <w:tab w:val="num" w:pos="720"/>
        </w:tabs>
        <w:ind w:left="720" w:hanging="360"/>
      </w:pPr>
      <w:rPr>
        <w:rFonts w:ascii="Arial" w:hAnsi="Arial" w:hint="default"/>
      </w:rPr>
    </w:lvl>
    <w:lvl w:ilvl="1" w:tplc="8F4867D8" w:tentative="1">
      <w:start w:val="1"/>
      <w:numFmt w:val="bullet"/>
      <w:lvlText w:val="•"/>
      <w:lvlJc w:val="left"/>
      <w:pPr>
        <w:tabs>
          <w:tab w:val="num" w:pos="1440"/>
        </w:tabs>
        <w:ind w:left="1440" w:hanging="360"/>
      </w:pPr>
      <w:rPr>
        <w:rFonts w:ascii="Arial" w:hAnsi="Arial" w:hint="default"/>
      </w:rPr>
    </w:lvl>
    <w:lvl w:ilvl="2" w:tplc="5D50509E" w:tentative="1">
      <w:start w:val="1"/>
      <w:numFmt w:val="bullet"/>
      <w:lvlText w:val="•"/>
      <w:lvlJc w:val="left"/>
      <w:pPr>
        <w:tabs>
          <w:tab w:val="num" w:pos="2160"/>
        </w:tabs>
        <w:ind w:left="2160" w:hanging="360"/>
      </w:pPr>
      <w:rPr>
        <w:rFonts w:ascii="Arial" w:hAnsi="Arial" w:hint="default"/>
      </w:rPr>
    </w:lvl>
    <w:lvl w:ilvl="3" w:tplc="530682EC" w:tentative="1">
      <w:start w:val="1"/>
      <w:numFmt w:val="bullet"/>
      <w:lvlText w:val="•"/>
      <w:lvlJc w:val="left"/>
      <w:pPr>
        <w:tabs>
          <w:tab w:val="num" w:pos="2880"/>
        </w:tabs>
        <w:ind w:left="2880" w:hanging="360"/>
      </w:pPr>
      <w:rPr>
        <w:rFonts w:ascii="Arial" w:hAnsi="Arial" w:hint="default"/>
      </w:rPr>
    </w:lvl>
    <w:lvl w:ilvl="4" w:tplc="15AEF6E0" w:tentative="1">
      <w:start w:val="1"/>
      <w:numFmt w:val="bullet"/>
      <w:lvlText w:val="•"/>
      <w:lvlJc w:val="left"/>
      <w:pPr>
        <w:tabs>
          <w:tab w:val="num" w:pos="3600"/>
        </w:tabs>
        <w:ind w:left="3600" w:hanging="360"/>
      </w:pPr>
      <w:rPr>
        <w:rFonts w:ascii="Arial" w:hAnsi="Arial" w:hint="default"/>
      </w:rPr>
    </w:lvl>
    <w:lvl w:ilvl="5" w:tplc="8B4C55D8" w:tentative="1">
      <w:start w:val="1"/>
      <w:numFmt w:val="bullet"/>
      <w:lvlText w:val="•"/>
      <w:lvlJc w:val="left"/>
      <w:pPr>
        <w:tabs>
          <w:tab w:val="num" w:pos="4320"/>
        </w:tabs>
        <w:ind w:left="4320" w:hanging="360"/>
      </w:pPr>
      <w:rPr>
        <w:rFonts w:ascii="Arial" w:hAnsi="Arial" w:hint="default"/>
      </w:rPr>
    </w:lvl>
    <w:lvl w:ilvl="6" w:tplc="8FBA378C" w:tentative="1">
      <w:start w:val="1"/>
      <w:numFmt w:val="bullet"/>
      <w:lvlText w:val="•"/>
      <w:lvlJc w:val="left"/>
      <w:pPr>
        <w:tabs>
          <w:tab w:val="num" w:pos="5040"/>
        </w:tabs>
        <w:ind w:left="5040" w:hanging="360"/>
      </w:pPr>
      <w:rPr>
        <w:rFonts w:ascii="Arial" w:hAnsi="Arial" w:hint="default"/>
      </w:rPr>
    </w:lvl>
    <w:lvl w:ilvl="7" w:tplc="7C960F3C" w:tentative="1">
      <w:start w:val="1"/>
      <w:numFmt w:val="bullet"/>
      <w:lvlText w:val="•"/>
      <w:lvlJc w:val="left"/>
      <w:pPr>
        <w:tabs>
          <w:tab w:val="num" w:pos="5760"/>
        </w:tabs>
        <w:ind w:left="5760" w:hanging="360"/>
      </w:pPr>
      <w:rPr>
        <w:rFonts w:ascii="Arial" w:hAnsi="Arial" w:hint="default"/>
      </w:rPr>
    </w:lvl>
    <w:lvl w:ilvl="8" w:tplc="C24A33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686971"/>
    <w:multiLevelType w:val="hybridMultilevel"/>
    <w:tmpl w:val="9DBA6C7C"/>
    <w:lvl w:ilvl="0" w:tplc="4418CBF6">
      <w:start w:val="1"/>
      <w:numFmt w:val="bullet"/>
      <w:lvlText w:val="•"/>
      <w:lvlJc w:val="left"/>
      <w:pPr>
        <w:tabs>
          <w:tab w:val="num" w:pos="720"/>
        </w:tabs>
        <w:ind w:left="720" w:hanging="360"/>
      </w:pPr>
      <w:rPr>
        <w:rFonts w:ascii="Arial" w:hAnsi="Arial" w:hint="default"/>
      </w:rPr>
    </w:lvl>
    <w:lvl w:ilvl="1" w:tplc="30ACC102" w:tentative="1">
      <w:start w:val="1"/>
      <w:numFmt w:val="bullet"/>
      <w:lvlText w:val="•"/>
      <w:lvlJc w:val="left"/>
      <w:pPr>
        <w:tabs>
          <w:tab w:val="num" w:pos="1440"/>
        </w:tabs>
        <w:ind w:left="1440" w:hanging="360"/>
      </w:pPr>
      <w:rPr>
        <w:rFonts w:ascii="Arial" w:hAnsi="Arial" w:hint="default"/>
      </w:rPr>
    </w:lvl>
    <w:lvl w:ilvl="2" w:tplc="F8FA41BC" w:tentative="1">
      <w:start w:val="1"/>
      <w:numFmt w:val="bullet"/>
      <w:lvlText w:val="•"/>
      <w:lvlJc w:val="left"/>
      <w:pPr>
        <w:tabs>
          <w:tab w:val="num" w:pos="2160"/>
        </w:tabs>
        <w:ind w:left="2160" w:hanging="360"/>
      </w:pPr>
      <w:rPr>
        <w:rFonts w:ascii="Arial" w:hAnsi="Arial" w:hint="default"/>
      </w:rPr>
    </w:lvl>
    <w:lvl w:ilvl="3" w:tplc="36D4D1DC" w:tentative="1">
      <w:start w:val="1"/>
      <w:numFmt w:val="bullet"/>
      <w:lvlText w:val="•"/>
      <w:lvlJc w:val="left"/>
      <w:pPr>
        <w:tabs>
          <w:tab w:val="num" w:pos="2880"/>
        </w:tabs>
        <w:ind w:left="2880" w:hanging="360"/>
      </w:pPr>
      <w:rPr>
        <w:rFonts w:ascii="Arial" w:hAnsi="Arial" w:hint="default"/>
      </w:rPr>
    </w:lvl>
    <w:lvl w:ilvl="4" w:tplc="866426E6" w:tentative="1">
      <w:start w:val="1"/>
      <w:numFmt w:val="bullet"/>
      <w:lvlText w:val="•"/>
      <w:lvlJc w:val="left"/>
      <w:pPr>
        <w:tabs>
          <w:tab w:val="num" w:pos="3600"/>
        </w:tabs>
        <w:ind w:left="3600" w:hanging="360"/>
      </w:pPr>
      <w:rPr>
        <w:rFonts w:ascii="Arial" w:hAnsi="Arial" w:hint="default"/>
      </w:rPr>
    </w:lvl>
    <w:lvl w:ilvl="5" w:tplc="9C2E0288" w:tentative="1">
      <w:start w:val="1"/>
      <w:numFmt w:val="bullet"/>
      <w:lvlText w:val="•"/>
      <w:lvlJc w:val="left"/>
      <w:pPr>
        <w:tabs>
          <w:tab w:val="num" w:pos="4320"/>
        </w:tabs>
        <w:ind w:left="4320" w:hanging="360"/>
      </w:pPr>
      <w:rPr>
        <w:rFonts w:ascii="Arial" w:hAnsi="Arial" w:hint="default"/>
      </w:rPr>
    </w:lvl>
    <w:lvl w:ilvl="6" w:tplc="7418622C" w:tentative="1">
      <w:start w:val="1"/>
      <w:numFmt w:val="bullet"/>
      <w:lvlText w:val="•"/>
      <w:lvlJc w:val="left"/>
      <w:pPr>
        <w:tabs>
          <w:tab w:val="num" w:pos="5040"/>
        </w:tabs>
        <w:ind w:left="5040" w:hanging="360"/>
      </w:pPr>
      <w:rPr>
        <w:rFonts w:ascii="Arial" w:hAnsi="Arial" w:hint="default"/>
      </w:rPr>
    </w:lvl>
    <w:lvl w:ilvl="7" w:tplc="D1B0F99E" w:tentative="1">
      <w:start w:val="1"/>
      <w:numFmt w:val="bullet"/>
      <w:lvlText w:val="•"/>
      <w:lvlJc w:val="left"/>
      <w:pPr>
        <w:tabs>
          <w:tab w:val="num" w:pos="5760"/>
        </w:tabs>
        <w:ind w:left="5760" w:hanging="360"/>
      </w:pPr>
      <w:rPr>
        <w:rFonts w:ascii="Arial" w:hAnsi="Arial" w:hint="default"/>
      </w:rPr>
    </w:lvl>
    <w:lvl w:ilvl="8" w:tplc="CEC2A85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7B7B25"/>
    <w:multiLevelType w:val="hybridMultilevel"/>
    <w:tmpl w:val="F698A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971115"/>
    <w:multiLevelType w:val="hybridMultilevel"/>
    <w:tmpl w:val="EF2AE0B4"/>
    <w:lvl w:ilvl="0" w:tplc="D708E1E6">
      <w:start w:val="1"/>
      <w:numFmt w:val="bullet"/>
      <w:lvlText w:val="•"/>
      <w:lvlJc w:val="left"/>
      <w:pPr>
        <w:tabs>
          <w:tab w:val="num" w:pos="720"/>
        </w:tabs>
        <w:ind w:left="720" w:hanging="360"/>
      </w:pPr>
      <w:rPr>
        <w:rFonts w:ascii="Arial" w:hAnsi="Arial" w:hint="default"/>
      </w:rPr>
    </w:lvl>
    <w:lvl w:ilvl="1" w:tplc="BC1E3BFC" w:tentative="1">
      <w:start w:val="1"/>
      <w:numFmt w:val="bullet"/>
      <w:lvlText w:val="•"/>
      <w:lvlJc w:val="left"/>
      <w:pPr>
        <w:tabs>
          <w:tab w:val="num" w:pos="1440"/>
        </w:tabs>
        <w:ind w:left="1440" w:hanging="360"/>
      </w:pPr>
      <w:rPr>
        <w:rFonts w:ascii="Arial" w:hAnsi="Arial" w:hint="default"/>
      </w:rPr>
    </w:lvl>
    <w:lvl w:ilvl="2" w:tplc="A88ECB8A" w:tentative="1">
      <w:start w:val="1"/>
      <w:numFmt w:val="bullet"/>
      <w:lvlText w:val="•"/>
      <w:lvlJc w:val="left"/>
      <w:pPr>
        <w:tabs>
          <w:tab w:val="num" w:pos="2160"/>
        </w:tabs>
        <w:ind w:left="2160" w:hanging="360"/>
      </w:pPr>
      <w:rPr>
        <w:rFonts w:ascii="Arial" w:hAnsi="Arial" w:hint="default"/>
      </w:rPr>
    </w:lvl>
    <w:lvl w:ilvl="3" w:tplc="F1D8925C" w:tentative="1">
      <w:start w:val="1"/>
      <w:numFmt w:val="bullet"/>
      <w:lvlText w:val="•"/>
      <w:lvlJc w:val="left"/>
      <w:pPr>
        <w:tabs>
          <w:tab w:val="num" w:pos="2880"/>
        </w:tabs>
        <w:ind w:left="2880" w:hanging="360"/>
      </w:pPr>
      <w:rPr>
        <w:rFonts w:ascii="Arial" w:hAnsi="Arial" w:hint="default"/>
      </w:rPr>
    </w:lvl>
    <w:lvl w:ilvl="4" w:tplc="7B7E2ED2" w:tentative="1">
      <w:start w:val="1"/>
      <w:numFmt w:val="bullet"/>
      <w:lvlText w:val="•"/>
      <w:lvlJc w:val="left"/>
      <w:pPr>
        <w:tabs>
          <w:tab w:val="num" w:pos="3600"/>
        </w:tabs>
        <w:ind w:left="3600" w:hanging="360"/>
      </w:pPr>
      <w:rPr>
        <w:rFonts w:ascii="Arial" w:hAnsi="Arial" w:hint="default"/>
      </w:rPr>
    </w:lvl>
    <w:lvl w:ilvl="5" w:tplc="87485E82" w:tentative="1">
      <w:start w:val="1"/>
      <w:numFmt w:val="bullet"/>
      <w:lvlText w:val="•"/>
      <w:lvlJc w:val="left"/>
      <w:pPr>
        <w:tabs>
          <w:tab w:val="num" w:pos="4320"/>
        </w:tabs>
        <w:ind w:left="4320" w:hanging="360"/>
      </w:pPr>
      <w:rPr>
        <w:rFonts w:ascii="Arial" w:hAnsi="Arial" w:hint="default"/>
      </w:rPr>
    </w:lvl>
    <w:lvl w:ilvl="6" w:tplc="3300F44C" w:tentative="1">
      <w:start w:val="1"/>
      <w:numFmt w:val="bullet"/>
      <w:lvlText w:val="•"/>
      <w:lvlJc w:val="left"/>
      <w:pPr>
        <w:tabs>
          <w:tab w:val="num" w:pos="5040"/>
        </w:tabs>
        <w:ind w:left="5040" w:hanging="360"/>
      </w:pPr>
      <w:rPr>
        <w:rFonts w:ascii="Arial" w:hAnsi="Arial" w:hint="default"/>
      </w:rPr>
    </w:lvl>
    <w:lvl w:ilvl="7" w:tplc="8DA8D828" w:tentative="1">
      <w:start w:val="1"/>
      <w:numFmt w:val="bullet"/>
      <w:lvlText w:val="•"/>
      <w:lvlJc w:val="left"/>
      <w:pPr>
        <w:tabs>
          <w:tab w:val="num" w:pos="5760"/>
        </w:tabs>
        <w:ind w:left="5760" w:hanging="360"/>
      </w:pPr>
      <w:rPr>
        <w:rFonts w:ascii="Arial" w:hAnsi="Arial" w:hint="default"/>
      </w:rPr>
    </w:lvl>
    <w:lvl w:ilvl="8" w:tplc="18408E8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F305BE"/>
    <w:multiLevelType w:val="hybridMultilevel"/>
    <w:tmpl w:val="F48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F19A8"/>
    <w:multiLevelType w:val="hybridMultilevel"/>
    <w:tmpl w:val="0D5019E2"/>
    <w:lvl w:ilvl="0" w:tplc="A3DA68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423A3"/>
    <w:multiLevelType w:val="hybridMultilevel"/>
    <w:tmpl w:val="9D1A6604"/>
    <w:lvl w:ilvl="0" w:tplc="0950AB00">
      <w:start w:val="1"/>
      <w:numFmt w:val="bullet"/>
      <w:lvlText w:val="•"/>
      <w:lvlJc w:val="left"/>
      <w:pPr>
        <w:tabs>
          <w:tab w:val="num" w:pos="720"/>
        </w:tabs>
        <w:ind w:left="720" w:hanging="360"/>
      </w:pPr>
      <w:rPr>
        <w:rFonts w:ascii="Arial" w:hAnsi="Arial" w:hint="default"/>
      </w:rPr>
    </w:lvl>
    <w:lvl w:ilvl="1" w:tplc="AED0F146" w:tentative="1">
      <w:start w:val="1"/>
      <w:numFmt w:val="bullet"/>
      <w:lvlText w:val="•"/>
      <w:lvlJc w:val="left"/>
      <w:pPr>
        <w:tabs>
          <w:tab w:val="num" w:pos="1440"/>
        </w:tabs>
        <w:ind w:left="1440" w:hanging="360"/>
      </w:pPr>
      <w:rPr>
        <w:rFonts w:ascii="Arial" w:hAnsi="Arial" w:hint="default"/>
      </w:rPr>
    </w:lvl>
    <w:lvl w:ilvl="2" w:tplc="C63A139E" w:tentative="1">
      <w:start w:val="1"/>
      <w:numFmt w:val="bullet"/>
      <w:lvlText w:val="•"/>
      <w:lvlJc w:val="left"/>
      <w:pPr>
        <w:tabs>
          <w:tab w:val="num" w:pos="2160"/>
        </w:tabs>
        <w:ind w:left="2160" w:hanging="360"/>
      </w:pPr>
      <w:rPr>
        <w:rFonts w:ascii="Arial" w:hAnsi="Arial" w:hint="default"/>
      </w:rPr>
    </w:lvl>
    <w:lvl w:ilvl="3" w:tplc="0414CAE4" w:tentative="1">
      <w:start w:val="1"/>
      <w:numFmt w:val="bullet"/>
      <w:lvlText w:val="•"/>
      <w:lvlJc w:val="left"/>
      <w:pPr>
        <w:tabs>
          <w:tab w:val="num" w:pos="2880"/>
        </w:tabs>
        <w:ind w:left="2880" w:hanging="360"/>
      </w:pPr>
      <w:rPr>
        <w:rFonts w:ascii="Arial" w:hAnsi="Arial" w:hint="default"/>
      </w:rPr>
    </w:lvl>
    <w:lvl w:ilvl="4" w:tplc="07D6FE52" w:tentative="1">
      <w:start w:val="1"/>
      <w:numFmt w:val="bullet"/>
      <w:lvlText w:val="•"/>
      <w:lvlJc w:val="left"/>
      <w:pPr>
        <w:tabs>
          <w:tab w:val="num" w:pos="3600"/>
        </w:tabs>
        <w:ind w:left="3600" w:hanging="360"/>
      </w:pPr>
      <w:rPr>
        <w:rFonts w:ascii="Arial" w:hAnsi="Arial" w:hint="default"/>
      </w:rPr>
    </w:lvl>
    <w:lvl w:ilvl="5" w:tplc="51963EB0" w:tentative="1">
      <w:start w:val="1"/>
      <w:numFmt w:val="bullet"/>
      <w:lvlText w:val="•"/>
      <w:lvlJc w:val="left"/>
      <w:pPr>
        <w:tabs>
          <w:tab w:val="num" w:pos="4320"/>
        </w:tabs>
        <w:ind w:left="4320" w:hanging="360"/>
      </w:pPr>
      <w:rPr>
        <w:rFonts w:ascii="Arial" w:hAnsi="Arial" w:hint="default"/>
      </w:rPr>
    </w:lvl>
    <w:lvl w:ilvl="6" w:tplc="49CA4E8A" w:tentative="1">
      <w:start w:val="1"/>
      <w:numFmt w:val="bullet"/>
      <w:lvlText w:val="•"/>
      <w:lvlJc w:val="left"/>
      <w:pPr>
        <w:tabs>
          <w:tab w:val="num" w:pos="5040"/>
        </w:tabs>
        <w:ind w:left="5040" w:hanging="360"/>
      </w:pPr>
      <w:rPr>
        <w:rFonts w:ascii="Arial" w:hAnsi="Arial" w:hint="default"/>
      </w:rPr>
    </w:lvl>
    <w:lvl w:ilvl="7" w:tplc="77DCCD50" w:tentative="1">
      <w:start w:val="1"/>
      <w:numFmt w:val="bullet"/>
      <w:lvlText w:val="•"/>
      <w:lvlJc w:val="left"/>
      <w:pPr>
        <w:tabs>
          <w:tab w:val="num" w:pos="5760"/>
        </w:tabs>
        <w:ind w:left="5760" w:hanging="360"/>
      </w:pPr>
      <w:rPr>
        <w:rFonts w:ascii="Arial" w:hAnsi="Arial" w:hint="default"/>
      </w:rPr>
    </w:lvl>
    <w:lvl w:ilvl="8" w:tplc="EBE2FF6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F012D"/>
    <w:multiLevelType w:val="hybridMultilevel"/>
    <w:tmpl w:val="8384E05C"/>
    <w:lvl w:ilvl="0" w:tplc="DA381B5C">
      <w:start w:val="1"/>
      <w:numFmt w:val="bullet"/>
      <w:lvlText w:val="•"/>
      <w:lvlJc w:val="left"/>
      <w:pPr>
        <w:tabs>
          <w:tab w:val="num" w:pos="720"/>
        </w:tabs>
        <w:ind w:left="720" w:hanging="360"/>
      </w:pPr>
      <w:rPr>
        <w:rFonts w:ascii="Arial" w:hAnsi="Arial" w:hint="default"/>
      </w:rPr>
    </w:lvl>
    <w:lvl w:ilvl="1" w:tplc="FB2096D6" w:tentative="1">
      <w:start w:val="1"/>
      <w:numFmt w:val="bullet"/>
      <w:lvlText w:val="•"/>
      <w:lvlJc w:val="left"/>
      <w:pPr>
        <w:tabs>
          <w:tab w:val="num" w:pos="1440"/>
        </w:tabs>
        <w:ind w:left="1440" w:hanging="360"/>
      </w:pPr>
      <w:rPr>
        <w:rFonts w:ascii="Arial" w:hAnsi="Arial" w:hint="default"/>
      </w:rPr>
    </w:lvl>
    <w:lvl w:ilvl="2" w:tplc="1AE2D806" w:tentative="1">
      <w:start w:val="1"/>
      <w:numFmt w:val="bullet"/>
      <w:lvlText w:val="•"/>
      <w:lvlJc w:val="left"/>
      <w:pPr>
        <w:tabs>
          <w:tab w:val="num" w:pos="2160"/>
        </w:tabs>
        <w:ind w:left="2160" w:hanging="360"/>
      </w:pPr>
      <w:rPr>
        <w:rFonts w:ascii="Arial" w:hAnsi="Arial" w:hint="default"/>
      </w:rPr>
    </w:lvl>
    <w:lvl w:ilvl="3" w:tplc="F904C10A" w:tentative="1">
      <w:start w:val="1"/>
      <w:numFmt w:val="bullet"/>
      <w:lvlText w:val="•"/>
      <w:lvlJc w:val="left"/>
      <w:pPr>
        <w:tabs>
          <w:tab w:val="num" w:pos="2880"/>
        </w:tabs>
        <w:ind w:left="2880" w:hanging="360"/>
      </w:pPr>
      <w:rPr>
        <w:rFonts w:ascii="Arial" w:hAnsi="Arial" w:hint="default"/>
      </w:rPr>
    </w:lvl>
    <w:lvl w:ilvl="4" w:tplc="4BE05D0E" w:tentative="1">
      <w:start w:val="1"/>
      <w:numFmt w:val="bullet"/>
      <w:lvlText w:val="•"/>
      <w:lvlJc w:val="left"/>
      <w:pPr>
        <w:tabs>
          <w:tab w:val="num" w:pos="3600"/>
        </w:tabs>
        <w:ind w:left="3600" w:hanging="360"/>
      </w:pPr>
      <w:rPr>
        <w:rFonts w:ascii="Arial" w:hAnsi="Arial" w:hint="default"/>
      </w:rPr>
    </w:lvl>
    <w:lvl w:ilvl="5" w:tplc="6F044D18" w:tentative="1">
      <w:start w:val="1"/>
      <w:numFmt w:val="bullet"/>
      <w:lvlText w:val="•"/>
      <w:lvlJc w:val="left"/>
      <w:pPr>
        <w:tabs>
          <w:tab w:val="num" w:pos="4320"/>
        </w:tabs>
        <w:ind w:left="4320" w:hanging="360"/>
      </w:pPr>
      <w:rPr>
        <w:rFonts w:ascii="Arial" w:hAnsi="Arial" w:hint="default"/>
      </w:rPr>
    </w:lvl>
    <w:lvl w:ilvl="6" w:tplc="E9E0B39A" w:tentative="1">
      <w:start w:val="1"/>
      <w:numFmt w:val="bullet"/>
      <w:lvlText w:val="•"/>
      <w:lvlJc w:val="left"/>
      <w:pPr>
        <w:tabs>
          <w:tab w:val="num" w:pos="5040"/>
        </w:tabs>
        <w:ind w:left="5040" w:hanging="360"/>
      </w:pPr>
      <w:rPr>
        <w:rFonts w:ascii="Arial" w:hAnsi="Arial" w:hint="default"/>
      </w:rPr>
    </w:lvl>
    <w:lvl w:ilvl="7" w:tplc="CF9057F8" w:tentative="1">
      <w:start w:val="1"/>
      <w:numFmt w:val="bullet"/>
      <w:lvlText w:val="•"/>
      <w:lvlJc w:val="left"/>
      <w:pPr>
        <w:tabs>
          <w:tab w:val="num" w:pos="5760"/>
        </w:tabs>
        <w:ind w:left="5760" w:hanging="360"/>
      </w:pPr>
      <w:rPr>
        <w:rFonts w:ascii="Arial" w:hAnsi="Arial" w:hint="default"/>
      </w:rPr>
    </w:lvl>
    <w:lvl w:ilvl="8" w:tplc="3926DCC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D0620A"/>
    <w:multiLevelType w:val="hybridMultilevel"/>
    <w:tmpl w:val="C84802EA"/>
    <w:lvl w:ilvl="0" w:tplc="241E15C4">
      <w:start w:val="1"/>
      <w:numFmt w:val="bullet"/>
      <w:lvlText w:val="•"/>
      <w:lvlJc w:val="left"/>
      <w:pPr>
        <w:tabs>
          <w:tab w:val="num" w:pos="720"/>
        </w:tabs>
        <w:ind w:left="720" w:hanging="360"/>
      </w:pPr>
      <w:rPr>
        <w:rFonts w:ascii="Arial" w:hAnsi="Arial" w:hint="default"/>
      </w:rPr>
    </w:lvl>
    <w:lvl w:ilvl="1" w:tplc="58E6D590" w:tentative="1">
      <w:start w:val="1"/>
      <w:numFmt w:val="bullet"/>
      <w:lvlText w:val="•"/>
      <w:lvlJc w:val="left"/>
      <w:pPr>
        <w:tabs>
          <w:tab w:val="num" w:pos="1440"/>
        </w:tabs>
        <w:ind w:left="1440" w:hanging="360"/>
      </w:pPr>
      <w:rPr>
        <w:rFonts w:ascii="Arial" w:hAnsi="Arial" w:hint="default"/>
      </w:rPr>
    </w:lvl>
    <w:lvl w:ilvl="2" w:tplc="A9408BD2" w:tentative="1">
      <w:start w:val="1"/>
      <w:numFmt w:val="bullet"/>
      <w:lvlText w:val="•"/>
      <w:lvlJc w:val="left"/>
      <w:pPr>
        <w:tabs>
          <w:tab w:val="num" w:pos="2160"/>
        </w:tabs>
        <w:ind w:left="2160" w:hanging="360"/>
      </w:pPr>
      <w:rPr>
        <w:rFonts w:ascii="Arial" w:hAnsi="Arial" w:hint="default"/>
      </w:rPr>
    </w:lvl>
    <w:lvl w:ilvl="3" w:tplc="7E70335A" w:tentative="1">
      <w:start w:val="1"/>
      <w:numFmt w:val="bullet"/>
      <w:lvlText w:val="•"/>
      <w:lvlJc w:val="left"/>
      <w:pPr>
        <w:tabs>
          <w:tab w:val="num" w:pos="2880"/>
        </w:tabs>
        <w:ind w:left="2880" w:hanging="360"/>
      </w:pPr>
      <w:rPr>
        <w:rFonts w:ascii="Arial" w:hAnsi="Arial" w:hint="default"/>
      </w:rPr>
    </w:lvl>
    <w:lvl w:ilvl="4" w:tplc="887204AC" w:tentative="1">
      <w:start w:val="1"/>
      <w:numFmt w:val="bullet"/>
      <w:lvlText w:val="•"/>
      <w:lvlJc w:val="left"/>
      <w:pPr>
        <w:tabs>
          <w:tab w:val="num" w:pos="3600"/>
        </w:tabs>
        <w:ind w:left="3600" w:hanging="360"/>
      </w:pPr>
      <w:rPr>
        <w:rFonts w:ascii="Arial" w:hAnsi="Arial" w:hint="default"/>
      </w:rPr>
    </w:lvl>
    <w:lvl w:ilvl="5" w:tplc="88EE7C68" w:tentative="1">
      <w:start w:val="1"/>
      <w:numFmt w:val="bullet"/>
      <w:lvlText w:val="•"/>
      <w:lvlJc w:val="left"/>
      <w:pPr>
        <w:tabs>
          <w:tab w:val="num" w:pos="4320"/>
        </w:tabs>
        <w:ind w:left="4320" w:hanging="360"/>
      </w:pPr>
      <w:rPr>
        <w:rFonts w:ascii="Arial" w:hAnsi="Arial" w:hint="default"/>
      </w:rPr>
    </w:lvl>
    <w:lvl w:ilvl="6" w:tplc="2DD00C58" w:tentative="1">
      <w:start w:val="1"/>
      <w:numFmt w:val="bullet"/>
      <w:lvlText w:val="•"/>
      <w:lvlJc w:val="left"/>
      <w:pPr>
        <w:tabs>
          <w:tab w:val="num" w:pos="5040"/>
        </w:tabs>
        <w:ind w:left="5040" w:hanging="360"/>
      </w:pPr>
      <w:rPr>
        <w:rFonts w:ascii="Arial" w:hAnsi="Arial" w:hint="default"/>
      </w:rPr>
    </w:lvl>
    <w:lvl w:ilvl="7" w:tplc="FFA891DA" w:tentative="1">
      <w:start w:val="1"/>
      <w:numFmt w:val="bullet"/>
      <w:lvlText w:val="•"/>
      <w:lvlJc w:val="left"/>
      <w:pPr>
        <w:tabs>
          <w:tab w:val="num" w:pos="5760"/>
        </w:tabs>
        <w:ind w:left="5760" w:hanging="360"/>
      </w:pPr>
      <w:rPr>
        <w:rFonts w:ascii="Arial" w:hAnsi="Arial" w:hint="default"/>
      </w:rPr>
    </w:lvl>
    <w:lvl w:ilvl="8" w:tplc="FD6EEA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907135"/>
    <w:multiLevelType w:val="hybridMultilevel"/>
    <w:tmpl w:val="C050565C"/>
    <w:lvl w:ilvl="0" w:tplc="9F9CA22C">
      <w:start w:val="1"/>
      <w:numFmt w:val="bullet"/>
      <w:lvlText w:val="•"/>
      <w:lvlJc w:val="left"/>
      <w:pPr>
        <w:tabs>
          <w:tab w:val="num" w:pos="720"/>
        </w:tabs>
        <w:ind w:left="720" w:hanging="360"/>
      </w:pPr>
      <w:rPr>
        <w:rFonts w:ascii="Arial" w:hAnsi="Arial" w:hint="default"/>
      </w:rPr>
    </w:lvl>
    <w:lvl w:ilvl="1" w:tplc="070E215E" w:tentative="1">
      <w:start w:val="1"/>
      <w:numFmt w:val="bullet"/>
      <w:lvlText w:val="•"/>
      <w:lvlJc w:val="left"/>
      <w:pPr>
        <w:tabs>
          <w:tab w:val="num" w:pos="1440"/>
        </w:tabs>
        <w:ind w:left="1440" w:hanging="360"/>
      </w:pPr>
      <w:rPr>
        <w:rFonts w:ascii="Arial" w:hAnsi="Arial" w:hint="default"/>
      </w:rPr>
    </w:lvl>
    <w:lvl w:ilvl="2" w:tplc="7DFEF31C" w:tentative="1">
      <w:start w:val="1"/>
      <w:numFmt w:val="bullet"/>
      <w:lvlText w:val="•"/>
      <w:lvlJc w:val="left"/>
      <w:pPr>
        <w:tabs>
          <w:tab w:val="num" w:pos="2160"/>
        </w:tabs>
        <w:ind w:left="2160" w:hanging="360"/>
      </w:pPr>
      <w:rPr>
        <w:rFonts w:ascii="Arial" w:hAnsi="Arial" w:hint="default"/>
      </w:rPr>
    </w:lvl>
    <w:lvl w:ilvl="3" w:tplc="23DC00B4" w:tentative="1">
      <w:start w:val="1"/>
      <w:numFmt w:val="bullet"/>
      <w:lvlText w:val="•"/>
      <w:lvlJc w:val="left"/>
      <w:pPr>
        <w:tabs>
          <w:tab w:val="num" w:pos="2880"/>
        </w:tabs>
        <w:ind w:left="2880" w:hanging="360"/>
      </w:pPr>
      <w:rPr>
        <w:rFonts w:ascii="Arial" w:hAnsi="Arial" w:hint="default"/>
      </w:rPr>
    </w:lvl>
    <w:lvl w:ilvl="4" w:tplc="495A5116" w:tentative="1">
      <w:start w:val="1"/>
      <w:numFmt w:val="bullet"/>
      <w:lvlText w:val="•"/>
      <w:lvlJc w:val="left"/>
      <w:pPr>
        <w:tabs>
          <w:tab w:val="num" w:pos="3600"/>
        </w:tabs>
        <w:ind w:left="3600" w:hanging="360"/>
      </w:pPr>
      <w:rPr>
        <w:rFonts w:ascii="Arial" w:hAnsi="Arial" w:hint="default"/>
      </w:rPr>
    </w:lvl>
    <w:lvl w:ilvl="5" w:tplc="455A0B48" w:tentative="1">
      <w:start w:val="1"/>
      <w:numFmt w:val="bullet"/>
      <w:lvlText w:val="•"/>
      <w:lvlJc w:val="left"/>
      <w:pPr>
        <w:tabs>
          <w:tab w:val="num" w:pos="4320"/>
        </w:tabs>
        <w:ind w:left="4320" w:hanging="360"/>
      </w:pPr>
      <w:rPr>
        <w:rFonts w:ascii="Arial" w:hAnsi="Arial" w:hint="default"/>
      </w:rPr>
    </w:lvl>
    <w:lvl w:ilvl="6" w:tplc="0BF4E9CC" w:tentative="1">
      <w:start w:val="1"/>
      <w:numFmt w:val="bullet"/>
      <w:lvlText w:val="•"/>
      <w:lvlJc w:val="left"/>
      <w:pPr>
        <w:tabs>
          <w:tab w:val="num" w:pos="5040"/>
        </w:tabs>
        <w:ind w:left="5040" w:hanging="360"/>
      </w:pPr>
      <w:rPr>
        <w:rFonts w:ascii="Arial" w:hAnsi="Arial" w:hint="default"/>
      </w:rPr>
    </w:lvl>
    <w:lvl w:ilvl="7" w:tplc="EE6C271C" w:tentative="1">
      <w:start w:val="1"/>
      <w:numFmt w:val="bullet"/>
      <w:lvlText w:val="•"/>
      <w:lvlJc w:val="left"/>
      <w:pPr>
        <w:tabs>
          <w:tab w:val="num" w:pos="5760"/>
        </w:tabs>
        <w:ind w:left="5760" w:hanging="360"/>
      </w:pPr>
      <w:rPr>
        <w:rFonts w:ascii="Arial" w:hAnsi="Arial" w:hint="default"/>
      </w:rPr>
    </w:lvl>
    <w:lvl w:ilvl="8" w:tplc="E390D18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5F6D41"/>
    <w:multiLevelType w:val="hybridMultilevel"/>
    <w:tmpl w:val="390847CA"/>
    <w:lvl w:ilvl="0" w:tplc="938CF854">
      <w:start w:val="1"/>
      <w:numFmt w:val="bullet"/>
      <w:lvlText w:val="•"/>
      <w:lvlJc w:val="left"/>
      <w:pPr>
        <w:tabs>
          <w:tab w:val="num" w:pos="720"/>
        </w:tabs>
        <w:ind w:left="720" w:hanging="360"/>
      </w:pPr>
      <w:rPr>
        <w:rFonts w:ascii="Arial" w:hAnsi="Arial" w:hint="default"/>
      </w:rPr>
    </w:lvl>
    <w:lvl w:ilvl="1" w:tplc="72B4E74C" w:tentative="1">
      <w:start w:val="1"/>
      <w:numFmt w:val="bullet"/>
      <w:lvlText w:val="•"/>
      <w:lvlJc w:val="left"/>
      <w:pPr>
        <w:tabs>
          <w:tab w:val="num" w:pos="1440"/>
        </w:tabs>
        <w:ind w:left="1440" w:hanging="360"/>
      </w:pPr>
      <w:rPr>
        <w:rFonts w:ascii="Arial" w:hAnsi="Arial" w:hint="default"/>
      </w:rPr>
    </w:lvl>
    <w:lvl w:ilvl="2" w:tplc="FC70E94E" w:tentative="1">
      <w:start w:val="1"/>
      <w:numFmt w:val="bullet"/>
      <w:lvlText w:val="•"/>
      <w:lvlJc w:val="left"/>
      <w:pPr>
        <w:tabs>
          <w:tab w:val="num" w:pos="2160"/>
        </w:tabs>
        <w:ind w:left="2160" w:hanging="360"/>
      </w:pPr>
      <w:rPr>
        <w:rFonts w:ascii="Arial" w:hAnsi="Arial" w:hint="default"/>
      </w:rPr>
    </w:lvl>
    <w:lvl w:ilvl="3" w:tplc="1076DD92" w:tentative="1">
      <w:start w:val="1"/>
      <w:numFmt w:val="bullet"/>
      <w:lvlText w:val="•"/>
      <w:lvlJc w:val="left"/>
      <w:pPr>
        <w:tabs>
          <w:tab w:val="num" w:pos="2880"/>
        </w:tabs>
        <w:ind w:left="2880" w:hanging="360"/>
      </w:pPr>
      <w:rPr>
        <w:rFonts w:ascii="Arial" w:hAnsi="Arial" w:hint="default"/>
      </w:rPr>
    </w:lvl>
    <w:lvl w:ilvl="4" w:tplc="E0D2925E" w:tentative="1">
      <w:start w:val="1"/>
      <w:numFmt w:val="bullet"/>
      <w:lvlText w:val="•"/>
      <w:lvlJc w:val="left"/>
      <w:pPr>
        <w:tabs>
          <w:tab w:val="num" w:pos="3600"/>
        </w:tabs>
        <w:ind w:left="3600" w:hanging="360"/>
      </w:pPr>
      <w:rPr>
        <w:rFonts w:ascii="Arial" w:hAnsi="Arial" w:hint="default"/>
      </w:rPr>
    </w:lvl>
    <w:lvl w:ilvl="5" w:tplc="C1B26F8E" w:tentative="1">
      <w:start w:val="1"/>
      <w:numFmt w:val="bullet"/>
      <w:lvlText w:val="•"/>
      <w:lvlJc w:val="left"/>
      <w:pPr>
        <w:tabs>
          <w:tab w:val="num" w:pos="4320"/>
        </w:tabs>
        <w:ind w:left="4320" w:hanging="360"/>
      </w:pPr>
      <w:rPr>
        <w:rFonts w:ascii="Arial" w:hAnsi="Arial" w:hint="default"/>
      </w:rPr>
    </w:lvl>
    <w:lvl w:ilvl="6" w:tplc="F5DA395A" w:tentative="1">
      <w:start w:val="1"/>
      <w:numFmt w:val="bullet"/>
      <w:lvlText w:val="•"/>
      <w:lvlJc w:val="left"/>
      <w:pPr>
        <w:tabs>
          <w:tab w:val="num" w:pos="5040"/>
        </w:tabs>
        <w:ind w:left="5040" w:hanging="360"/>
      </w:pPr>
      <w:rPr>
        <w:rFonts w:ascii="Arial" w:hAnsi="Arial" w:hint="default"/>
      </w:rPr>
    </w:lvl>
    <w:lvl w:ilvl="7" w:tplc="A89A8CAC" w:tentative="1">
      <w:start w:val="1"/>
      <w:numFmt w:val="bullet"/>
      <w:lvlText w:val="•"/>
      <w:lvlJc w:val="left"/>
      <w:pPr>
        <w:tabs>
          <w:tab w:val="num" w:pos="5760"/>
        </w:tabs>
        <w:ind w:left="5760" w:hanging="360"/>
      </w:pPr>
      <w:rPr>
        <w:rFonts w:ascii="Arial" w:hAnsi="Arial" w:hint="default"/>
      </w:rPr>
    </w:lvl>
    <w:lvl w:ilvl="8" w:tplc="0B70356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7" w15:restartNumberingAfterBreak="0">
    <w:nsid w:val="7D73081F"/>
    <w:multiLevelType w:val="hybridMultilevel"/>
    <w:tmpl w:val="8A94E110"/>
    <w:lvl w:ilvl="0" w:tplc="AF74649A">
      <w:start w:val="1"/>
      <w:numFmt w:val="bullet"/>
      <w:lvlText w:val="•"/>
      <w:lvlJc w:val="left"/>
      <w:pPr>
        <w:tabs>
          <w:tab w:val="num" w:pos="720"/>
        </w:tabs>
        <w:ind w:left="720" w:hanging="360"/>
      </w:pPr>
      <w:rPr>
        <w:rFonts w:ascii="Arial" w:hAnsi="Arial" w:hint="default"/>
      </w:rPr>
    </w:lvl>
    <w:lvl w:ilvl="1" w:tplc="FBD6E98E" w:tentative="1">
      <w:start w:val="1"/>
      <w:numFmt w:val="bullet"/>
      <w:lvlText w:val="•"/>
      <w:lvlJc w:val="left"/>
      <w:pPr>
        <w:tabs>
          <w:tab w:val="num" w:pos="1440"/>
        </w:tabs>
        <w:ind w:left="1440" w:hanging="360"/>
      </w:pPr>
      <w:rPr>
        <w:rFonts w:ascii="Arial" w:hAnsi="Arial" w:hint="default"/>
      </w:rPr>
    </w:lvl>
    <w:lvl w:ilvl="2" w:tplc="88FCD674" w:tentative="1">
      <w:start w:val="1"/>
      <w:numFmt w:val="bullet"/>
      <w:lvlText w:val="•"/>
      <w:lvlJc w:val="left"/>
      <w:pPr>
        <w:tabs>
          <w:tab w:val="num" w:pos="2160"/>
        </w:tabs>
        <w:ind w:left="2160" w:hanging="360"/>
      </w:pPr>
      <w:rPr>
        <w:rFonts w:ascii="Arial" w:hAnsi="Arial" w:hint="default"/>
      </w:rPr>
    </w:lvl>
    <w:lvl w:ilvl="3" w:tplc="BA3046E8" w:tentative="1">
      <w:start w:val="1"/>
      <w:numFmt w:val="bullet"/>
      <w:lvlText w:val="•"/>
      <w:lvlJc w:val="left"/>
      <w:pPr>
        <w:tabs>
          <w:tab w:val="num" w:pos="2880"/>
        </w:tabs>
        <w:ind w:left="2880" w:hanging="360"/>
      </w:pPr>
      <w:rPr>
        <w:rFonts w:ascii="Arial" w:hAnsi="Arial" w:hint="default"/>
      </w:rPr>
    </w:lvl>
    <w:lvl w:ilvl="4" w:tplc="A8D0C07C" w:tentative="1">
      <w:start w:val="1"/>
      <w:numFmt w:val="bullet"/>
      <w:lvlText w:val="•"/>
      <w:lvlJc w:val="left"/>
      <w:pPr>
        <w:tabs>
          <w:tab w:val="num" w:pos="3600"/>
        </w:tabs>
        <w:ind w:left="3600" w:hanging="360"/>
      </w:pPr>
      <w:rPr>
        <w:rFonts w:ascii="Arial" w:hAnsi="Arial" w:hint="default"/>
      </w:rPr>
    </w:lvl>
    <w:lvl w:ilvl="5" w:tplc="FE52288C" w:tentative="1">
      <w:start w:val="1"/>
      <w:numFmt w:val="bullet"/>
      <w:lvlText w:val="•"/>
      <w:lvlJc w:val="left"/>
      <w:pPr>
        <w:tabs>
          <w:tab w:val="num" w:pos="4320"/>
        </w:tabs>
        <w:ind w:left="4320" w:hanging="360"/>
      </w:pPr>
      <w:rPr>
        <w:rFonts w:ascii="Arial" w:hAnsi="Arial" w:hint="default"/>
      </w:rPr>
    </w:lvl>
    <w:lvl w:ilvl="6" w:tplc="EA7AFD7C" w:tentative="1">
      <w:start w:val="1"/>
      <w:numFmt w:val="bullet"/>
      <w:lvlText w:val="•"/>
      <w:lvlJc w:val="left"/>
      <w:pPr>
        <w:tabs>
          <w:tab w:val="num" w:pos="5040"/>
        </w:tabs>
        <w:ind w:left="5040" w:hanging="360"/>
      </w:pPr>
      <w:rPr>
        <w:rFonts w:ascii="Arial" w:hAnsi="Arial" w:hint="default"/>
      </w:rPr>
    </w:lvl>
    <w:lvl w:ilvl="7" w:tplc="49105332" w:tentative="1">
      <w:start w:val="1"/>
      <w:numFmt w:val="bullet"/>
      <w:lvlText w:val="•"/>
      <w:lvlJc w:val="left"/>
      <w:pPr>
        <w:tabs>
          <w:tab w:val="num" w:pos="5760"/>
        </w:tabs>
        <w:ind w:left="5760" w:hanging="360"/>
      </w:pPr>
      <w:rPr>
        <w:rFonts w:ascii="Arial" w:hAnsi="Arial" w:hint="default"/>
      </w:rPr>
    </w:lvl>
    <w:lvl w:ilvl="8" w:tplc="3DDEC19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AA11C3"/>
    <w:multiLevelType w:val="hybridMultilevel"/>
    <w:tmpl w:val="36F49D86"/>
    <w:lvl w:ilvl="0" w:tplc="8A5A1FB0">
      <w:start w:val="1"/>
      <w:numFmt w:val="bullet"/>
      <w:lvlText w:val="•"/>
      <w:lvlJc w:val="left"/>
      <w:pPr>
        <w:tabs>
          <w:tab w:val="num" w:pos="720"/>
        </w:tabs>
        <w:ind w:left="720" w:hanging="360"/>
      </w:pPr>
      <w:rPr>
        <w:rFonts w:ascii="Arial" w:hAnsi="Arial" w:hint="default"/>
      </w:rPr>
    </w:lvl>
    <w:lvl w:ilvl="1" w:tplc="2D7E7FFA" w:tentative="1">
      <w:start w:val="1"/>
      <w:numFmt w:val="bullet"/>
      <w:lvlText w:val="•"/>
      <w:lvlJc w:val="left"/>
      <w:pPr>
        <w:tabs>
          <w:tab w:val="num" w:pos="1440"/>
        </w:tabs>
        <w:ind w:left="1440" w:hanging="360"/>
      </w:pPr>
      <w:rPr>
        <w:rFonts w:ascii="Arial" w:hAnsi="Arial" w:hint="default"/>
      </w:rPr>
    </w:lvl>
    <w:lvl w:ilvl="2" w:tplc="30DE2112" w:tentative="1">
      <w:start w:val="1"/>
      <w:numFmt w:val="bullet"/>
      <w:lvlText w:val="•"/>
      <w:lvlJc w:val="left"/>
      <w:pPr>
        <w:tabs>
          <w:tab w:val="num" w:pos="2160"/>
        </w:tabs>
        <w:ind w:left="2160" w:hanging="360"/>
      </w:pPr>
      <w:rPr>
        <w:rFonts w:ascii="Arial" w:hAnsi="Arial" w:hint="default"/>
      </w:rPr>
    </w:lvl>
    <w:lvl w:ilvl="3" w:tplc="F9F609C0" w:tentative="1">
      <w:start w:val="1"/>
      <w:numFmt w:val="bullet"/>
      <w:lvlText w:val="•"/>
      <w:lvlJc w:val="left"/>
      <w:pPr>
        <w:tabs>
          <w:tab w:val="num" w:pos="2880"/>
        </w:tabs>
        <w:ind w:left="2880" w:hanging="360"/>
      </w:pPr>
      <w:rPr>
        <w:rFonts w:ascii="Arial" w:hAnsi="Arial" w:hint="default"/>
      </w:rPr>
    </w:lvl>
    <w:lvl w:ilvl="4" w:tplc="852ED992" w:tentative="1">
      <w:start w:val="1"/>
      <w:numFmt w:val="bullet"/>
      <w:lvlText w:val="•"/>
      <w:lvlJc w:val="left"/>
      <w:pPr>
        <w:tabs>
          <w:tab w:val="num" w:pos="3600"/>
        </w:tabs>
        <w:ind w:left="3600" w:hanging="360"/>
      </w:pPr>
      <w:rPr>
        <w:rFonts w:ascii="Arial" w:hAnsi="Arial" w:hint="default"/>
      </w:rPr>
    </w:lvl>
    <w:lvl w:ilvl="5" w:tplc="66042958" w:tentative="1">
      <w:start w:val="1"/>
      <w:numFmt w:val="bullet"/>
      <w:lvlText w:val="•"/>
      <w:lvlJc w:val="left"/>
      <w:pPr>
        <w:tabs>
          <w:tab w:val="num" w:pos="4320"/>
        </w:tabs>
        <w:ind w:left="4320" w:hanging="360"/>
      </w:pPr>
      <w:rPr>
        <w:rFonts w:ascii="Arial" w:hAnsi="Arial" w:hint="default"/>
      </w:rPr>
    </w:lvl>
    <w:lvl w:ilvl="6" w:tplc="A1DAAD50" w:tentative="1">
      <w:start w:val="1"/>
      <w:numFmt w:val="bullet"/>
      <w:lvlText w:val="•"/>
      <w:lvlJc w:val="left"/>
      <w:pPr>
        <w:tabs>
          <w:tab w:val="num" w:pos="5040"/>
        </w:tabs>
        <w:ind w:left="5040" w:hanging="360"/>
      </w:pPr>
      <w:rPr>
        <w:rFonts w:ascii="Arial" w:hAnsi="Arial" w:hint="default"/>
      </w:rPr>
    </w:lvl>
    <w:lvl w:ilvl="7" w:tplc="7410EACA" w:tentative="1">
      <w:start w:val="1"/>
      <w:numFmt w:val="bullet"/>
      <w:lvlText w:val="•"/>
      <w:lvlJc w:val="left"/>
      <w:pPr>
        <w:tabs>
          <w:tab w:val="num" w:pos="5760"/>
        </w:tabs>
        <w:ind w:left="5760" w:hanging="360"/>
      </w:pPr>
      <w:rPr>
        <w:rFonts w:ascii="Arial" w:hAnsi="Arial" w:hint="default"/>
      </w:rPr>
    </w:lvl>
    <w:lvl w:ilvl="8" w:tplc="DE4453A4"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46"/>
  </w:num>
  <w:num w:numId="3">
    <w:abstractNumId w:val="14"/>
  </w:num>
  <w:num w:numId="4">
    <w:abstractNumId w:val="4"/>
  </w:num>
  <w:num w:numId="5">
    <w:abstractNumId w:val="44"/>
  </w:num>
  <w:num w:numId="6">
    <w:abstractNumId w:val="24"/>
  </w:num>
  <w:num w:numId="7">
    <w:abstractNumId w:val="41"/>
  </w:num>
  <w:num w:numId="8">
    <w:abstractNumId w:val="18"/>
  </w:num>
  <w:num w:numId="9">
    <w:abstractNumId w:val="36"/>
  </w:num>
  <w:num w:numId="10">
    <w:abstractNumId w:val="26"/>
  </w:num>
  <w:num w:numId="11">
    <w:abstractNumId w:val="20"/>
  </w:num>
  <w:num w:numId="12">
    <w:abstractNumId w:val="5"/>
  </w:num>
  <w:num w:numId="13">
    <w:abstractNumId w:val="6"/>
  </w:num>
  <w:num w:numId="14">
    <w:abstractNumId w:val="37"/>
  </w:num>
  <w:num w:numId="15">
    <w:abstractNumId w:val="13"/>
  </w:num>
  <w:num w:numId="16">
    <w:abstractNumId w:val="16"/>
  </w:num>
  <w:num w:numId="17">
    <w:abstractNumId w:val="42"/>
  </w:num>
  <w:num w:numId="18">
    <w:abstractNumId w:val="19"/>
  </w:num>
  <w:num w:numId="19">
    <w:abstractNumId w:val="25"/>
  </w:num>
  <w:num w:numId="20">
    <w:abstractNumId w:val="39"/>
  </w:num>
  <w:num w:numId="21">
    <w:abstractNumId w:val="45"/>
  </w:num>
  <w:num w:numId="22">
    <w:abstractNumId w:val="7"/>
  </w:num>
  <w:num w:numId="23">
    <w:abstractNumId w:val="33"/>
  </w:num>
  <w:num w:numId="24">
    <w:abstractNumId w:val="10"/>
  </w:num>
  <w:num w:numId="25">
    <w:abstractNumId w:val="8"/>
  </w:num>
  <w:num w:numId="26">
    <w:abstractNumId w:val="17"/>
  </w:num>
  <w:num w:numId="27">
    <w:abstractNumId w:val="38"/>
  </w:num>
  <w:num w:numId="28">
    <w:abstractNumId w:val="29"/>
  </w:num>
  <w:num w:numId="29">
    <w:abstractNumId w:val="35"/>
  </w:num>
  <w:num w:numId="30">
    <w:abstractNumId w:val="2"/>
  </w:num>
  <w:num w:numId="31">
    <w:abstractNumId w:val="34"/>
  </w:num>
  <w:num w:numId="32">
    <w:abstractNumId w:val="0"/>
  </w:num>
  <w:num w:numId="33">
    <w:abstractNumId w:val="12"/>
  </w:num>
  <w:num w:numId="34">
    <w:abstractNumId w:val="22"/>
  </w:num>
  <w:num w:numId="35">
    <w:abstractNumId w:val="43"/>
  </w:num>
  <w:num w:numId="36">
    <w:abstractNumId w:val="15"/>
  </w:num>
  <w:num w:numId="37">
    <w:abstractNumId w:val="48"/>
  </w:num>
  <w:num w:numId="38">
    <w:abstractNumId w:val="3"/>
  </w:num>
  <w:num w:numId="39">
    <w:abstractNumId w:val="1"/>
  </w:num>
  <w:num w:numId="40">
    <w:abstractNumId w:val="23"/>
  </w:num>
  <w:num w:numId="41">
    <w:abstractNumId w:val="9"/>
  </w:num>
  <w:num w:numId="42">
    <w:abstractNumId w:val="47"/>
  </w:num>
  <w:num w:numId="43">
    <w:abstractNumId w:val="30"/>
  </w:num>
  <w:num w:numId="44">
    <w:abstractNumId w:val="11"/>
  </w:num>
  <w:num w:numId="45">
    <w:abstractNumId w:val="32"/>
  </w:num>
  <w:num w:numId="46">
    <w:abstractNumId w:val="31"/>
  </w:num>
  <w:num w:numId="47">
    <w:abstractNumId w:val="40"/>
  </w:num>
  <w:num w:numId="48">
    <w:abstractNumId w:val="27"/>
  </w:num>
  <w:num w:numId="4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4FALLa9OItAAAA"/>
  </w:docVars>
  <w:rsids>
    <w:rsidRoot w:val="00A97632"/>
    <w:rsid w:val="00002C2E"/>
    <w:rsid w:val="00003551"/>
    <w:rsid w:val="00005085"/>
    <w:rsid w:val="000055CF"/>
    <w:rsid w:val="0000593A"/>
    <w:rsid w:val="00007E28"/>
    <w:rsid w:val="0001003F"/>
    <w:rsid w:val="00010FF4"/>
    <w:rsid w:val="0001190A"/>
    <w:rsid w:val="000120FB"/>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5F65"/>
    <w:rsid w:val="0006717F"/>
    <w:rsid w:val="000741BA"/>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176E"/>
    <w:rsid w:val="000D17AD"/>
    <w:rsid w:val="000D483E"/>
    <w:rsid w:val="000D789B"/>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4AAD"/>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56F"/>
    <w:rsid w:val="003F5CAC"/>
    <w:rsid w:val="003F6276"/>
    <w:rsid w:val="003F7965"/>
    <w:rsid w:val="00401787"/>
    <w:rsid w:val="004034FC"/>
    <w:rsid w:val="00403CC5"/>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6306"/>
    <w:rsid w:val="004925C9"/>
    <w:rsid w:val="004A0884"/>
    <w:rsid w:val="004A0BE0"/>
    <w:rsid w:val="004A21F7"/>
    <w:rsid w:val="004A2ECF"/>
    <w:rsid w:val="004A3D57"/>
    <w:rsid w:val="004A6988"/>
    <w:rsid w:val="004A69E2"/>
    <w:rsid w:val="004A7952"/>
    <w:rsid w:val="004A7E3D"/>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0CA2"/>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41F"/>
    <w:rsid w:val="005D5671"/>
    <w:rsid w:val="005D6410"/>
    <w:rsid w:val="005D777D"/>
    <w:rsid w:val="005E0812"/>
    <w:rsid w:val="005E0830"/>
    <w:rsid w:val="005E27BF"/>
    <w:rsid w:val="005E2FCC"/>
    <w:rsid w:val="005E53D1"/>
    <w:rsid w:val="005E5A15"/>
    <w:rsid w:val="005E5E46"/>
    <w:rsid w:val="005E75E9"/>
    <w:rsid w:val="005E7BC7"/>
    <w:rsid w:val="005F14DA"/>
    <w:rsid w:val="005F1AF5"/>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186"/>
    <w:rsid w:val="00715FA2"/>
    <w:rsid w:val="00716F9D"/>
    <w:rsid w:val="00717036"/>
    <w:rsid w:val="00721CFC"/>
    <w:rsid w:val="00721FA7"/>
    <w:rsid w:val="00722AD2"/>
    <w:rsid w:val="00722D16"/>
    <w:rsid w:val="0072450F"/>
    <w:rsid w:val="00726431"/>
    <w:rsid w:val="0072745B"/>
    <w:rsid w:val="00730399"/>
    <w:rsid w:val="00731322"/>
    <w:rsid w:val="007325F5"/>
    <w:rsid w:val="00732A84"/>
    <w:rsid w:val="00735BF4"/>
    <w:rsid w:val="00736A9C"/>
    <w:rsid w:val="00737DF7"/>
    <w:rsid w:val="00741E7F"/>
    <w:rsid w:val="00750DE4"/>
    <w:rsid w:val="00751CDE"/>
    <w:rsid w:val="007574DD"/>
    <w:rsid w:val="00757602"/>
    <w:rsid w:val="00761F8D"/>
    <w:rsid w:val="007625C5"/>
    <w:rsid w:val="00763A72"/>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6D2F"/>
    <w:rsid w:val="007B6DCC"/>
    <w:rsid w:val="007B6FF0"/>
    <w:rsid w:val="007B7919"/>
    <w:rsid w:val="007B7AEC"/>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43E8"/>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23EC"/>
    <w:rsid w:val="00877758"/>
    <w:rsid w:val="00880199"/>
    <w:rsid w:val="00886598"/>
    <w:rsid w:val="008865D5"/>
    <w:rsid w:val="00886971"/>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5875"/>
    <w:rsid w:val="00915FDE"/>
    <w:rsid w:val="00916727"/>
    <w:rsid w:val="00917431"/>
    <w:rsid w:val="0091759D"/>
    <w:rsid w:val="009219C3"/>
    <w:rsid w:val="00923320"/>
    <w:rsid w:val="00923575"/>
    <w:rsid w:val="00923BA9"/>
    <w:rsid w:val="009255B9"/>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780"/>
    <w:rsid w:val="00954984"/>
    <w:rsid w:val="009556D9"/>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863"/>
    <w:rsid w:val="009A4B93"/>
    <w:rsid w:val="009A7976"/>
    <w:rsid w:val="009B41BE"/>
    <w:rsid w:val="009B493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B166C"/>
    <w:rsid w:val="00AB3B27"/>
    <w:rsid w:val="00AC00AF"/>
    <w:rsid w:val="00AC0C14"/>
    <w:rsid w:val="00AC0DA2"/>
    <w:rsid w:val="00AC1A77"/>
    <w:rsid w:val="00AC40DB"/>
    <w:rsid w:val="00AD03CF"/>
    <w:rsid w:val="00AD0D2A"/>
    <w:rsid w:val="00AD3224"/>
    <w:rsid w:val="00AD3E84"/>
    <w:rsid w:val="00AD42A9"/>
    <w:rsid w:val="00AD5719"/>
    <w:rsid w:val="00AD65D5"/>
    <w:rsid w:val="00AE0C4A"/>
    <w:rsid w:val="00AE16BB"/>
    <w:rsid w:val="00AE1AD5"/>
    <w:rsid w:val="00AE4D35"/>
    <w:rsid w:val="00AE58A7"/>
    <w:rsid w:val="00AE7A77"/>
    <w:rsid w:val="00AF2A57"/>
    <w:rsid w:val="00AF3528"/>
    <w:rsid w:val="00AF6002"/>
    <w:rsid w:val="00AF7589"/>
    <w:rsid w:val="00B0196E"/>
    <w:rsid w:val="00B027F1"/>
    <w:rsid w:val="00B03C2F"/>
    <w:rsid w:val="00B06406"/>
    <w:rsid w:val="00B06D43"/>
    <w:rsid w:val="00B075D9"/>
    <w:rsid w:val="00B109DA"/>
    <w:rsid w:val="00B11ED6"/>
    <w:rsid w:val="00B13BE1"/>
    <w:rsid w:val="00B14427"/>
    <w:rsid w:val="00B20285"/>
    <w:rsid w:val="00B21FD6"/>
    <w:rsid w:val="00B2256C"/>
    <w:rsid w:val="00B23C3E"/>
    <w:rsid w:val="00B2435B"/>
    <w:rsid w:val="00B27B28"/>
    <w:rsid w:val="00B32CA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4074"/>
    <w:rsid w:val="00CA5A1A"/>
    <w:rsid w:val="00CA6401"/>
    <w:rsid w:val="00CA747F"/>
    <w:rsid w:val="00CB09BD"/>
    <w:rsid w:val="00CB4AEA"/>
    <w:rsid w:val="00CB5DCD"/>
    <w:rsid w:val="00CB7FBE"/>
    <w:rsid w:val="00CC0876"/>
    <w:rsid w:val="00CC20F5"/>
    <w:rsid w:val="00CC3751"/>
    <w:rsid w:val="00CC3A20"/>
    <w:rsid w:val="00CC51B9"/>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810"/>
    <w:rsid w:val="00DD0EB3"/>
    <w:rsid w:val="00DD20F8"/>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40539"/>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44D5"/>
    <w:rsid w:val="00FC6E54"/>
    <w:rsid w:val="00FD040D"/>
    <w:rsid w:val="00FD0A0C"/>
    <w:rsid w:val="00FD1992"/>
    <w:rsid w:val="00FD41EB"/>
    <w:rsid w:val="00FD5BE6"/>
    <w:rsid w:val="00FD6A25"/>
    <w:rsid w:val="00FE3B6D"/>
    <w:rsid w:val="00FE3FCA"/>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n-ia.org/system/files/Public/2024-Reports/UEN%20Weekly%20Report%202024.03.22.docx" TargetMode="External"/><Relationship Id="rId13" Type="http://schemas.openxmlformats.org/officeDocument/2006/relationships/hyperlink" Target="https://www.legis.iowa.gov/legislation/BillBook?ga=90&amp;ba=hf2618" TargetMode="External"/><Relationship Id="rId18" Type="http://schemas.openxmlformats.org/officeDocument/2006/relationships/hyperlink" Target="https://www.uen-ia.org/system/files/Public/2024-Reports/UEN%20Weekly%20Report%202024.03.15.docx" TargetMode="External"/><Relationship Id="rId26" Type="http://schemas.openxmlformats.org/officeDocument/2006/relationships/hyperlink" Target="http://www.uen-ia.org/blogs-list" TargetMode="External"/><Relationship Id="rId3" Type="http://schemas.openxmlformats.org/officeDocument/2006/relationships/styles" Target="styles.xml"/><Relationship Id="rId21" Type="http://schemas.openxmlformats.org/officeDocument/2006/relationships/hyperlink" Target="https://www.legis.iowa.gov/legislators/fin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docs/code/256.8.pdf" TargetMode="External"/><Relationship Id="rId17" Type="http://schemas.openxmlformats.org/officeDocument/2006/relationships/hyperlink" Target="https://www.cbpp.org/research/policy-basics-taxpayer-bill-of-rights-tabor" TargetMode="External"/><Relationship Id="rId25" Type="http://schemas.openxmlformats.org/officeDocument/2006/relationships/hyperlink" Target="http://www.uen-ia.org" TargetMode="External"/><Relationship Id="rId33" Type="http://schemas.openxmlformats.org/officeDocument/2006/relationships/hyperlink" Target="http://www.solutiontree.com/st-states/iowa" TargetMode="External"/><Relationship Id="rId2" Type="http://schemas.openxmlformats.org/officeDocument/2006/relationships/numbering" Target="numbering.xml"/><Relationship Id="rId16" Type="http://schemas.openxmlformats.org/officeDocument/2006/relationships/hyperlink" Target="https://www.legis.iowa.gov/legislation/BillBook?ba=SJR%202006&amp;ga=90" TargetMode="External"/><Relationship Id="rId20" Type="http://schemas.openxmlformats.org/officeDocument/2006/relationships/hyperlink" Target="http://www.iowaschoolfinance.com/legislative_bios" TargetMode="External"/><Relationship Id="rId29" Type="http://schemas.openxmlformats.org/officeDocument/2006/relationships/hyperlink" Target="https://www.uen-ia.org/uen-spons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ba=HSB%20542&amp;ga=90" TargetMode="External"/><Relationship Id="rId24" Type="http://schemas.openxmlformats.org/officeDocument/2006/relationships/footer" Target="footer2.xm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legis.iowa.gov/legislation/BillBook?ba=HJR%202006&amp;ga=90" TargetMode="External"/><Relationship Id="rId23" Type="http://schemas.openxmlformats.org/officeDocument/2006/relationships/header" Target="header1.xml"/><Relationship Id="rId28" Type="http://schemas.openxmlformats.org/officeDocument/2006/relationships/hyperlink" Target="mailto:margaret@iowaschoolfinance.com" TargetMode="External"/><Relationship Id="rId10" Type="http://schemas.openxmlformats.org/officeDocument/2006/relationships/hyperlink" Target="https://www.legis.iowa.gov/legislation/BillBook?ba=SSB%203073&amp;ga=90" TargetMode="External"/><Relationship Id="rId19" Type="http://schemas.openxmlformats.org/officeDocument/2006/relationships/hyperlink" Target="https://www.legis.iowa.gov/legislation/BillBook?ga=90&amp;ba=SF%202383" TargetMode="External"/><Relationship Id="rId31" Type="http://schemas.openxmlformats.org/officeDocument/2006/relationships/hyperlink" Target="file:///C:\Users\Margaret\Downloads\thepublicprogress.com" TargetMode="External"/><Relationship Id="rId4" Type="http://schemas.openxmlformats.org/officeDocument/2006/relationships/settings" Target="settings.xml"/><Relationship Id="rId9" Type="http://schemas.openxmlformats.org/officeDocument/2006/relationships/hyperlink" Target="https://www.legis.iowa.gov/docs/publications/FN/1448318.pdf" TargetMode="External"/><Relationship Id="rId14" Type="http://schemas.openxmlformats.org/officeDocument/2006/relationships/hyperlink" Target="https://www.legis.iowa.gov/legislation/BillBook?ga=90&amp;ba=H-8253" TargetMode="External"/><Relationship Id="rId22" Type="http://schemas.openxmlformats.org/officeDocument/2006/relationships/footer" Target="footer1.xml"/><Relationship Id="rId27" Type="http://schemas.openxmlformats.org/officeDocument/2006/relationships/hyperlink" Target="https://www.uen-ia.org/advocacy-handbook" TargetMode="External"/><Relationship Id="rId30" Type="http://schemas.openxmlformats.org/officeDocument/2006/relationships/image" Target="media/image2.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4710-9AA1-4FCD-BC77-E1E19E7C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2</cp:revision>
  <cp:lastPrinted>2024-03-15T18:30:00Z</cp:lastPrinted>
  <dcterms:created xsi:type="dcterms:W3CDTF">2024-03-29T00:29:00Z</dcterms:created>
  <dcterms:modified xsi:type="dcterms:W3CDTF">2024-03-29T00:29:00Z</dcterms:modified>
</cp:coreProperties>
</file>