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4B1F49" w:rsidP="00DA3DC1">
      <w:pPr>
        <w:spacing w:before="240" w:line="240" w:lineRule="auto"/>
        <w:jc w:val="center"/>
        <w:rPr>
          <w:rFonts w:cstheme="minorHAnsi"/>
          <w:b/>
          <w:sz w:val="32"/>
          <w:szCs w:val="32"/>
        </w:rPr>
      </w:pPr>
      <w:bookmarkStart w:id="0" w:name="_GoBack"/>
      <w:bookmarkEnd w:id="0"/>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026E7D">
        <w:rPr>
          <w:rFonts w:cstheme="minorHAnsi"/>
          <w:b/>
          <w:sz w:val="32"/>
          <w:szCs w:val="32"/>
        </w:rPr>
        <w:t>January 1</w:t>
      </w:r>
      <w:r w:rsidR="00761F8D">
        <w:rPr>
          <w:rFonts w:cstheme="minorHAnsi"/>
          <w:b/>
          <w:sz w:val="32"/>
          <w:szCs w:val="32"/>
        </w:rPr>
        <w:t>9</w:t>
      </w:r>
      <w:r w:rsidR="00AA0974" w:rsidRPr="00B109DA">
        <w:rPr>
          <w:rFonts w:cstheme="minorHAnsi"/>
          <w:b/>
          <w:sz w:val="32"/>
          <w:szCs w:val="32"/>
        </w:rPr>
        <w:t xml:space="preserve">, </w:t>
      </w:r>
      <w:r w:rsidR="00380E80">
        <w:rPr>
          <w:rFonts w:cstheme="minorHAnsi"/>
          <w:b/>
          <w:sz w:val="32"/>
          <w:szCs w:val="32"/>
        </w:rPr>
        <w:t>202</w:t>
      </w:r>
      <w:r w:rsidR="00026E7D">
        <w:rPr>
          <w:rFonts w:cstheme="minorHAnsi"/>
          <w:b/>
          <w:sz w:val="32"/>
          <w:szCs w:val="32"/>
        </w:rPr>
        <w:t>4</w:t>
      </w:r>
    </w:p>
    <w:p w:rsidR="00A773D6" w:rsidRPr="005D06AE" w:rsidRDefault="00A773D6" w:rsidP="00B20285">
      <w:pPr>
        <w:spacing w:after="0" w:line="240" w:lineRule="auto"/>
        <w:rPr>
          <w:rFonts w:cstheme="minorHAnsi"/>
        </w:rPr>
      </w:pPr>
    </w:p>
    <w:p w:rsidR="00BF2F1E" w:rsidRPr="005D06AE" w:rsidRDefault="00AD03CF" w:rsidP="00C60426">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026E7D">
        <w:rPr>
          <w:rFonts w:cstheme="minorHAnsi"/>
        </w:rPr>
        <w:t>4</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893E3B" w:rsidRDefault="00761F8D" w:rsidP="00C60426">
      <w:pPr>
        <w:pStyle w:val="ListParagraph"/>
        <w:numPr>
          <w:ilvl w:val="0"/>
          <w:numId w:val="1"/>
        </w:numPr>
        <w:spacing w:after="0" w:line="240" w:lineRule="auto"/>
        <w:rPr>
          <w:rFonts w:cstheme="minorHAnsi"/>
        </w:rPr>
      </w:pPr>
      <w:r>
        <w:rPr>
          <w:rFonts w:cstheme="minorHAnsi"/>
        </w:rPr>
        <w:t xml:space="preserve">Governor’s Press Release on </w:t>
      </w:r>
      <w:r w:rsidR="000F4DF6">
        <w:rPr>
          <w:rFonts w:cstheme="minorHAnsi"/>
        </w:rPr>
        <w:t>AEA Overhaul</w:t>
      </w:r>
    </w:p>
    <w:p w:rsidR="000F4DF6" w:rsidRDefault="00761F8D" w:rsidP="00761F8D">
      <w:pPr>
        <w:pStyle w:val="ListParagraph"/>
        <w:numPr>
          <w:ilvl w:val="0"/>
          <w:numId w:val="1"/>
        </w:numPr>
        <w:spacing w:after="0" w:line="240" w:lineRule="auto"/>
        <w:rPr>
          <w:rFonts w:cstheme="minorHAnsi"/>
        </w:rPr>
      </w:pPr>
      <w:r>
        <w:rPr>
          <w:rFonts w:cstheme="minorHAnsi"/>
        </w:rPr>
        <w:t xml:space="preserve">Subcommittee on </w:t>
      </w:r>
      <w:r w:rsidR="002811E3">
        <w:rPr>
          <w:rFonts w:cstheme="minorHAnsi"/>
        </w:rPr>
        <w:t>HF</w:t>
      </w:r>
      <w:r>
        <w:rPr>
          <w:rFonts w:cstheme="minorHAnsi"/>
        </w:rPr>
        <w:t xml:space="preserve"> 134 Open Enrollment Busing</w:t>
      </w:r>
    </w:p>
    <w:p w:rsidR="00761F8D" w:rsidRPr="00761F8D" w:rsidRDefault="00761F8D" w:rsidP="00761F8D">
      <w:pPr>
        <w:pStyle w:val="ListParagraph"/>
        <w:numPr>
          <w:ilvl w:val="0"/>
          <w:numId w:val="1"/>
        </w:numPr>
        <w:spacing w:after="0" w:line="240" w:lineRule="auto"/>
        <w:rPr>
          <w:rFonts w:cstheme="minorHAnsi"/>
        </w:rPr>
      </w:pPr>
      <w:r>
        <w:rPr>
          <w:rFonts w:cstheme="minorHAnsi"/>
        </w:rPr>
        <w:t>IRRC Presents to House and Senate Education Committees</w:t>
      </w:r>
    </w:p>
    <w:p w:rsidR="00804435" w:rsidRPr="005D06AE" w:rsidRDefault="000F4DF6" w:rsidP="00C60426">
      <w:pPr>
        <w:pStyle w:val="ListParagraph"/>
        <w:numPr>
          <w:ilvl w:val="0"/>
          <w:numId w:val="1"/>
        </w:numPr>
        <w:spacing w:after="0" w:line="240" w:lineRule="auto"/>
        <w:rPr>
          <w:rFonts w:cstheme="minorHAnsi"/>
        </w:rPr>
      </w:pPr>
      <w:r>
        <w:rPr>
          <w:rFonts w:cstheme="minorHAnsi"/>
        </w:rPr>
        <w:t>Bills Introduced</w:t>
      </w:r>
    </w:p>
    <w:p w:rsidR="0025217A" w:rsidRDefault="0025217A" w:rsidP="00C60426">
      <w:pPr>
        <w:pStyle w:val="ListParagraph"/>
        <w:numPr>
          <w:ilvl w:val="0"/>
          <w:numId w:val="1"/>
        </w:numPr>
        <w:spacing w:after="0" w:line="240" w:lineRule="auto"/>
        <w:rPr>
          <w:rFonts w:cstheme="minorHAnsi"/>
        </w:rPr>
      </w:pPr>
      <w:r>
        <w:rPr>
          <w:rFonts w:cstheme="minorHAnsi"/>
        </w:rPr>
        <w:t>Advocacy Actions</w:t>
      </w:r>
    </w:p>
    <w:p w:rsidR="00B20285" w:rsidRPr="00B50D4D" w:rsidRDefault="00AA0974" w:rsidP="00C60426">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Pr="00F537FB" w:rsidRDefault="00761F8D" w:rsidP="00C60426">
      <w:pPr>
        <w:pStyle w:val="NormalWeb"/>
        <w:shd w:val="clear" w:color="auto" w:fill="FFFFFF"/>
        <w:spacing w:before="0" w:beforeAutospacing="0" w:after="0" w:afterAutospacing="0"/>
        <w:rPr>
          <w:rFonts w:asciiTheme="minorHAnsi" w:hAnsiTheme="minorHAnsi" w:cstheme="minorHAnsi"/>
          <w:b/>
          <w:color w:val="333333"/>
          <w:szCs w:val="22"/>
        </w:rPr>
      </w:pPr>
      <w:r w:rsidRPr="00F537FB">
        <w:rPr>
          <w:rFonts w:asciiTheme="minorHAnsi" w:hAnsiTheme="minorHAnsi" w:cstheme="minorHAnsi"/>
          <w:b/>
          <w:color w:val="333333"/>
          <w:szCs w:val="22"/>
        </w:rPr>
        <w:t>Governor’s Press Release on AEA Overhaul</w:t>
      </w:r>
      <w:r w:rsidR="001C7094" w:rsidRPr="00F537FB">
        <w:rPr>
          <w:rFonts w:asciiTheme="minorHAnsi" w:hAnsiTheme="minorHAnsi" w:cstheme="minorHAnsi"/>
          <w:b/>
          <w:color w:val="333333"/>
          <w:szCs w:val="22"/>
        </w:rPr>
        <w:t>:</w:t>
      </w:r>
    </w:p>
    <w:p w:rsidR="0081232A" w:rsidRPr="00F537FB" w:rsidRDefault="00761F8D" w:rsidP="00C60426">
      <w:pPr>
        <w:pStyle w:val="NormalWeb"/>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Gov. Reynolds issued a press release on Thursday, Jan. 18, announcing some changes to HSB 542 and SSB 30</w:t>
      </w:r>
      <w:r w:rsidR="009255B9">
        <w:rPr>
          <w:rFonts w:asciiTheme="minorHAnsi" w:hAnsiTheme="minorHAnsi" w:cstheme="minorHAnsi"/>
          <w:color w:val="333333"/>
          <w:sz w:val="22"/>
          <w:szCs w:val="22"/>
        </w:rPr>
        <w:t>73</w:t>
      </w:r>
      <w:r w:rsidRPr="00F537FB">
        <w:rPr>
          <w:rFonts w:asciiTheme="minorHAnsi" w:hAnsiTheme="minorHAnsi" w:cstheme="minorHAnsi"/>
          <w:color w:val="333333"/>
          <w:sz w:val="22"/>
          <w:szCs w:val="22"/>
        </w:rPr>
        <w:t xml:space="preserve"> regarding AEA and special education overhaul.</w:t>
      </w:r>
      <w:r w:rsidR="0043316C">
        <w:rPr>
          <w:rFonts w:asciiTheme="minorHAnsi" w:hAnsiTheme="minorHAnsi" w:cstheme="minorHAnsi"/>
          <w:color w:val="333333"/>
          <w:sz w:val="22"/>
          <w:szCs w:val="22"/>
        </w:rPr>
        <w:t xml:space="preserve"> </w:t>
      </w:r>
    </w:p>
    <w:p w:rsidR="008B37C0" w:rsidRDefault="008B37C0"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We appreciate the advocacy from all Iowans that has generated improvements to this bill and encourage open discussions and collaboration to continue to </w:t>
      </w:r>
      <w:r w:rsidR="005550C3">
        <w:rPr>
          <w:rFonts w:asciiTheme="minorHAnsi" w:hAnsiTheme="minorHAnsi" w:cstheme="minorHAnsi"/>
          <w:color w:val="333333"/>
          <w:sz w:val="22"/>
          <w:szCs w:val="22"/>
        </w:rPr>
        <w:t xml:space="preserve">make it better. </w:t>
      </w:r>
    </w:p>
    <w:p w:rsidR="0081232A" w:rsidRPr="00F537FB" w:rsidRDefault="00761F8D"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UEN had specially requested reinstatement of the Educational Services</w:t>
      </w:r>
      <w:r w:rsidR="008226ED" w:rsidRPr="00F537FB">
        <w:rPr>
          <w:rFonts w:asciiTheme="minorHAnsi" w:hAnsiTheme="minorHAnsi" w:cstheme="minorHAnsi"/>
          <w:color w:val="333333"/>
          <w:sz w:val="22"/>
          <w:szCs w:val="22"/>
        </w:rPr>
        <w:t xml:space="preserve"> and Media Services</w:t>
      </w:r>
      <w:r w:rsidRPr="00F537FB">
        <w:rPr>
          <w:rFonts w:asciiTheme="minorHAnsi" w:hAnsiTheme="minorHAnsi" w:cstheme="minorHAnsi"/>
          <w:color w:val="333333"/>
          <w:sz w:val="22"/>
          <w:szCs w:val="22"/>
        </w:rPr>
        <w:t xml:space="preserve"> funding to school districts. Th</w:t>
      </w:r>
      <w:r w:rsidR="008226ED" w:rsidRPr="00F537FB">
        <w:rPr>
          <w:rFonts w:asciiTheme="minorHAnsi" w:hAnsiTheme="minorHAnsi" w:cstheme="minorHAnsi"/>
          <w:color w:val="333333"/>
          <w:sz w:val="22"/>
          <w:szCs w:val="22"/>
        </w:rPr>
        <w:t>e</w:t>
      </w:r>
      <w:r w:rsidRPr="00F537FB">
        <w:rPr>
          <w:rFonts w:asciiTheme="minorHAnsi" w:hAnsiTheme="minorHAnsi" w:cstheme="minorHAnsi"/>
          <w:color w:val="333333"/>
          <w:sz w:val="22"/>
          <w:szCs w:val="22"/>
        </w:rPr>
        <w:t xml:space="preserve"> $35.7 million </w:t>
      </w:r>
      <w:r w:rsidR="00866F14">
        <w:rPr>
          <w:rFonts w:asciiTheme="minorHAnsi" w:hAnsiTheme="minorHAnsi" w:cstheme="minorHAnsi"/>
          <w:color w:val="333333"/>
          <w:sz w:val="22"/>
          <w:szCs w:val="22"/>
        </w:rPr>
        <w:t xml:space="preserve">in </w:t>
      </w:r>
      <w:r w:rsidR="008226ED" w:rsidRPr="00F537FB">
        <w:rPr>
          <w:rFonts w:asciiTheme="minorHAnsi" w:hAnsiTheme="minorHAnsi" w:cstheme="minorHAnsi"/>
          <w:color w:val="333333"/>
          <w:sz w:val="22"/>
          <w:szCs w:val="22"/>
        </w:rPr>
        <w:t>Education Services is currently</w:t>
      </w:r>
      <w:r w:rsidRPr="00F537FB">
        <w:rPr>
          <w:rFonts w:asciiTheme="minorHAnsi" w:hAnsiTheme="minorHAnsi" w:cstheme="minorHAnsi"/>
          <w:color w:val="333333"/>
          <w:sz w:val="22"/>
          <w:szCs w:val="22"/>
        </w:rPr>
        <w:t xml:space="preserve"> collected from property taxes and flows through to the AEA for </w:t>
      </w:r>
      <w:r w:rsidR="00F77CE8" w:rsidRPr="00F537FB">
        <w:rPr>
          <w:rFonts w:asciiTheme="minorHAnsi" w:hAnsiTheme="minorHAnsi" w:cstheme="minorHAnsi"/>
          <w:color w:val="333333"/>
          <w:sz w:val="22"/>
          <w:szCs w:val="22"/>
        </w:rPr>
        <w:t xml:space="preserve">a wide array of services </w:t>
      </w:r>
      <w:r w:rsidR="00F537FB" w:rsidRPr="00F537FB">
        <w:rPr>
          <w:rFonts w:asciiTheme="minorHAnsi" w:hAnsiTheme="minorHAnsi" w:cstheme="minorHAnsi"/>
          <w:color w:val="333333"/>
          <w:sz w:val="22"/>
          <w:szCs w:val="22"/>
        </w:rPr>
        <w:t>districts may access</w:t>
      </w:r>
      <w:r w:rsidRPr="00F537FB">
        <w:rPr>
          <w:rFonts w:asciiTheme="minorHAnsi" w:hAnsiTheme="minorHAnsi" w:cstheme="minorHAnsi"/>
          <w:color w:val="333333"/>
          <w:sz w:val="22"/>
          <w:szCs w:val="22"/>
        </w:rPr>
        <w:t xml:space="preserve">. The </w:t>
      </w:r>
      <w:r w:rsidR="005550C3">
        <w:rPr>
          <w:rFonts w:asciiTheme="minorHAnsi" w:hAnsiTheme="minorHAnsi" w:cstheme="minorHAnsi"/>
          <w:color w:val="333333"/>
          <w:sz w:val="22"/>
          <w:szCs w:val="22"/>
        </w:rPr>
        <w:t xml:space="preserve">Press Release states that the </w:t>
      </w:r>
      <w:r w:rsidRPr="00F537FB">
        <w:rPr>
          <w:rFonts w:asciiTheme="minorHAnsi" w:hAnsiTheme="minorHAnsi" w:cstheme="minorHAnsi"/>
          <w:color w:val="333333"/>
          <w:sz w:val="22"/>
          <w:szCs w:val="22"/>
        </w:rPr>
        <w:t xml:space="preserve">amendment will reinstate the funding to school districts </w:t>
      </w:r>
      <w:r w:rsidR="008226ED" w:rsidRPr="00F537FB">
        <w:rPr>
          <w:rFonts w:asciiTheme="minorHAnsi" w:hAnsiTheme="minorHAnsi" w:cstheme="minorHAnsi"/>
          <w:color w:val="333333"/>
          <w:sz w:val="22"/>
          <w:szCs w:val="22"/>
        </w:rPr>
        <w:t xml:space="preserve">and </w:t>
      </w:r>
      <w:r w:rsidRPr="00F537FB">
        <w:rPr>
          <w:rFonts w:asciiTheme="minorHAnsi" w:hAnsiTheme="minorHAnsi" w:cstheme="minorHAnsi"/>
          <w:color w:val="333333"/>
          <w:sz w:val="22"/>
          <w:szCs w:val="22"/>
        </w:rPr>
        <w:t>allow districts to determine if they will contract with the AEA for services or find them elsewhere.</w:t>
      </w:r>
      <w:r w:rsidR="0043316C">
        <w:rPr>
          <w:rFonts w:asciiTheme="minorHAnsi" w:hAnsiTheme="minorHAnsi" w:cstheme="minorHAnsi"/>
          <w:color w:val="333333"/>
          <w:sz w:val="22"/>
          <w:szCs w:val="22"/>
        </w:rPr>
        <w:t xml:space="preserve"> </w:t>
      </w:r>
      <w:r w:rsidR="008226ED" w:rsidRPr="00F537FB">
        <w:rPr>
          <w:rFonts w:asciiTheme="minorHAnsi" w:hAnsiTheme="minorHAnsi" w:cstheme="minorHAnsi"/>
          <w:color w:val="333333"/>
          <w:sz w:val="22"/>
          <w:szCs w:val="22"/>
        </w:rPr>
        <w:t>The Media Services are not reinstated in the amendment</w:t>
      </w:r>
      <w:r w:rsidR="005550C3">
        <w:rPr>
          <w:rFonts w:asciiTheme="minorHAnsi" w:hAnsiTheme="minorHAnsi" w:cstheme="minorHAnsi"/>
          <w:color w:val="333333"/>
          <w:sz w:val="22"/>
          <w:szCs w:val="22"/>
        </w:rPr>
        <w:t xml:space="preserve"> but should be</w:t>
      </w:r>
      <w:r w:rsidR="008226ED" w:rsidRPr="00F537FB">
        <w:rPr>
          <w:rFonts w:asciiTheme="minorHAnsi" w:hAnsiTheme="minorHAnsi" w:cstheme="minorHAnsi"/>
          <w:color w:val="333333"/>
          <w:sz w:val="22"/>
          <w:szCs w:val="22"/>
        </w:rPr>
        <w:t xml:space="preserve">. </w:t>
      </w:r>
    </w:p>
    <w:p w:rsidR="0081232A" w:rsidRPr="00F537FB" w:rsidRDefault="00761F8D"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UEN had also expressed concerns about the compressed timeline</w:t>
      </w:r>
      <w:r w:rsidR="00866F14">
        <w:rPr>
          <w:rFonts w:asciiTheme="minorHAnsi" w:hAnsiTheme="minorHAnsi" w:cstheme="minorHAnsi"/>
          <w:color w:val="333333"/>
          <w:sz w:val="22"/>
          <w:szCs w:val="22"/>
        </w:rPr>
        <w:t>.</w:t>
      </w:r>
      <w:r w:rsidR="00866F14" w:rsidRPr="00F537FB">
        <w:rPr>
          <w:rFonts w:asciiTheme="minorHAnsi" w:hAnsiTheme="minorHAnsi" w:cstheme="minorHAnsi"/>
          <w:color w:val="333333"/>
          <w:sz w:val="22"/>
          <w:szCs w:val="22"/>
        </w:rPr>
        <w:t xml:space="preserve"> </w:t>
      </w:r>
      <w:r w:rsidR="00866F14">
        <w:rPr>
          <w:rFonts w:asciiTheme="minorHAnsi" w:hAnsiTheme="minorHAnsi" w:cstheme="minorHAnsi"/>
          <w:color w:val="333333"/>
          <w:sz w:val="22"/>
          <w:szCs w:val="22"/>
        </w:rPr>
        <w:t>A</w:t>
      </w:r>
      <w:r w:rsidRPr="00F537FB">
        <w:rPr>
          <w:rFonts w:asciiTheme="minorHAnsi" w:hAnsiTheme="minorHAnsi" w:cstheme="minorHAnsi"/>
          <w:color w:val="333333"/>
          <w:sz w:val="22"/>
          <w:szCs w:val="22"/>
        </w:rPr>
        <w:t>lthough not mentioned in the press release, the Governor’s staff</w:t>
      </w:r>
      <w:r w:rsidR="00866F14">
        <w:rPr>
          <w:rFonts w:asciiTheme="minorHAnsi" w:hAnsiTheme="minorHAnsi" w:cstheme="minorHAnsi"/>
          <w:color w:val="333333"/>
          <w:sz w:val="22"/>
          <w:szCs w:val="22"/>
        </w:rPr>
        <w:t xml:space="preserve"> confirmed there</w:t>
      </w:r>
      <w:r w:rsidR="00866F14" w:rsidRPr="00F537FB">
        <w:rPr>
          <w:rFonts w:asciiTheme="minorHAnsi" w:hAnsiTheme="minorHAnsi" w:cstheme="minorHAnsi"/>
          <w:color w:val="333333"/>
          <w:sz w:val="22"/>
          <w:szCs w:val="22"/>
        </w:rPr>
        <w:t xml:space="preserve"> </w:t>
      </w:r>
      <w:r w:rsidRPr="00F537FB">
        <w:rPr>
          <w:rFonts w:asciiTheme="minorHAnsi" w:hAnsiTheme="minorHAnsi" w:cstheme="minorHAnsi"/>
          <w:color w:val="333333"/>
          <w:sz w:val="22"/>
          <w:szCs w:val="22"/>
        </w:rPr>
        <w:t xml:space="preserve">will no longer </w:t>
      </w:r>
      <w:r w:rsidR="00866F14">
        <w:rPr>
          <w:rFonts w:asciiTheme="minorHAnsi" w:hAnsiTheme="minorHAnsi" w:cstheme="minorHAnsi"/>
          <w:color w:val="333333"/>
          <w:sz w:val="22"/>
          <w:szCs w:val="22"/>
        </w:rPr>
        <w:t>be</w:t>
      </w:r>
      <w:r w:rsidR="00866F14" w:rsidRPr="00F537FB">
        <w:rPr>
          <w:rFonts w:asciiTheme="minorHAnsi" w:hAnsiTheme="minorHAnsi" w:cstheme="minorHAnsi"/>
          <w:color w:val="333333"/>
          <w:sz w:val="22"/>
          <w:szCs w:val="22"/>
        </w:rPr>
        <w:t xml:space="preserve"> </w:t>
      </w:r>
      <w:r w:rsidRPr="00F537FB">
        <w:rPr>
          <w:rFonts w:asciiTheme="minorHAnsi" w:hAnsiTheme="minorHAnsi" w:cstheme="minorHAnsi"/>
          <w:color w:val="333333"/>
          <w:sz w:val="22"/>
          <w:szCs w:val="22"/>
        </w:rPr>
        <w:t xml:space="preserve">an April 30 decision deadline to contract with the AEA for special education services. </w:t>
      </w:r>
    </w:p>
    <w:p w:rsidR="00761F8D" w:rsidRPr="00F537FB" w:rsidRDefault="00866F14"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There are t</w:t>
      </w:r>
      <w:r w:rsidR="008226ED" w:rsidRPr="00F537FB">
        <w:rPr>
          <w:rFonts w:asciiTheme="minorHAnsi" w:hAnsiTheme="minorHAnsi" w:cstheme="minorHAnsi"/>
          <w:color w:val="333333"/>
          <w:sz w:val="22"/>
          <w:szCs w:val="22"/>
        </w:rPr>
        <w:t>wo other issues of concern for UEN</w:t>
      </w:r>
      <w:r>
        <w:rPr>
          <w:rFonts w:asciiTheme="minorHAnsi" w:hAnsiTheme="minorHAnsi" w:cstheme="minorHAnsi"/>
          <w:color w:val="333333"/>
          <w:sz w:val="22"/>
          <w:szCs w:val="22"/>
        </w:rPr>
        <w:t>.</w:t>
      </w:r>
      <w:r w:rsidR="008226ED" w:rsidRPr="00F537FB">
        <w:rPr>
          <w:rFonts w:asciiTheme="minorHAnsi" w:hAnsiTheme="minorHAnsi" w:cstheme="minorHAnsi"/>
          <w:color w:val="333333"/>
          <w:sz w:val="22"/>
          <w:szCs w:val="22"/>
        </w:rPr>
        <w:t xml:space="preserve"> </w:t>
      </w:r>
      <w:r>
        <w:rPr>
          <w:rFonts w:asciiTheme="minorHAnsi" w:hAnsiTheme="minorHAnsi" w:cstheme="minorHAnsi"/>
          <w:color w:val="333333"/>
          <w:sz w:val="22"/>
          <w:szCs w:val="22"/>
        </w:rPr>
        <w:t>1) E</w:t>
      </w:r>
      <w:r w:rsidR="008226ED" w:rsidRPr="00F537FB">
        <w:rPr>
          <w:rFonts w:asciiTheme="minorHAnsi" w:hAnsiTheme="minorHAnsi" w:cstheme="minorHAnsi"/>
          <w:color w:val="333333"/>
          <w:sz w:val="22"/>
          <w:szCs w:val="22"/>
        </w:rPr>
        <w:t>xpanded concentration of authority in the DE</w:t>
      </w:r>
      <w:r w:rsidR="00F432CE">
        <w:rPr>
          <w:rFonts w:asciiTheme="minorHAnsi" w:hAnsiTheme="minorHAnsi" w:cstheme="minorHAnsi"/>
          <w:color w:val="333333"/>
          <w:sz w:val="22"/>
          <w:szCs w:val="22"/>
        </w:rPr>
        <w:t xml:space="preserve"> </w:t>
      </w:r>
      <w:r w:rsidR="0024627D">
        <w:rPr>
          <w:rFonts w:asciiTheme="minorHAnsi" w:hAnsiTheme="minorHAnsi" w:cstheme="minorHAnsi"/>
          <w:color w:val="333333"/>
          <w:sz w:val="22"/>
          <w:szCs w:val="22"/>
        </w:rPr>
        <w:t>which has yet to demonstrate expertise or competence to take on the level of authority demanded in the original bill</w:t>
      </w:r>
      <w:r w:rsidR="00886A7D">
        <w:rPr>
          <w:rFonts w:asciiTheme="minorHAnsi" w:hAnsiTheme="minorHAnsi" w:cstheme="minorHAnsi"/>
          <w:color w:val="333333"/>
          <w:sz w:val="22"/>
          <w:szCs w:val="22"/>
        </w:rPr>
        <w:t xml:space="preserve"> </w:t>
      </w:r>
      <w:r w:rsidR="0024627D">
        <w:rPr>
          <w:rFonts w:asciiTheme="minorHAnsi" w:hAnsiTheme="minorHAnsi" w:cstheme="minorHAnsi"/>
          <w:color w:val="333333"/>
          <w:sz w:val="22"/>
          <w:szCs w:val="22"/>
        </w:rPr>
        <w:t>draft.</w:t>
      </w:r>
      <w:r w:rsidR="00886A7D">
        <w:rPr>
          <w:rFonts w:asciiTheme="minorHAnsi" w:hAnsiTheme="minorHAnsi" w:cstheme="minorHAnsi"/>
          <w:color w:val="333333"/>
          <w:sz w:val="22"/>
          <w:szCs w:val="22"/>
        </w:rPr>
        <w:t xml:space="preserve"> </w:t>
      </w:r>
      <w:r w:rsidR="0024627D">
        <w:rPr>
          <w:rFonts w:asciiTheme="minorHAnsi" w:hAnsiTheme="minorHAnsi" w:cstheme="minorHAnsi"/>
          <w:color w:val="333333"/>
          <w:sz w:val="22"/>
          <w:szCs w:val="22"/>
        </w:rPr>
        <w:t xml:space="preserve">And 2) </w:t>
      </w:r>
      <w:r w:rsidR="005550C3">
        <w:rPr>
          <w:rFonts w:asciiTheme="minorHAnsi" w:hAnsiTheme="minorHAnsi" w:cstheme="minorHAnsi"/>
          <w:color w:val="333333"/>
          <w:sz w:val="22"/>
          <w:szCs w:val="22"/>
        </w:rPr>
        <w:t>Lack</w:t>
      </w:r>
      <w:r w:rsidR="008226ED" w:rsidRPr="00F537FB">
        <w:rPr>
          <w:rFonts w:asciiTheme="minorHAnsi" w:hAnsiTheme="minorHAnsi" w:cstheme="minorHAnsi"/>
          <w:color w:val="333333"/>
          <w:sz w:val="22"/>
          <w:szCs w:val="22"/>
        </w:rPr>
        <w:t xml:space="preserve"> of understanding about how Iowa’s s</w:t>
      </w:r>
      <w:r w:rsidR="00093543" w:rsidRPr="00F537FB">
        <w:rPr>
          <w:rFonts w:asciiTheme="minorHAnsi" w:hAnsiTheme="minorHAnsi" w:cstheme="minorHAnsi"/>
          <w:color w:val="333333"/>
          <w:sz w:val="22"/>
          <w:szCs w:val="22"/>
        </w:rPr>
        <w:t>ystem identifies students with disabilities for special education services, including a measure of discrepancy from a student’s peer group.</w:t>
      </w:r>
      <w:r w:rsidR="0043316C">
        <w:rPr>
          <w:rFonts w:asciiTheme="minorHAnsi" w:hAnsiTheme="minorHAnsi" w:cstheme="minorHAnsi"/>
          <w:color w:val="333333"/>
          <w:sz w:val="22"/>
          <w:szCs w:val="22"/>
        </w:rPr>
        <w:t xml:space="preserve"> </w:t>
      </w:r>
      <w:r w:rsidR="00093543" w:rsidRPr="00F537FB">
        <w:rPr>
          <w:rFonts w:asciiTheme="minorHAnsi" w:hAnsiTheme="minorHAnsi" w:cstheme="minorHAnsi"/>
          <w:color w:val="333333"/>
          <w:sz w:val="22"/>
          <w:szCs w:val="22"/>
        </w:rPr>
        <w:t xml:space="preserve">This system is unique to Iowa and </w:t>
      </w:r>
      <w:r w:rsidR="0081232A" w:rsidRPr="00F537FB">
        <w:rPr>
          <w:rFonts w:asciiTheme="minorHAnsi" w:hAnsiTheme="minorHAnsi" w:cstheme="minorHAnsi"/>
          <w:color w:val="333333"/>
          <w:sz w:val="22"/>
          <w:szCs w:val="22"/>
        </w:rPr>
        <w:t>policymakers</w:t>
      </w:r>
      <w:r w:rsidR="005550C3">
        <w:rPr>
          <w:rFonts w:asciiTheme="minorHAnsi" w:hAnsiTheme="minorHAnsi" w:cstheme="minorHAnsi"/>
          <w:color w:val="333333"/>
          <w:sz w:val="22"/>
          <w:szCs w:val="22"/>
        </w:rPr>
        <w:t>,</w:t>
      </w:r>
      <w:r w:rsidR="0081232A" w:rsidRPr="00F537FB">
        <w:rPr>
          <w:rFonts w:asciiTheme="minorHAnsi" w:hAnsiTheme="minorHAnsi" w:cstheme="minorHAnsi"/>
          <w:color w:val="333333"/>
          <w:sz w:val="22"/>
          <w:szCs w:val="22"/>
        </w:rPr>
        <w:t xml:space="preserve"> school leaders </w:t>
      </w:r>
      <w:r w:rsidR="005550C3">
        <w:rPr>
          <w:rFonts w:asciiTheme="minorHAnsi" w:hAnsiTheme="minorHAnsi" w:cstheme="minorHAnsi"/>
          <w:color w:val="333333"/>
          <w:sz w:val="22"/>
          <w:szCs w:val="22"/>
        </w:rPr>
        <w:t xml:space="preserve">and parents </w:t>
      </w:r>
      <w:r w:rsidR="0081232A" w:rsidRPr="00F537FB">
        <w:rPr>
          <w:rFonts w:asciiTheme="minorHAnsi" w:hAnsiTheme="minorHAnsi" w:cstheme="minorHAnsi"/>
          <w:color w:val="333333"/>
          <w:sz w:val="22"/>
          <w:szCs w:val="22"/>
        </w:rPr>
        <w:t xml:space="preserve">should know the impact this process has on </w:t>
      </w:r>
      <w:r>
        <w:rPr>
          <w:rFonts w:asciiTheme="minorHAnsi" w:hAnsiTheme="minorHAnsi" w:cstheme="minorHAnsi"/>
          <w:color w:val="333333"/>
          <w:sz w:val="22"/>
          <w:szCs w:val="22"/>
        </w:rPr>
        <w:t xml:space="preserve">the </w:t>
      </w:r>
      <w:r w:rsidR="0081232A" w:rsidRPr="00F537FB">
        <w:rPr>
          <w:rFonts w:asciiTheme="minorHAnsi" w:hAnsiTheme="minorHAnsi" w:cstheme="minorHAnsi"/>
          <w:color w:val="333333"/>
          <w:sz w:val="22"/>
          <w:szCs w:val="22"/>
        </w:rPr>
        <w:t>identification of students and provision of services.</w:t>
      </w:r>
      <w:r w:rsidR="0043316C">
        <w:rPr>
          <w:rFonts w:asciiTheme="minorHAnsi" w:hAnsiTheme="minorHAnsi" w:cstheme="minorHAnsi"/>
          <w:color w:val="333333"/>
          <w:sz w:val="22"/>
          <w:szCs w:val="22"/>
        </w:rPr>
        <w:t xml:space="preserve"> </w:t>
      </w:r>
      <w:r w:rsidR="0024627D">
        <w:rPr>
          <w:rFonts w:asciiTheme="minorHAnsi" w:hAnsiTheme="minorHAnsi" w:cstheme="minorHAnsi"/>
          <w:color w:val="333333"/>
          <w:sz w:val="22"/>
          <w:szCs w:val="22"/>
        </w:rPr>
        <w:t>UEN supports the state contracting for</w:t>
      </w:r>
      <w:r w:rsidR="0081232A" w:rsidRPr="00F537FB">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an </w:t>
      </w:r>
      <w:r w:rsidR="0081232A" w:rsidRPr="00F537FB">
        <w:rPr>
          <w:rFonts w:asciiTheme="minorHAnsi" w:hAnsiTheme="minorHAnsi" w:cstheme="minorHAnsi"/>
          <w:color w:val="333333"/>
          <w:sz w:val="22"/>
          <w:szCs w:val="22"/>
        </w:rPr>
        <w:t xml:space="preserve">independent credible study of Iowa’s plan </w:t>
      </w:r>
      <w:r w:rsidR="005550C3">
        <w:rPr>
          <w:rFonts w:asciiTheme="minorHAnsi" w:hAnsiTheme="minorHAnsi" w:cstheme="minorHAnsi"/>
          <w:color w:val="333333"/>
          <w:sz w:val="22"/>
          <w:szCs w:val="22"/>
        </w:rPr>
        <w:t>to provide</w:t>
      </w:r>
      <w:r w:rsidR="0081232A" w:rsidRPr="00F537FB">
        <w:rPr>
          <w:rFonts w:asciiTheme="minorHAnsi" w:hAnsiTheme="minorHAnsi" w:cstheme="minorHAnsi"/>
          <w:color w:val="333333"/>
          <w:sz w:val="22"/>
          <w:szCs w:val="22"/>
        </w:rPr>
        <w:t xml:space="preserve"> the knowledge to make continued improvement</w:t>
      </w:r>
      <w:r>
        <w:rPr>
          <w:rFonts w:asciiTheme="minorHAnsi" w:hAnsiTheme="minorHAnsi" w:cstheme="minorHAnsi"/>
          <w:color w:val="333333"/>
          <w:sz w:val="22"/>
          <w:szCs w:val="22"/>
        </w:rPr>
        <w:t>s</w:t>
      </w:r>
      <w:r w:rsidR="0024627D">
        <w:rPr>
          <w:rFonts w:asciiTheme="minorHAnsi" w:hAnsiTheme="minorHAnsi" w:cstheme="minorHAnsi"/>
          <w:color w:val="333333"/>
          <w:sz w:val="22"/>
          <w:szCs w:val="22"/>
        </w:rPr>
        <w:t xml:space="preserve"> focused on outcomes for Iowa students with disabilities</w:t>
      </w:r>
      <w:r w:rsidR="0081232A" w:rsidRPr="00F537FB">
        <w:rPr>
          <w:rFonts w:asciiTheme="minorHAnsi" w:hAnsiTheme="minorHAnsi" w:cstheme="minorHAnsi"/>
          <w:color w:val="333333"/>
          <w:sz w:val="22"/>
          <w:szCs w:val="22"/>
        </w:rPr>
        <w:t xml:space="preserve">. </w:t>
      </w:r>
    </w:p>
    <w:p w:rsidR="004E4AE6" w:rsidRPr="00F537FB" w:rsidRDefault="004E4AE6"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UEN appreciates the policy step in the right direction with this announcement</w:t>
      </w:r>
      <w:r w:rsidR="00866F14">
        <w:rPr>
          <w:rFonts w:asciiTheme="minorHAnsi" w:hAnsiTheme="minorHAnsi" w:cstheme="minorHAnsi"/>
          <w:color w:val="333333"/>
          <w:sz w:val="22"/>
          <w:szCs w:val="22"/>
        </w:rPr>
        <w:t>,</w:t>
      </w:r>
      <w:r w:rsidRPr="00F537FB">
        <w:rPr>
          <w:rFonts w:asciiTheme="minorHAnsi" w:hAnsiTheme="minorHAnsi" w:cstheme="minorHAnsi"/>
          <w:color w:val="333333"/>
          <w:sz w:val="22"/>
          <w:szCs w:val="22"/>
        </w:rPr>
        <w:t xml:space="preserve"> and is </w:t>
      </w:r>
      <w:r w:rsidR="005550C3">
        <w:rPr>
          <w:rFonts w:asciiTheme="minorHAnsi" w:hAnsiTheme="minorHAnsi" w:cstheme="minorHAnsi"/>
          <w:color w:val="333333"/>
          <w:sz w:val="22"/>
          <w:szCs w:val="22"/>
        </w:rPr>
        <w:t>registering</w:t>
      </w:r>
      <w:r w:rsidRPr="00F537FB">
        <w:rPr>
          <w:rFonts w:asciiTheme="minorHAnsi" w:hAnsiTheme="minorHAnsi" w:cstheme="minorHAnsi"/>
          <w:color w:val="333333"/>
          <w:sz w:val="22"/>
          <w:szCs w:val="22"/>
        </w:rPr>
        <w:t xml:space="preserve"> our position </w:t>
      </w:r>
      <w:r w:rsidR="005550C3">
        <w:rPr>
          <w:rFonts w:asciiTheme="minorHAnsi" w:hAnsiTheme="minorHAnsi" w:cstheme="minorHAnsi"/>
          <w:color w:val="333333"/>
          <w:sz w:val="22"/>
          <w:szCs w:val="22"/>
        </w:rPr>
        <w:t>as</w:t>
      </w:r>
      <w:r w:rsidRPr="00F537FB">
        <w:rPr>
          <w:rFonts w:asciiTheme="minorHAnsi" w:hAnsiTheme="minorHAnsi" w:cstheme="minorHAnsi"/>
          <w:color w:val="333333"/>
          <w:sz w:val="22"/>
          <w:szCs w:val="22"/>
        </w:rPr>
        <w:t xml:space="preserve"> undecided in recognition of the significant investment Iowa needs in teacher pay</w:t>
      </w:r>
      <w:r w:rsidR="00E91FE5" w:rsidRPr="00F537FB">
        <w:rPr>
          <w:rFonts w:asciiTheme="minorHAnsi" w:hAnsiTheme="minorHAnsi" w:cstheme="minorHAnsi"/>
          <w:color w:val="333333"/>
          <w:sz w:val="22"/>
          <w:szCs w:val="22"/>
        </w:rPr>
        <w:t xml:space="preserve"> included in this proposal</w:t>
      </w:r>
      <w:r w:rsidR="00866F14">
        <w:rPr>
          <w:rFonts w:asciiTheme="minorHAnsi" w:hAnsiTheme="minorHAnsi" w:cstheme="minorHAnsi"/>
          <w:color w:val="333333"/>
          <w:sz w:val="22"/>
          <w:szCs w:val="22"/>
        </w:rPr>
        <w:t>. We are</w:t>
      </w:r>
      <w:r w:rsidRPr="00F537FB">
        <w:rPr>
          <w:rFonts w:asciiTheme="minorHAnsi" w:hAnsiTheme="minorHAnsi" w:cstheme="minorHAnsi"/>
          <w:color w:val="333333"/>
          <w:sz w:val="22"/>
          <w:szCs w:val="22"/>
        </w:rPr>
        <w:t xml:space="preserve"> </w:t>
      </w:r>
      <w:r w:rsidR="005550C3">
        <w:rPr>
          <w:rFonts w:asciiTheme="minorHAnsi" w:hAnsiTheme="minorHAnsi" w:cstheme="minorHAnsi"/>
          <w:color w:val="333333"/>
          <w:sz w:val="22"/>
          <w:szCs w:val="22"/>
        </w:rPr>
        <w:t xml:space="preserve">a long ways from being able to support the bill with challenges yet to address but </w:t>
      </w:r>
      <w:r w:rsidRPr="00F537FB">
        <w:rPr>
          <w:rFonts w:asciiTheme="minorHAnsi" w:hAnsiTheme="minorHAnsi" w:cstheme="minorHAnsi"/>
          <w:color w:val="333333"/>
          <w:sz w:val="22"/>
          <w:szCs w:val="22"/>
        </w:rPr>
        <w:t>hopeful we can continue to make improvements along the way for students with disabilities</w:t>
      </w:r>
      <w:r w:rsidR="00E91FE5" w:rsidRPr="00F537FB">
        <w:rPr>
          <w:rFonts w:asciiTheme="minorHAnsi" w:hAnsiTheme="minorHAnsi" w:cstheme="minorHAnsi"/>
          <w:color w:val="333333"/>
          <w:sz w:val="22"/>
          <w:szCs w:val="22"/>
        </w:rPr>
        <w:t xml:space="preserve"> and AEAs</w:t>
      </w:r>
      <w:r w:rsidR="0024627D">
        <w:rPr>
          <w:rFonts w:asciiTheme="minorHAnsi" w:hAnsiTheme="minorHAnsi" w:cstheme="minorHAnsi"/>
          <w:color w:val="333333"/>
          <w:sz w:val="22"/>
          <w:szCs w:val="22"/>
        </w:rPr>
        <w:t xml:space="preserve"> and school resources needed to deliver them</w:t>
      </w:r>
      <w:r w:rsidRPr="00F537FB">
        <w:rPr>
          <w:rFonts w:asciiTheme="minorHAnsi" w:hAnsiTheme="minorHAnsi" w:cstheme="minorHAnsi"/>
          <w:color w:val="333333"/>
          <w:sz w:val="22"/>
          <w:szCs w:val="22"/>
        </w:rPr>
        <w:t xml:space="preserve">. </w:t>
      </w:r>
    </w:p>
    <w:p w:rsidR="00F77CE8" w:rsidRPr="00F537FB" w:rsidRDefault="00F77CE8" w:rsidP="00F77CE8">
      <w:pPr>
        <w:pStyle w:val="NormalWeb"/>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 xml:space="preserve">See the </w:t>
      </w:r>
      <w:hyperlink r:id="rId8" w:history="1">
        <w:r w:rsidRPr="005F14DA">
          <w:rPr>
            <w:rStyle w:val="Hyperlink"/>
            <w:rFonts w:asciiTheme="minorHAnsi" w:hAnsiTheme="minorHAnsi" w:cstheme="minorHAnsi"/>
            <w:sz w:val="22"/>
            <w:szCs w:val="22"/>
          </w:rPr>
          <w:t xml:space="preserve">Jan. 12 </w:t>
        </w:r>
        <w:r w:rsidR="00866F14" w:rsidRPr="005F14DA">
          <w:rPr>
            <w:rStyle w:val="Hyperlink"/>
            <w:rFonts w:asciiTheme="minorHAnsi" w:hAnsiTheme="minorHAnsi" w:cstheme="minorHAnsi"/>
            <w:sz w:val="22"/>
            <w:szCs w:val="22"/>
          </w:rPr>
          <w:t>UEN W</w:t>
        </w:r>
        <w:r w:rsidRPr="005F14DA">
          <w:rPr>
            <w:rStyle w:val="Hyperlink"/>
            <w:rFonts w:asciiTheme="minorHAnsi" w:hAnsiTheme="minorHAnsi" w:cstheme="minorHAnsi"/>
            <w:sz w:val="22"/>
            <w:szCs w:val="22"/>
          </w:rPr>
          <w:t xml:space="preserve">eekly </w:t>
        </w:r>
        <w:r w:rsidR="00866F14" w:rsidRPr="005F14DA">
          <w:rPr>
            <w:rStyle w:val="Hyperlink"/>
            <w:rFonts w:asciiTheme="minorHAnsi" w:hAnsiTheme="minorHAnsi" w:cstheme="minorHAnsi"/>
            <w:sz w:val="22"/>
            <w:szCs w:val="22"/>
          </w:rPr>
          <w:t>Report</w:t>
        </w:r>
      </w:hyperlink>
      <w:r w:rsidR="00866F14" w:rsidRPr="00F537FB">
        <w:rPr>
          <w:rFonts w:asciiTheme="minorHAnsi" w:hAnsiTheme="minorHAnsi" w:cstheme="minorHAnsi"/>
          <w:color w:val="333333"/>
          <w:sz w:val="22"/>
          <w:szCs w:val="22"/>
        </w:rPr>
        <w:t xml:space="preserve"> </w:t>
      </w:r>
      <w:r w:rsidRPr="00F537FB">
        <w:rPr>
          <w:rFonts w:asciiTheme="minorHAnsi" w:hAnsiTheme="minorHAnsi" w:cstheme="minorHAnsi"/>
          <w:color w:val="333333"/>
          <w:sz w:val="22"/>
          <w:szCs w:val="22"/>
        </w:rPr>
        <w:t>for a complete summary of HSB 542 AEA Overhaul and Teacher Pay Minimums.</w:t>
      </w:r>
      <w:r w:rsidR="0043316C">
        <w:rPr>
          <w:rFonts w:asciiTheme="minorHAnsi" w:hAnsiTheme="minorHAnsi" w:cstheme="minorHAnsi"/>
          <w:color w:val="333333"/>
          <w:sz w:val="22"/>
          <w:szCs w:val="22"/>
        </w:rPr>
        <w:t xml:space="preserve"> </w:t>
      </w:r>
      <w:r w:rsidRPr="00F537FB">
        <w:rPr>
          <w:rFonts w:asciiTheme="minorHAnsi" w:hAnsiTheme="minorHAnsi" w:cstheme="minorHAnsi"/>
          <w:color w:val="333333"/>
          <w:sz w:val="22"/>
          <w:szCs w:val="22"/>
        </w:rPr>
        <w:t xml:space="preserve">Please let us know what suggestions you might have to the bill to </w:t>
      </w:r>
      <w:r w:rsidR="00866F14">
        <w:rPr>
          <w:rFonts w:asciiTheme="minorHAnsi" w:hAnsiTheme="minorHAnsi" w:cstheme="minorHAnsi"/>
          <w:color w:val="333333"/>
          <w:sz w:val="22"/>
          <w:szCs w:val="22"/>
        </w:rPr>
        <w:t xml:space="preserve">further </w:t>
      </w:r>
      <w:r w:rsidRPr="00F537FB">
        <w:rPr>
          <w:rFonts w:asciiTheme="minorHAnsi" w:hAnsiTheme="minorHAnsi" w:cstheme="minorHAnsi"/>
          <w:color w:val="333333"/>
          <w:sz w:val="22"/>
          <w:szCs w:val="22"/>
        </w:rPr>
        <w:t xml:space="preserve">improve outcomes for students with special needs and provide needed services for Iowa school districts. </w:t>
      </w:r>
    </w:p>
    <w:p w:rsidR="009869DC" w:rsidRDefault="004E4AE6" w:rsidP="004E4AE6">
      <w:pPr>
        <w:pStyle w:val="NormalWeb"/>
        <w:shd w:val="clear" w:color="auto" w:fill="FFFFFF"/>
        <w:spacing w:before="0"/>
        <w:rPr>
          <w:rFonts w:asciiTheme="minorHAnsi" w:hAnsiTheme="minorHAnsi" w:cstheme="minorHAnsi"/>
          <w:i/>
          <w:color w:val="333333"/>
          <w:sz w:val="22"/>
          <w:szCs w:val="22"/>
        </w:rPr>
      </w:pPr>
      <w:r w:rsidRPr="00C752F2">
        <w:rPr>
          <w:rFonts w:asciiTheme="minorHAnsi" w:hAnsiTheme="minorHAnsi" w:cstheme="minorHAnsi"/>
          <w:b/>
          <w:szCs w:val="22"/>
        </w:rPr>
        <w:t xml:space="preserve">Subcommittee in </w:t>
      </w:r>
      <w:r w:rsidR="002811E3" w:rsidRPr="00C752F2">
        <w:rPr>
          <w:rFonts w:asciiTheme="minorHAnsi" w:hAnsiTheme="minorHAnsi" w:cstheme="minorHAnsi"/>
          <w:b/>
          <w:szCs w:val="22"/>
        </w:rPr>
        <w:t>HF</w:t>
      </w:r>
      <w:r w:rsidRPr="00C752F2">
        <w:rPr>
          <w:rFonts w:asciiTheme="minorHAnsi" w:hAnsiTheme="minorHAnsi" w:cstheme="minorHAnsi"/>
          <w:b/>
          <w:szCs w:val="22"/>
        </w:rPr>
        <w:t xml:space="preserve"> 134 Open Enrollment Busing</w:t>
      </w:r>
      <w:r w:rsidR="00D874BC" w:rsidRPr="00C752F2">
        <w:rPr>
          <w:rFonts w:asciiTheme="minorHAnsi" w:hAnsiTheme="minorHAnsi" w:cstheme="minorHAnsi"/>
          <w:b/>
          <w:color w:val="333333"/>
          <w:szCs w:val="22"/>
        </w:rPr>
        <w:t>:</w:t>
      </w:r>
      <w:r w:rsidR="00907798" w:rsidRPr="00C752F2">
        <w:rPr>
          <w:rFonts w:asciiTheme="minorHAnsi" w:hAnsiTheme="minorHAnsi" w:cstheme="minorHAnsi"/>
          <w:color w:val="333333"/>
          <w:szCs w:val="22"/>
        </w:rPr>
        <w:t xml:space="preserve"> </w:t>
      </w:r>
      <w:r>
        <w:rPr>
          <w:rFonts w:asciiTheme="minorHAnsi" w:hAnsiTheme="minorHAnsi" w:cstheme="minorHAnsi"/>
          <w:color w:val="333333"/>
          <w:sz w:val="22"/>
          <w:szCs w:val="22"/>
        </w:rPr>
        <w:t xml:space="preserve">Subcommittee members of Rep. P. Thompson, Collins and Staed met to consider </w:t>
      </w:r>
      <w:r w:rsidR="002811E3">
        <w:rPr>
          <w:rFonts w:asciiTheme="minorHAnsi" w:hAnsiTheme="minorHAnsi" w:cstheme="minorHAnsi"/>
          <w:color w:val="333333"/>
          <w:sz w:val="22"/>
          <w:szCs w:val="22"/>
        </w:rPr>
        <w:t>HF</w:t>
      </w:r>
      <w:r>
        <w:rPr>
          <w:rFonts w:asciiTheme="minorHAnsi" w:hAnsiTheme="minorHAnsi" w:cstheme="minorHAnsi"/>
          <w:color w:val="333333"/>
          <w:sz w:val="22"/>
          <w:szCs w:val="22"/>
        </w:rPr>
        <w:t xml:space="preserve"> 134, which would allow a receiving district to which a student open enrolls to send a bus into a resident district without the school board’s permission</w:t>
      </w:r>
      <w:r w:rsidR="000F4DF6">
        <w:rPr>
          <w:rFonts w:asciiTheme="minorHAnsi" w:hAnsiTheme="minorHAnsi" w:cstheme="minorHAnsi"/>
          <w:color w:val="333333"/>
          <w:sz w:val="22"/>
          <w:szCs w:val="22"/>
        </w:rPr>
        <w:t>.</w:t>
      </w:r>
      <w:r>
        <w:rPr>
          <w:rFonts w:asciiTheme="minorHAnsi" w:hAnsiTheme="minorHAnsi" w:cstheme="minorHAnsi"/>
          <w:color w:val="333333"/>
          <w:sz w:val="22"/>
          <w:szCs w:val="22"/>
        </w:rPr>
        <w:t xml:space="preserve"> UEN expressed </w:t>
      </w:r>
      <w:r>
        <w:rPr>
          <w:rFonts w:asciiTheme="minorHAnsi" w:hAnsiTheme="minorHAnsi" w:cstheme="minorHAnsi"/>
          <w:color w:val="333333"/>
          <w:sz w:val="22"/>
          <w:szCs w:val="22"/>
        </w:rPr>
        <w:lastRenderedPageBreak/>
        <w:t>strong opposition to this bill. It defies the state’s attempts at providing transportation equity and rewards an inefficient system already stressed with a bus driver shortage.</w:t>
      </w:r>
      <w:r w:rsidR="0043316C">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The Iowa Code already requires transportation assistance or reimbursement, as determined by the resident district, for </w:t>
      </w:r>
      <w:r w:rsidR="00205F7B">
        <w:rPr>
          <w:rFonts w:asciiTheme="minorHAnsi" w:hAnsiTheme="minorHAnsi" w:cstheme="minorHAnsi"/>
          <w:color w:val="333333"/>
          <w:sz w:val="22"/>
          <w:szCs w:val="22"/>
        </w:rPr>
        <w:t>open-</w:t>
      </w:r>
      <w:r>
        <w:rPr>
          <w:rFonts w:asciiTheme="minorHAnsi" w:hAnsiTheme="minorHAnsi" w:cstheme="minorHAnsi"/>
          <w:color w:val="333333"/>
          <w:sz w:val="22"/>
          <w:szCs w:val="22"/>
        </w:rPr>
        <w:t>enrolled students from families below 200% of the Federal Poverty Level. Such a policy would allow a school district to carefully select certain neighborhoods and pick up students at the door, even those within the mileage limit of their resident district who would not qualify for transportation.</w:t>
      </w:r>
      <w:r w:rsidR="0043316C">
        <w:rPr>
          <w:rFonts w:asciiTheme="minorHAnsi" w:hAnsiTheme="minorHAnsi" w:cstheme="minorHAnsi"/>
          <w:color w:val="333333"/>
          <w:sz w:val="22"/>
          <w:szCs w:val="22"/>
        </w:rPr>
        <w:t xml:space="preserve"> </w:t>
      </w:r>
      <w:r>
        <w:rPr>
          <w:rFonts w:asciiTheme="minorHAnsi" w:hAnsiTheme="minorHAnsi" w:cstheme="minorHAnsi"/>
          <w:color w:val="333333"/>
          <w:sz w:val="22"/>
          <w:szCs w:val="22"/>
        </w:rPr>
        <w:t>UEN supported two amendments, to limit the distance a bus could come into a district under these circumstances to no more than two miles</w:t>
      </w:r>
      <w:r w:rsidR="00205F7B">
        <w:rPr>
          <w:rFonts w:asciiTheme="minorHAnsi" w:hAnsiTheme="minorHAnsi" w:cstheme="minorHAnsi"/>
          <w:color w:val="333333"/>
          <w:sz w:val="22"/>
          <w:szCs w:val="22"/>
        </w:rPr>
        <w:t>,</w:t>
      </w:r>
      <w:r>
        <w:rPr>
          <w:rFonts w:asciiTheme="minorHAnsi" w:hAnsiTheme="minorHAnsi" w:cstheme="minorHAnsi"/>
          <w:color w:val="333333"/>
          <w:sz w:val="22"/>
          <w:szCs w:val="22"/>
        </w:rPr>
        <w:t xml:space="preserve"> and to require the attendance center in the receiving district to be closer to their residence than the attendance center in their resident district, both of which we believe will minimize some potential for abuse. </w:t>
      </w:r>
      <w:r w:rsidR="000F4DF6" w:rsidRPr="005F14DA">
        <w:rPr>
          <w:rFonts w:asciiTheme="minorHAnsi" w:hAnsiTheme="minorHAnsi" w:cstheme="minorHAnsi"/>
          <w:color w:val="333333"/>
          <w:sz w:val="22"/>
          <w:szCs w:val="22"/>
        </w:rPr>
        <w:t>UEN is registered opposed.</w:t>
      </w:r>
    </w:p>
    <w:p w:rsidR="004E4AE6" w:rsidRPr="004E4AE6" w:rsidRDefault="004E4AE6" w:rsidP="00F838EB">
      <w:pPr>
        <w:pStyle w:val="NormalWeb"/>
        <w:shd w:val="clear" w:color="auto" w:fill="FFFFFF"/>
        <w:rPr>
          <w:rFonts w:asciiTheme="minorHAnsi" w:hAnsiTheme="minorHAnsi" w:cstheme="minorHAnsi"/>
          <w:color w:val="333333"/>
          <w:sz w:val="22"/>
          <w:szCs w:val="22"/>
        </w:rPr>
      </w:pPr>
      <w:r w:rsidRPr="00C752F2">
        <w:rPr>
          <w:rFonts w:asciiTheme="minorHAnsi" w:hAnsiTheme="minorHAnsi" w:cstheme="minorHAnsi"/>
          <w:b/>
          <w:color w:val="333333"/>
          <w:szCs w:val="22"/>
        </w:rPr>
        <w:t>Iowa Reading Research Center Presents to the House and Senate Education Committees</w:t>
      </w:r>
      <w:r w:rsidRPr="00F77CE8">
        <w:rPr>
          <w:rFonts w:asciiTheme="minorHAnsi" w:hAnsiTheme="minorHAnsi" w:cstheme="minorHAnsi"/>
          <w:b/>
          <w:color w:val="333333"/>
          <w:sz w:val="22"/>
          <w:szCs w:val="22"/>
        </w:rPr>
        <w:t>:</w:t>
      </w:r>
      <w:r>
        <w:rPr>
          <w:rFonts w:asciiTheme="minorHAnsi" w:hAnsiTheme="minorHAnsi" w:cstheme="minorHAnsi"/>
          <w:color w:val="333333"/>
          <w:sz w:val="22"/>
          <w:szCs w:val="22"/>
        </w:rPr>
        <w:t xml:space="preserve"> Members of both </w:t>
      </w:r>
      <w:r w:rsidR="00F77CE8">
        <w:rPr>
          <w:rFonts w:asciiTheme="minorHAnsi" w:hAnsiTheme="minorHAnsi" w:cstheme="minorHAnsi"/>
          <w:color w:val="333333"/>
          <w:sz w:val="22"/>
          <w:szCs w:val="22"/>
        </w:rPr>
        <w:t>C</w:t>
      </w:r>
      <w:r>
        <w:rPr>
          <w:rFonts w:asciiTheme="minorHAnsi" w:hAnsiTheme="minorHAnsi" w:cstheme="minorHAnsi"/>
          <w:color w:val="333333"/>
          <w:sz w:val="22"/>
          <w:szCs w:val="22"/>
        </w:rPr>
        <w:t>ommittees heard a presentation f</w:t>
      </w:r>
      <w:r w:rsidR="00F77CE8">
        <w:rPr>
          <w:rFonts w:asciiTheme="minorHAnsi" w:hAnsiTheme="minorHAnsi" w:cstheme="minorHAnsi"/>
          <w:color w:val="333333"/>
          <w:sz w:val="22"/>
          <w:szCs w:val="22"/>
        </w:rPr>
        <w:t xml:space="preserve">rom </w:t>
      </w:r>
      <w:r w:rsidR="00F838EB" w:rsidRPr="00F838EB">
        <w:rPr>
          <w:rFonts w:asciiTheme="minorHAnsi" w:hAnsiTheme="minorHAnsi" w:cstheme="minorHAnsi"/>
          <w:color w:val="333333"/>
          <w:sz w:val="22"/>
          <w:szCs w:val="22"/>
        </w:rPr>
        <w:t>Operations &amp; Project Management</w:t>
      </w:r>
      <w:r w:rsidR="00F838EB">
        <w:rPr>
          <w:rFonts w:asciiTheme="minorHAnsi" w:hAnsiTheme="minorHAnsi" w:cstheme="minorHAnsi"/>
          <w:color w:val="333333"/>
          <w:sz w:val="22"/>
          <w:szCs w:val="22"/>
        </w:rPr>
        <w:t xml:space="preserve"> </w:t>
      </w:r>
      <w:r w:rsidR="00F838EB" w:rsidRPr="00F838EB">
        <w:rPr>
          <w:rFonts w:asciiTheme="minorHAnsi" w:hAnsiTheme="minorHAnsi" w:cstheme="minorHAnsi"/>
          <w:color w:val="333333"/>
          <w:sz w:val="22"/>
          <w:szCs w:val="22"/>
        </w:rPr>
        <w:t>Interim Director</w:t>
      </w:r>
      <w:r w:rsidR="00F838EB">
        <w:rPr>
          <w:rFonts w:asciiTheme="minorHAnsi" w:hAnsiTheme="minorHAnsi" w:cstheme="minorHAnsi"/>
          <w:color w:val="333333"/>
          <w:sz w:val="22"/>
          <w:szCs w:val="22"/>
        </w:rPr>
        <w:t>,</w:t>
      </w:r>
      <w:r w:rsidR="00F838EB" w:rsidRPr="00F838EB">
        <w:rPr>
          <w:rFonts w:asciiTheme="minorHAnsi" w:hAnsiTheme="minorHAnsi" w:cstheme="minorHAnsi"/>
          <w:color w:val="333333"/>
          <w:sz w:val="22"/>
          <w:szCs w:val="22"/>
        </w:rPr>
        <w:t xml:space="preserve"> Ben Walizer</w:t>
      </w:r>
      <w:r w:rsidR="00F838EB">
        <w:rPr>
          <w:rFonts w:asciiTheme="minorHAnsi" w:hAnsiTheme="minorHAnsi" w:cstheme="minorHAnsi"/>
          <w:color w:val="333333"/>
          <w:sz w:val="22"/>
          <w:szCs w:val="22"/>
        </w:rPr>
        <w:t>,</w:t>
      </w:r>
      <w:r w:rsidR="00F838EB" w:rsidRPr="00F838EB">
        <w:rPr>
          <w:rFonts w:asciiTheme="minorHAnsi" w:hAnsiTheme="minorHAnsi" w:cstheme="minorHAnsi"/>
          <w:color w:val="333333"/>
          <w:sz w:val="22"/>
          <w:szCs w:val="22"/>
        </w:rPr>
        <w:t xml:space="preserve"> and Education &amp; Outreach Assistant Director</w:t>
      </w:r>
      <w:r w:rsidR="00F838EB">
        <w:rPr>
          <w:rFonts w:asciiTheme="minorHAnsi" w:hAnsiTheme="minorHAnsi" w:cstheme="minorHAnsi"/>
          <w:color w:val="333333"/>
          <w:sz w:val="22"/>
          <w:szCs w:val="22"/>
        </w:rPr>
        <w:t xml:space="preserve">, </w:t>
      </w:r>
      <w:r w:rsidR="00F838EB" w:rsidRPr="00F838EB">
        <w:rPr>
          <w:rFonts w:asciiTheme="minorHAnsi" w:hAnsiTheme="minorHAnsi" w:cstheme="minorHAnsi"/>
          <w:color w:val="333333"/>
          <w:sz w:val="22"/>
          <w:szCs w:val="22"/>
        </w:rPr>
        <w:t>Nina Lorimer-Easley, Iowa Reading Research Center</w:t>
      </w:r>
      <w:r w:rsidR="00205F7B">
        <w:rPr>
          <w:rFonts w:asciiTheme="minorHAnsi" w:hAnsiTheme="minorHAnsi" w:cstheme="minorHAnsi"/>
          <w:color w:val="333333"/>
          <w:sz w:val="22"/>
          <w:szCs w:val="22"/>
        </w:rPr>
        <w:t xml:space="preserve"> (</w:t>
      </w:r>
      <w:r w:rsidR="00F77CE8">
        <w:rPr>
          <w:rFonts w:asciiTheme="minorHAnsi" w:hAnsiTheme="minorHAnsi" w:cstheme="minorHAnsi"/>
          <w:color w:val="333333"/>
          <w:sz w:val="22"/>
          <w:szCs w:val="22"/>
        </w:rPr>
        <w:t>IRRC</w:t>
      </w:r>
      <w:r w:rsidR="00205F7B">
        <w:rPr>
          <w:rFonts w:asciiTheme="minorHAnsi" w:hAnsiTheme="minorHAnsi" w:cstheme="minorHAnsi"/>
          <w:color w:val="333333"/>
          <w:sz w:val="22"/>
          <w:szCs w:val="22"/>
        </w:rPr>
        <w:t>)</w:t>
      </w:r>
      <w:r w:rsidR="00F838EB">
        <w:rPr>
          <w:rFonts w:asciiTheme="minorHAnsi" w:hAnsiTheme="minorHAnsi" w:cstheme="minorHAnsi"/>
          <w:color w:val="333333"/>
          <w:sz w:val="22"/>
          <w:szCs w:val="22"/>
        </w:rPr>
        <w:t>,</w:t>
      </w:r>
      <w:r w:rsidR="00F77CE8">
        <w:rPr>
          <w:rFonts w:asciiTheme="minorHAnsi" w:hAnsiTheme="minorHAnsi" w:cstheme="minorHAnsi"/>
          <w:color w:val="333333"/>
          <w:sz w:val="22"/>
          <w:szCs w:val="22"/>
        </w:rPr>
        <w:t xml:space="preserve"> this week, about the </w:t>
      </w:r>
      <w:r w:rsidR="00F838EB">
        <w:rPr>
          <w:rFonts w:asciiTheme="minorHAnsi" w:hAnsiTheme="minorHAnsi" w:cstheme="minorHAnsi"/>
          <w:color w:val="333333"/>
          <w:sz w:val="22"/>
          <w:szCs w:val="22"/>
        </w:rPr>
        <w:t xml:space="preserve">science of reading. They discussed the Center’s work on the </w:t>
      </w:r>
      <w:r w:rsidR="00F77CE8">
        <w:rPr>
          <w:rFonts w:asciiTheme="minorHAnsi" w:hAnsiTheme="minorHAnsi" w:cstheme="minorHAnsi"/>
          <w:color w:val="333333"/>
          <w:sz w:val="22"/>
          <w:szCs w:val="22"/>
        </w:rPr>
        <w:t>importance of literacy instruction, the science of reading, research done by the Center on quality summer school programs, and strategies for improving secondary reading.</w:t>
      </w:r>
      <w:r w:rsidR="0043316C">
        <w:rPr>
          <w:rFonts w:asciiTheme="minorHAnsi" w:hAnsiTheme="minorHAnsi" w:cstheme="minorHAnsi"/>
          <w:color w:val="333333"/>
          <w:sz w:val="22"/>
          <w:szCs w:val="22"/>
        </w:rPr>
        <w:t xml:space="preserve"> </w:t>
      </w:r>
      <w:r w:rsidR="00F77CE8">
        <w:rPr>
          <w:rFonts w:asciiTheme="minorHAnsi" w:hAnsiTheme="minorHAnsi" w:cstheme="minorHAnsi"/>
          <w:color w:val="333333"/>
          <w:sz w:val="22"/>
          <w:szCs w:val="22"/>
        </w:rPr>
        <w:t xml:space="preserve">The </w:t>
      </w:r>
      <w:r w:rsidR="00F838EB">
        <w:rPr>
          <w:rFonts w:asciiTheme="minorHAnsi" w:hAnsiTheme="minorHAnsi" w:cstheme="minorHAnsi"/>
          <w:color w:val="333333"/>
          <w:sz w:val="22"/>
          <w:szCs w:val="22"/>
        </w:rPr>
        <w:t>C</w:t>
      </w:r>
      <w:r w:rsidR="00F77CE8">
        <w:rPr>
          <w:rFonts w:asciiTheme="minorHAnsi" w:hAnsiTheme="minorHAnsi" w:cstheme="minorHAnsi"/>
          <w:color w:val="333333"/>
          <w:sz w:val="22"/>
          <w:szCs w:val="22"/>
        </w:rPr>
        <w:t>ommittee members asked questions about teaching different students to read well, including students with dyslexia and special needs. The IRRC talked about their support to districts to find and implement instructional initiatives based on student learning data, and the support of the AEAs to continue to implement once the IRRC had completed initial training.</w:t>
      </w:r>
      <w:r w:rsidR="0043316C">
        <w:rPr>
          <w:rFonts w:asciiTheme="minorHAnsi" w:hAnsiTheme="minorHAnsi" w:cstheme="minorHAnsi"/>
          <w:color w:val="333333"/>
          <w:sz w:val="22"/>
          <w:szCs w:val="22"/>
        </w:rPr>
        <w:t xml:space="preserve"> </w:t>
      </w:r>
      <w:r w:rsidR="00F77CE8">
        <w:rPr>
          <w:rFonts w:asciiTheme="minorHAnsi" w:hAnsiTheme="minorHAnsi" w:cstheme="minorHAnsi"/>
          <w:color w:val="333333"/>
          <w:sz w:val="22"/>
          <w:szCs w:val="22"/>
        </w:rPr>
        <w:t xml:space="preserve">The Governor’s recommendation for education policy includes a literacy initiative to train all teachers in the science of reading and to require literacy competency testing for new teachers coming out of teacher prep programs. Her plan also includes allowing existing teachers three years to demonstrate competency on the literacy test. </w:t>
      </w:r>
      <w:r w:rsidR="00F838EB">
        <w:rPr>
          <w:rFonts w:asciiTheme="minorHAnsi" w:hAnsiTheme="minorHAnsi" w:cstheme="minorHAnsi"/>
          <w:color w:val="333333"/>
          <w:sz w:val="22"/>
          <w:szCs w:val="22"/>
        </w:rPr>
        <w:t xml:space="preserve">No legislation regarding her plan has yet been introduced. </w:t>
      </w:r>
    </w:p>
    <w:p w:rsidR="00B56896" w:rsidRDefault="00F838EB" w:rsidP="00C60426">
      <w:pPr>
        <w:spacing w:after="0" w:line="240" w:lineRule="auto"/>
        <w:rPr>
          <w:rFonts w:cstheme="minorHAnsi"/>
        </w:rPr>
      </w:pPr>
      <w:r w:rsidRPr="00C752F2">
        <w:rPr>
          <w:rFonts w:cstheme="minorHAnsi"/>
          <w:b/>
          <w:sz w:val="24"/>
        </w:rPr>
        <w:t xml:space="preserve">The </w:t>
      </w:r>
      <w:r w:rsidR="00C752F2">
        <w:rPr>
          <w:rFonts w:cstheme="minorHAnsi"/>
          <w:b/>
          <w:sz w:val="24"/>
        </w:rPr>
        <w:t xml:space="preserve">House </w:t>
      </w:r>
      <w:r w:rsidRPr="00C752F2">
        <w:rPr>
          <w:rFonts w:cstheme="minorHAnsi"/>
          <w:b/>
          <w:sz w:val="24"/>
        </w:rPr>
        <w:t>Education A</w:t>
      </w:r>
      <w:r w:rsidR="00205F7B">
        <w:rPr>
          <w:rFonts w:cstheme="minorHAnsi"/>
          <w:b/>
          <w:sz w:val="24"/>
        </w:rPr>
        <w:t>p</w:t>
      </w:r>
      <w:r w:rsidRPr="00C752F2">
        <w:rPr>
          <w:rFonts w:cstheme="minorHAnsi"/>
          <w:b/>
          <w:sz w:val="24"/>
        </w:rPr>
        <w:t>propriations Subcommittee</w:t>
      </w:r>
      <w:r>
        <w:rPr>
          <w:rFonts w:cstheme="minorHAnsi"/>
        </w:rPr>
        <w:t>: met this week and heard a presentation of the Governor’s Budget Recommendation by LSA staff.</w:t>
      </w:r>
      <w:r w:rsidR="0043316C">
        <w:rPr>
          <w:rFonts w:cstheme="minorHAnsi"/>
        </w:rPr>
        <w:t xml:space="preserve"> </w:t>
      </w:r>
      <w:r>
        <w:rPr>
          <w:rFonts w:cstheme="minorHAnsi"/>
        </w:rPr>
        <w:t xml:space="preserve">See specifics of the Governor’s Recommendation impacting education in the </w:t>
      </w:r>
      <w:hyperlink r:id="rId9" w:history="1">
        <w:r w:rsidRPr="005F14DA">
          <w:rPr>
            <w:rStyle w:val="Hyperlink"/>
            <w:rFonts w:cstheme="minorHAnsi"/>
          </w:rPr>
          <w:t xml:space="preserve">Jan. 12 </w:t>
        </w:r>
        <w:r w:rsidR="00205F7B" w:rsidRPr="005F14DA">
          <w:rPr>
            <w:rStyle w:val="Hyperlink"/>
            <w:rFonts w:cstheme="minorHAnsi"/>
          </w:rPr>
          <w:t>UEN Weekly Report</w:t>
        </w:r>
      </w:hyperlink>
      <w:r>
        <w:rPr>
          <w:rFonts w:cstheme="minorHAnsi"/>
        </w:rPr>
        <w:t xml:space="preserve">. </w:t>
      </w:r>
    </w:p>
    <w:p w:rsidR="00F838EB" w:rsidRDefault="00F838EB" w:rsidP="00C60426">
      <w:pPr>
        <w:spacing w:after="0" w:line="240" w:lineRule="auto"/>
        <w:rPr>
          <w:rFonts w:cstheme="minorHAnsi"/>
        </w:rPr>
      </w:pPr>
    </w:p>
    <w:p w:rsidR="00C60426" w:rsidRDefault="00327873" w:rsidP="002811E3">
      <w:pPr>
        <w:spacing w:line="240" w:lineRule="auto"/>
        <w:rPr>
          <w:rFonts w:eastAsia="Times New Roman" w:cstheme="minorHAnsi"/>
          <w:b/>
          <w:color w:val="333333"/>
          <w:sz w:val="24"/>
        </w:rPr>
      </w:pPr>
      <w:r>
        <w:rPr>
          <w:rFonts w:eastAsia="Times New Roman" w:cstheme="minorHAnsi"/>
          <w:b/>
          <w:color w:val="333333"/>
          <w:sz w:val="24"/>
        </w:rPr>
        <w:t>Subcommittees Assigned</w:t>
      </w:r>
      <w:r w:rsidR="00205F7B">
        <w:rPr>
          <w:rFonts w:eastAsia="Times New Roman" w:cstheme="minorHAnsi"/>
          <w:b/>
          <w:color w:val="333333"/>
          <w:sz w:val="24"/>
        </w:rPr>
        <w:t>:</w:t>
      </w:r>
    </w:p>
    <w:p w:rsidR="00327873" w:rsidRPr="00C752F2" w:rsidRDefault="002811E3" w:rsidP="002811E3">
      <w:pPr>
        <w:spacing w:line="240" w:lineRule="auto"/>
        <w:rPr>
          <w:rFonts w:eastAsia="Times New Roman" w:cstheme="minorHAnsi"/>
          <w:b/>
          <w:color w:val="333333"/>
          <w:sz w:val="24"/>
        </w:rPr>
      </w:pPr>
      <w:r w:rsidRPr="00C752F2">
        <w:rPr>
          <w:rFonts w:eastAsia="Times New Roman" w:cstheme="minorHAnsi"/>
          <w:b/>
          <w:color w:val="333333"/>
          <w:sz w:val="24"/>
        </w:rPr>
        <w:t>House Education Committee</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2001 School Bus Removals P Thompson (C), Bradley, Buck</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2002 Printed Report Cards Collins (C), Hora, Staed</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2023 Reserve Officer Scholarships Ingels (C), Holt, Matson</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2060 World Language Gustoff (C), Matson, Stone</w:t>
      </w:r>
    </w:p>
    <w:p w:rsidR="002811E3" w:rsidRPr="00C752F2" w:rsidRDefault="002811E3" w:rsidP="002811E3">
      <w:pPr>
        <w:spacing w:after="0" w:line="240" w:lineRule="auto"/>
        <w:rPr>
          <w:rFonts w:eastAsia="Times New Roman" w:cstheme="minorHAnsi"/>
          <w:b/>
          <w:color w:val="333333"/>
        </w:rPr>
      </w:pPr>
    </w:p>
    <w:p w:rsidR="00655EE1" w:rsidRPr="00C752F2" w:rsidRDefault="002811E3" w:rsidP="002811E3">
      <w:pPr>
        <w:spacing w:after="0" w:line="240" w:lineRule="auto"/>
        <w:rPr>
          <w:rFonts w:eastAsia="Times New Roman" w:cstheme="minorHAnsi"/>
          <w:b/>
          <w:color w:val="333333"/>
          <w:sz w:val="24"/>
        </w:rPr>
      </w:pPr>
      <w:r w:rsidRPr="00C752F2">
        <w:rPr>
          <w:rFonts w:eastAsia="Times New Roman" w:cstheme="minorHAnsi"/>
          <w:b/>
          <w:color w:val="333333"/>
          <w:sz w:val="24"/>
        </w:rPr>
        <w:t xml:space="preserve">House State Government Committee </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2062 Open Meetings Fines Siegrist (C), Bossman, Zabner</w:t>
      </w:r>
    </w:p>
    <w:p w:rsidR="002811E3" w:rsidRPr="00C752F2" w:rsidRDefault="002811E3" w:rsidP="002811E3">
      <w:pPr>
        <w:spacing w:after="0" w:line="240" w:lineRule="auto"/>
        <w:rPr>
          <w:rFonts w:eastAsia="Times New Roman" w:cstheme="minorHAnsi"/>
          <w:b/>
          <w:color w:val="333333"/>
        </w:rPr>
      </w:pPr>
    </w:p>
    <w:p w:rsidR="00327873" w:rsidRPr="00C752F2" w:rsidRDefault="002811E3" w:rsidP="002811E3">
      <w:pPr>
        <w:spacing w:after="0" w:line="240" w:lineRule="auto"/>
        <w:rPr>
          <w:rFonts w:eastAsia="Times New Roman" w:cstheme="minorHAnsi"/>
          <w:b/>
          <w:color w:val="333333"/>
          <w:sz w:val="24"/>
        </w:rPr>
      </w:pPr>
      <w:r w:rsidRPr="00C752F2">
        <w:rPr>
          <w:rFonts w:eastAsia="Times New Roman" w:cstheme="minorHAnsi"/>
          <w:b/>
          <w:color w:val="333333"/>
          <w:sz w:val="24"/>
        </w:rPr>
        <w:t>Senate Education Committee</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2001 School Foundation Aid Evans (C), Garrett, Quirmbach</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2003 Vaccination Information Green (C), Donahue, Salmon</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2004 Dyslexia Endorsement J Taylor (C), Giddens, Kraayenbrink</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 xml:space="preserve">SF 2006 SAVE Fund Enrollment </w:t>
      </w:r>
      <w:r w:rsidR="00C752F2" w:rsidRPr="00C752F2">
        <w:rPr>
          <w:rFonts w:eastAsia="Times New Roman" w:cstheme="minorHAnsi"/>
          <w:color w:val="333333"/>
        </w:rPr>
        <w:t xml:space="preserve">for Certificate of Need </w:t>
      </w:r>
      <w:r w:rsidRPr="00C752F2">
        <w:rPr>
          <w:rFonts w:eastAsia="Times New Roman" w:cstheme="minorHAnsi"/>
          <w:color w:val="333333"/>
        </w:rPr>
        <w:t>Kraayenbrink (C), Salmon, Trone Garriott</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2009 Teacher Spending Accounts Evans (C), Gruenhagen, Trone Garriott</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2011 Open Enrollment Deadlines Cournoyer (C), Celsi, Salmon</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lastRenderedPageBreak/>
        <w:t>SF 2019 FFA Grants Garrett (C), Cournoyer, Giddens</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2020 First Responder Tuition Rozenboom (C), Celsi, Kraayenbrink</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2027 Human Growth &amp; Development Courses Rozenboom (C), Quirmbach, Salmon</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2041 School Administrator Contracts Cournoyer (C), Garrett, Giddens</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2044 School Cell Phone Use Rozenboom (C), Giddens, Kraayenbrink</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2047 School Vans Green (C), J Taylor, Trone Garriott</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2048 Social Study Freedom Week Kraayenbrink (C), Quirmbach, Rozenboom</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2050 AEA Charges Kraayenbrink (C), Celsi, Rozenboom</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2059 Holocaust Education Kraayenbrink (C), Quirmbach, Rozenboom</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2060 Free School Lunches Kraayenbrink (C), Rozenboom, Trone Garriott</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2066 IEP Sports Participation Kraayenbrink (C), Donahue, Rozenboom</w:t>
      </w:r>
    </w:p>
    <w:p w:rsidR="002811E3" w:rsidRPr="00C752F2" w:rsidRDefault="002811E3" w:rsidP="002811E3">
      <w:pPr>
        <w:spacing w:after="0" w:line="240" w:lineRule="auto"/>
        <w:rPr>
          <w:rFonts w:eastAsia="Times New Roman" w:cstheme="minorHAnsi"/>
          <w:color w:val="333333"/>
        </w:rPr>
      </w:pPr>
    </w:p>
    <w:p w:rsidR="00655EE1" w:rsidRPr="00C752F2" w:rsidRDefault="002811E3" w:rsidP="002811E3">
      <w:pPr>
        <w:spacing w:after="0" w:line="240" w:lineRule="auto"/>
        <w:rPr>
          <w:rFonts w:eastAsia="Times New Roman" w:cstheme="minorHAnsi"/>
          <w:b/>
          <w:color w:val="333333"/>
        </w:rPr>
      </w:pPr>
      <w:r w:rsidRPr="00C752F2">
        <w:rPr>
          <w:rFonts w:eastAsia="Times New Roman" w:cstheme="minorHAnsi"/>
          <w:b/>
          <w:color w:val="333333"/>
          <w:sz w:val="24"/>
        </w:rPr>
        <w:t>Senate Ways And Means</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2053 Religious School Tax Exemption Schultz (C), Dawson, Dotzler</w:t>
      </w:r>
    </w:p>
    <w:p w:rsidR="00655EE1" w:rsidRPr="002811E3" w:rsidRDefault="002811E3" w:rsidP="002811E3">
      <w:pPr>
        <w:spacing w:after="0" w:line="240" w:lineRule="auto"/>
        <w:rPr>
          <w:rFonts w:eastAsia="Times New Roman" w:cstheme="minorHAnsi"/>
          <w:color w:val="333333"/>
          <w:sz w:val="24"/>
        </w:rPr>
      </w:pPr>
      <w:r w:rsidRPr="00C752F2">
        <w:rPr>
          <w:rFonts w:eastAsia="Times New Roman" w:cstheme="minorHAnsi"/>
          <w:color w:val="333333"/>
        </w:rPr>
        <w:t>SF 2057 Elderly Property Tax Credit Dawson (C), Jochum, Koelker (Reassigned)</w:t>
      </w:r>
    </w:p>
    <w:p w:rsidR="002811E3" w:rsidRDefault="002811E3" w:rsidP="002811E3">
      <w:pPr>
        <w:spacing w:line="240" w:lineRule="auto"/>
        <w:rPr>
          <w:rFonts w:eastAsia="Times New Roman" w:cstheme="minorHAnsi"/>
          <w:b/>
          <w:color w:val="333333"/>
          <w:sz w:val="24"/>
        </w:rPr>
      </w:pPr>
    </w:p>
    <w:p w:rsidR="009F58B1" w:rsidRPr="00082B48" w:rsidRDefault="00C60426" w:rsidP="002811E3">
      <w:pPr>
        <w:spacing w:line="240" w:lineRule="auto"/>
        <w:rPr>
          <w:rFonts w:eastAsia="Times New Roman" w:cstheme="minorHAnsi"/>
          <w:b/>
          <w:color w:val="333333"/>
          <w:sz w:val="24"/>
        </w:rPr>
      </w:pPr>
      <w:r w:rsidRPr="00082B48">
        <w:rPr>
          <w:rFonts w:eastAsia="Times New Roman" w:cstheme="minorHAnsi"/>
          <w:b/>
          <w:color w:val="333333"/>
          <w:sz w:val="24"/>
        </w:rPr>
        <w:t>Bills Introduced</w:t>
      </w:r>
      <w:r w:rsidR="008939B4" w:rsidRPr="00082B48">
        <w:rPr>
          <w:rFonts w:eastAsia="Times New Roman" w:cstheme="minorHAnsi"/>
          <w:b/>
          <w:color w:val="333333"/>
          <w:sz w:val="24"/>
        </w:rPr>
        <w:t>:</w:t>
      </w:r>
    </w:p>
    <w:p w:rsidR="0072745B" w:rsidRPr="00082B48" w:rsidRDefault="0072745B" w:rsidP="002811E3">
      <w:pPr>
        <w:spacing w:line="240" w:lineRule="auto"/>
        <w:rPr>
          <w:rFonts w:eastAsia="Times New Roman" w:cstheme="minorHAnsi"/>
          <w:b/>
          <w:color w:val="333333"/>
          <w:sz w:val="24"/>
        </w:rPr>
      </w:pPr>
      <w:r w:rsidRPr="00082B48">
        <w:rPr>
          <w:rFonts w:eastAsia="Times New Roman" w:cstheme="minorHAnsi"/>
          <w:b/>
          <w:color w:val="333333"/>
          <w:sz w:val="24"/>
        </w:rPr>
        <w:t>House Bills</w:t>
      </w:r>
    </w:p>
    <w:p w:rsidR="0072745B" w:rsidRDefault="00AC1F05" w:rsidP="002811E3">
      <w:pPr>
        <w:spacing w:after="0" w:line="240" w:lineRule="auto"/>
      </w:pPr>
      <w:hyperlink r:id="rId10" w:tgtFrame="_blank" w:history="1">
        <w:r w:rsidR="003C1E6B" w:rsidRPr="003C1E6B">
          <w:rPr>
            <w:rStyle w:val="Hyperlink"/>
          </w:rPr>
          <w:t>HF 2045</w:t>
        </w:r>
      </w:hyperlink>
      <w:r w:rsidR="003C1E6B">
        <w:t xml:space="preserve"> </w:t>
      </w:r>
      <w:r w:rsidR="00C752F2">
        <w:t xml:space="preserve">Minor Vaccine Information </w:t>
      </w:r>
      <w:r w:rsidR="00593A31">
        <w:t xml:space="preserve">by </w:t>
      </w:r>
      <w:r w:rsidR="00F838EB">
        <w:t>Shipley</w:t>
      </w:r>
      <w:r w:rsidR="00593A31">
        <w:t>:</w:t>
      </w:r>
      <w:r w:rsidR="00F838EB">
        <w:t xml:space="preserve"> Requires school nurses give information on exemptions in communications to parents on vaccinations</w:t>
      </w:r>
      <w:r w:rsidR="00C752F2">
        <w:t xml:space="preserve"> </w:t>
      </w:r>
      <w:r w:rsidR="00F838EB">
        <w:t>recommended by the DHHS and that the information be published on the internet sites for schools and</w:t>
      </w:r>
      <w:r w:rsidR="00C752F2">
        <w:t xml:space="preserve"> </w:t>
      </w:r>
      <w:r w:rsidR="00F838EB">
        <w:t>childcare centers.</w:t>
      </w:r>
      <w:r w:rsidR="0072745B" w:rsidRPr="00082B48">
        <w:t xml:space="preserve"> </w:t>
      </w:r>
      <w:r w:rsidR="00593A31">
        <w:t xml:space="preserve">Assigned to the Health &amp; Human Services. UEN is undecided. </w:t>
      </w:r>
    </w:p>
    <w:p w:rsidR="002811E3" w:rsidRPr="00082B48" w:rsidRDefault="002811E3" w:rsidP="002811E3">
      <w:pPr>
        <w:spacing w:after="0" w:line="240" w:lineRule="auto"/>
      </w:pPr>
    </w:p>
    <w:bookmarkStart w:id="1" w:name="_Hlk155931975"/>
    <w:p w:rsidR="00F838EB" w:rsidRPr="00C752F2" w:rsidRDefault="003C1E6B" w:rsidP="002811E3">
      <w:pPr>
        <w:spacing w:after="0" w:line="240" w:lineRule="auto"/>
        <w:rPr>
          <w:rFonts w:cstheme="minorHAnsi"/>
        </w:rPr>
      </w:pPr>
      <w:r w:rsidRPr="003C1E6B">
        <w:rPr>
          <w:rFonts w:cstheme="minorHAnsi"/>
        </w:rPr>
        <w:fldChar w:fldCharType="begin"/>
      </w:r>
      <w:r w:rsidRPr="003C1E6B">
        <w:rPr>
          <w:rFonts w:cstheme="minorHAnsi"/>
        </w:rPr>
        <w:instrText xml:space="preserve"> HYPERLINK "https://www.legis.iowa.gov/legislation/BillBook?ba=HF2053&amp;ga=90" \t "_blank" </w:instrText>
      </w:r>
      <w:r w:rsidRPr="003C1E6B">
        <w:rPr>
          <w:rFonts w:cstheme="minorHAnsi"/>
        </w:rPr>
        <w:fldChar w:fldCharType="separate"/>
      </w:r>
      <w:r w:rsidRPr="003C1E6B">
        <w:rPr>
          <w:rStyle w:val="Hyperlink"/>
          <w:rFonts w:cstheme="minorHAnsi"/>
        </w:rPr>
        <w:t>HF 2053</w:t>
      </w:r>
      <w:r w:rsidRPr="003C1E6B">
        <w:rPr>
          <w:rFonts w:cstheme="minorHAnsi"/>
        </w:rPr>
        <w:fldChar w:fldCharType="end"/>
      </w:r>
      <w:r>
        <w:rPr>
          <w:rFonts w:cstheme="minorHAnsi"/>
        </w:rPr>
        <w:t xml:space="preserve"> </w:t>
      </w:r>
      <w:r w:rsidR="00C752F2" w:rsidRPr="00C752F2">
        <w:rPr>
          <w:rFonts w:cstheme="minorHAnsi"/>
        </w:rPr>
        <w:t>Child Cardiac Monitoring</w:t>
      </w:r>
      <w:r w:rsidR="00593A31">
        <w:rPr>
          <w:rFonts w:cstheme="minorHAnsi"/>
        </w:rPr>
        <w:t xml:space="preserve"> by </w:t>
      </w:r>
      <w:r w:rsidR="00F838EB" w:rsidRPr="00C752F2">
        <w:rPr>
          <w:rFonts w:cstheme="minorHAnsi"/>
        </w:rPr>
        <w:t>Jacoby</w:t>
      </w:r>
      <w:r w:rsidR="00593A31">
        <w:rPr>
          <w:rFonts w:cstheme="minorHAnsi"/>
        </w:rPr>
        <w:t xml:space="preserve">: </w:t>
      </w:r>
      <w:r w:rsidR="00F838EB" w:rsidRPr="00C752F2">
        <w:rPr>
          <w:rFonts w:cstheme="minorHAnsi"/>
        </w:rPr>
        <w:t xml:space="preserve">Requires the DHHS and the DE to collaborate on the cardiac health of children. Requires the development of forms to evaluate the family history of a child, to gather information related to the AHA screening for child heart health and on other related matters. Screenings: Requires a provider doing a well-child examination/athlete physical to do a child heart evaluation. Requires the provider to send a signed certificate to DIAL regarding this requirement and makes the failure to do </w:t>
      </w:r>
      <w:r w:rsidR="00205F7B">
        <w:rPr>
          <w:rFonts w:cstheme="minorHAnsi"/>
        </w:rPr>
        <w:t xml:space="preserve">so </w:t>
      </w:r>
      <w:r w:rsidR="00F838EB" w:rsidRPr="00C752F2">
        <w:rPr>
          <w:rFonts w:cstheme="minorHAnsi"/>
        </w:rPr>
        <w:t>subject to civil penalties. Requires children to give signed copies of the screenings to schools before participating in interscholastic/intermural</w:t>
      </w:r>
      <w:r w:rsidR="00327873" w:rsidRPr="00C752F2">
        <w:rPr>
          <w:rFonts w:cstheme="minorHAnsi"/>
        </w:rPr>
        <w:t xml:space="preserve"> </w:t>
      </w:r>
      <w:r w:rsidR="00F838EB" w:rsidRPr="00C752F2">
        <w:rPr>
          <w:rFonts w:cstheme="minorHAnsi"/>
        </w:rPr>
        <w:t>activities. Effective after July 2025.</w:t>
      </w:r>
      <w:r w:rsidR="00593A31">
        <w:rPr>
          <w:rFonts w:cstheme="minorHAnsi"/>
        </w:rPr>
        <w:t xml:space="preserve"> Assigned to the House </w:t>
      </w:r>
      <w:r w:rsidR="00593A31" w:rsidRPr="00C752F2">
        <w:rPr>
          <w:rFonts w:cstheme="minorHAnsi"/>
        </w:rPr>
        <w:t>State Government</w:t>
      </w:r>
      <w:r w:rsidR="00593A31">
        <w:rPr>
          <w:rFonts w:cstheme="minorHAnsi"/>
        </w:rPr>
        <w:t xml:space="preserve"> Committee. UEN is undecided.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1" w:tgtFrame="_blank" w:history="1">
        <w:r w:rsidR="003C1E6B" w:rsidRPr="003C1E6B">
          <w:rPr>
            <w:rStyle w:val="Hyperlink"/>
            <w:rFonts w:cstheme="minorHAnsi"/>
          </w:rPr>
          <w:t>HF 2055</w:t>
        </w:r>
      </w:hyperlink>
      <w:r w:rsidR="003C1E6B">
        <w:rPr>
          <w:rFonts w:cstheme="minorHAnsi"/>
        </w:rPr>
        <w:t xml:space="preserve"> </w:t>
      </w:r>
      <w:r w:rsidR="00C752F2" w:rsidRPr="00C752F2">
        <w:rPr>
          <w:rFonts w:cstheme="minorHAnsi"/>
        </w:rPr>
        <w:t xml:space="preserve">Ending School Vaccine Mandates </w:t>
      </w:r>
      <w:r w:rsidR="00593A31">
        <w:rPr>
          <w:rFonts w:cstheme="minorHAnsi"/>
        </w:rPr>
        <w:t>by S</w:t>
      </w:r>
      <w:r w:rsidR="00327873" w:rsidRPr="00C752F2">
        <w:rPr>
          <w:rFonts w:cstheme="minorHAnsi"/>
        </w:rPr>
        <w:t>hipley</w:t>
      </w:r>
      <w:r w:rsidR="00593A31">
        <w:rPr>
          <w:rFonts w:cstheme="minorHAnsi"/>
        </w:rPr>
        <w:t xml:space="preserve">: </w:t>
      </w:r>
      <w:r w:rsidR="00327873" w:rsidRPr="00C752F2">
        <w:rPr>
          <w:rFonts w:cstheme="minorHAnsi"/>
        </w:rPr>
        <w:t>Strikes the requirements for a child to be immunized in order to enroll in school or childcare. Requires the DHHS to give information on the risks of communicable diseases and immunizations to childcare centers and schools, to be shared with parents. Requires DHHS to work with the DE on rules and makes conforming changes.</w:t>
      </w:r>
      <w:r w:rsidR="00593A31">
        <w:rPr>
          <w:rFonts w:cstheme="minorHAnsi"/>
        </w:rPr>
        <w:t xml:space="preserve"> Assigned to the House Health and Human Services Committee. UEN is opposed.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2" w:tgtFrame="_blank" w:history="1">
        <w:r w:rsidR="003C1E6B" w:rsidRPr="003C1E6B">
          <w:rPr>
            <w:rStyle w:val="Hyperlink"/>
            <w:rFonts w:cstheme="minorHAnsi"/>
          </w:rPr>
          <w:t>HF 2056</w:t>
        </w:r>
      </w:hyperlink>
      <w:r w:rsidR="003C1E6B">
        <w:rPr>
          <w:rFonts w:cstheme="minorHAnsi"/>
        </w:rPr>
        <w:t xml:space="preserve"> </w:t>
      </w:r>
      <w:r w:rsidR="00C752F2" w:rsidRPr="00C752F2">
        <w:rPr>
          <w:rFonts w:cstheme="minorHAnsi"/>
        </w:rPr>
        <w:t>Childcare Supervision By Teens</w:t>
      </w:r>
      <w:r w:rsidR="00593A31">
        <w:rPr>
          <w:rFonts w:cstheme="minorHAnsi"/>
        </w:rPr>
        <w:t xml:space="preserve"> by </w:t>
      </w:r>
      <w:r w:rsidR="00327873" w:rsidRPr="00C752F2">
        <w:rPr>
          <w:rFonts w:cstheme="minorHAnsi"/>
        </w:rPr>
        <w:t>Sorenson</w:t>
      </w:r>
      <w:r w:rsidR="00593A31">
        <w:rPr>
          <w:rFonts w:cstheme="minorHAnsi"/>
        </w:rPr>
        <w:t>:</w:t>
      </w:r>
      <w:r w:rsidR="0043316C">
        <w:rPr>
          <w:rFonts w:cstheme="minorHAnsi"/>
        </w:rPr>
        <w:t xml:space="preserve"> </w:t>
      </w:r>
      <w:r w:rsidR="00327873" w:rsidRPr="00C752F2">
        <w:rPr>
          <w:rFonts w:cstheme="minorHAnsi"/>
        </w:rPr>
        <w:t>Requires the DHHS to amend its rules to allow childcare center employees who are at least 16 to supervise children up to the age of 5, provided that at least two other employees over the age of 18 are present at the center.</w:t>
      </w:r>
      <w:r w:rsidR="00593A31">
        <w:rPr>
          <w:rFonts w:cstheme="minorHAnsi"/>
        </w:rPr>
        <w:t xml:space="preserve"> Assigned to the House </w:t>
      </w:r>
      <w:r w:rsidR="00593A31" w:rsidRPr="00C752F2">
        <w:rPr>
          <w:rFonts w:cstheme="minorHAnsi"/>
        </w:rPr>
        <w:t>Health &amp; Human Services</w:t>
      </w:r>
      <w:r w:rsidR="00593A31">
        <w:rPr>
          <w:rFonts w:cstheme="minorHAnsi"/>
        </w:rPr>
        <w:t xml:space="preserve"> Committee with a subcommittee of </w:t>
      </w:r>
      <w:r w:rsidR="00593A31" w:rsidRPr="00C752F2">
        <w:rPr>
          <w:rFonts w:cstheme="minorHAnsi"/>
        </w:rPr>
        <w:t xml:space="preserve">Wood, Baeth, </w:t>
      </w:r>
      <w:r w:rsidR="00593A31">
        <w:rPr>
          <w:rFonts w:cstheme="minorHAnsi"/>
        </w:rPr>
        <w:t xml:space="preserve">and </w:t>
      </w:r>
      <w:r w:rsidR="00593A31" w:rsidRPr="00C752F2">
        <w:rPr>
          <w:rFonts w:cstheme="minorHAnsi"/>
        </w:rPr>
        <w:t>Best</w:t>
      </w:r>
      <w:r w:rsidR="00593A31">
        <w:rPr>
          <w:rFonts w:cstheme="minorHAnsi"/>
        </w:rPr>
        <w:t>.</w:t>
      </w:r>
      <w:r w:rsidR="0043316C">
        <w:rPr>
          <w:rFonts w:cstheme="minorHAnsi"/>
        </w:rPr>
        <w:t xml:space="preserve"> </w:t>
      </w:r>
      <w:r w:rsidR="00593A31">
        <w:rPr>
          <w:rFonts w:cstheme="minorHAnsi"/>
        </w:rPr>
        <w:t>UEN is undecided</w:t>
      </w:r>
      <w:r w:rsidR="00593A31" w:rsidRPr="00C752F2">
        <w:rPr>
          <w:rFonts w:cstheme="minorHAnsi"/>
        </w:rPr>
        <w:t>.</w:t>
      </w:r>
      <w:r w:rsidR="0043316C">
        <w:rPr>
          <w:rFonts w:cstheme="minorHAnsi"/>
        </w:rPr>
        <w:t xml:space="preserve">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3" w:tgtFrame="_blank" w:history="1">
        <w:r w:rsidR="003C1E6B" w:rsidRPr="003C1E6B">
          <w:rPr>
            <w:rStyle w:val="Hyperlink"/>
            <w:rFonts w:cstheme="minorHAnsi"/>
          </w:rPr>
          <w:t>HF 2059</w:t>
        </w:r>
      </w:hyperlink>
      <w:r w:rsidR="003C1E6B">
        <w:rPr>
          <w:rFonts w:cstheme="minorHAnsi"/>
        </w:rPr>
        <w:t xml:space="preserve"> </w:t>
      </w:r>
      <w:r w:rsidR="00C752F2" w:rsidRPr="00C752F2">
        <w:rPr>
          <w:rFonts w:cstheme="minorHAnsi"/>
        </w:rPr>
        <w:t xml:space="preserve">Religious School Tax Exemption </w:t>
      </w:r>
      <w:r w:rsidR="00593A31">
        <w:rPr>
          <w:rFonts w:cstheme="minorHAnsi"/>
        </w:rPr>
        <w:t xml:space="preserve">by </w:t>
      </w:r>
      <w:r w:rsidR="00327873" w:rsidRPr="00C752F2">
        <w:rPr>
          <w:rFonts w:cstheme="minorHAnsi"/>
        </w:rPr>
        <w:t>Gustoff</w:t>
      </w:r>
      <w:r w:rsidR="00593A31">
        <w:rPr>
          <w:rFonts w:cstheme="minorHAnsi"/>
        </w:rPr>
        <w:t xml:space="preserve"> et al:</w:t>
      </w:r>
      <w:r w:rsidR="0043316C">
        <w:rPr>
          <w:rFonts w:cstheme="minorHAnsi"/>
        </w:rPr>
        <w:t xml:space="preserve"> </w:t>
      </w:r>
      <w:r w:rsidR="00327873" w:rsidRPr="00C752F2">
        <w:rPr>
          <w:rFonts w:cstheme="minorHAnsi"/>
        </w:rPr>
        <w:t>Allows the grounds of a religious institution and used by a third-party as school that offers instruction</w:t>
      </w:r>
      <w:r w:rsidR="00C752F2" w:rsidRPr="00C752F2">
        <w:rPr>
          <w:rFonts w:cstheme="minorHAnsi"/>
        </w:rPr>
        <w:t xml:space="preserve"> </w:t>
      </w:r>
      <w:r w:rsidR="00327873" w:rsidRPr="00C752F2">
        <w:rPr>
          <w:rFonts w:cstheme="minorHAnsi"/>
        </w:rPr>
        <w:t xml:space="preserve">consistent with the religious institution and without rental payments to the religious institution, to remain </w:t>
      </w:r>
      <w:r w:rsidR="00205F7B" w:rsidRPr="00C752F2">
        <w:rPr>
          <w:rFonts w:cstheme="minorHAnsi"/>
        </w:rPr>
        <w:t>tax</w:t>
      </w:r>
      <w:r w:rsidR="00205F7B">
        <w:rPr>
          <w:rFonts w:cstheme="minorHAnsi"/>
        </w:rPr>
        <w:t>-</w:t>
      </w:r>
      <w:r w:rsidR="00327873" w:rsidRPr="00C752F2">
        <w:rPr>
          <w:rFonts w:cstheme="minorHAnsi"/>
        </w:rPr>
        <w:t xml:space="preserve">exempt, regardless of whether there </w:t>
      </w:r>
      <w:r w:rsidR="00327873" w:rsidRPr="00C752F2">
        <w:rPr>
          <w:rFonts w:cstheme="minorHAnsi"/>
        </w:rPr>
        <w:lastRenderedPageBreak/>
        <w:t xml:space="preserve">is a lease in place. Effective on enactment. See </w:t>
      </w:r>
      <w:r w:rsidR="002811E3" w:rsidRPr="00C752F2">
        <w:rPr>
          <w:rFonts w:cstheme="minorHAnsi"/>
        </w:rPr>
        <w:t>SF</w:t>
      </w:r>
      <w:r w:rsidR="00327873" w:rsidRPr="00C752F2">
        <w:rPr>
          <w:rFonts w:cstheme="minorHAnsi"/>
        </w:rPr>
        <w:t xml:space="preserve"> 2053</w:t>
      </w:r>
      <w:r w:rsidR="00593A31">
        <w:rPr>
          <w:rFonts w:cstheme="minorHAnsi"/>
        </w:rPr>
        <w:t xml:space="preserve"> Assigned to the House </w:t>
      </w:r>
      <w:r w:rsidR="00593A31" w:rsidRPr="00C752F2">
        <w:rPr>
          <w:rFonts w:cstheme="minorHAnsi"/>
        </w:rPr>
        <w:t>Health &amp; Human Services</w:t>
      </w:r>
      <w:r w:rsidR="00593A31">
        <w:rPr>
          <w:rFonts w:cstheme="minorHAnsi"/>
        </w:rPr>
        <w:t xml:space="preserve"> Committee. UEN is undecided.</w:t>
      </w:r>
      <w:r w:rsidR="00886A7D">
        <w:rPr>
          <w:rFonts w:cstheme="minorHAnsi"/>
        </w:rPr>
        <w:t xml:space="preserve">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4" w:tgtFrame="_blank" w:history="1">
        <w:r w:rsidR="003C1E6B" w:rsidRPr="003C1E6B">
          <w:rPr>
            <w:rStyle w:val="Hyperlink"/>
            <w:rFonts w:cstheme="minorHAnsi"/>
          </w:rPr>
          <w:t>HF 2060</w:t>
        </w:r>
      </w:hyperlink>
      <w:r w:rsidR="003C1E6B">
        <w:rPr>
          <w:rFonts w:cstheme="minorHAnsi"/>
        </w:rPr>
        <w:t xml:space="preserve"> </w:t>
      </w:r>
      <w:r w:rsidR="00C752F2" w:rsidRPr="00C752F2">
        <w:rPr>
          <w:rFonts w:cstheme="minorHAnsi"/>
        </w:rPr>
        <w:t>World Language</w:t>
      </w:r>
      <w:r w:rsidR="00593A31">
        <w:rPr>
          <w:rFonts w:cstheme="minorHAnsi"/>
        </w:rPr>
        <w:t xml:space="preserve"> by </w:t>
      </w:r>
      <w:r w:rsidR="00327873" w:rsidRPr="00C752F2">
        <w:rPr>
          <w:rFonts w:cstheme="minorHAnsi"/>
        </w:rPr>
        <w:t>Gustoff</w:t>
      </w:r>
      <w:r w:rsidR="00593A31">
        <w:rPr>
          <w:rFonts w:cstheme="minorHAnsi"/>
        </w:rPr>
        <w:t>: P</w:t>
      </w:r>
      <w:r w:rsidR="00327873" w:rsidRPr="00C752F2">
        <w:rPr>
          <w:rFonts w:cstheme="minorHAnsi"/>
        </w:rPr>
        <w:t xml:space="preserve">rohibits the incorporation of gender-neutral language in </w:t>
      </w:r>
      <w:r w:rsidR="00593A31">
        <w:rPr>
          <w:rFonts w:cstheme="minorHAnsi"/>
        </w:rPr>
        <w:t xml:space="preserve">High School </w:t>
      </w:r>
      <w:r w:rsidR="00327873" w:rsidRPr="00C752F2">
        <w:rPr>
          <w:rFonts w:cstheme="minorHAnsi"/>
        </w:rPr>
        <w:t>world language instruction when the language uses a grammatical gender system.</w:t>
      </w:r>
      <w:r w:rsidR="00593A31">
        <w:rPr>
          <w:rFonts w:cstheme="minorHAnsi"/>
        </w:rPr>
        <w:t xml:space="preserve"> Assigned to the House Education Committee.</w:t>
      </w:r>
      <w:r w:rsidR="0043316C">
        <w:rPr>
          <w:rFonts w:cstheme="minorHAnsi"/>
        </w:rPr>
        <w:t xml:space="preserve"> </w:t>
      </w:r>
      <w:r w:rsidR="00593A31">
        <w:rPr>
          <w:rFonts w:cstheme="minorHAnsi"/>
        </w:rPr>
        <w:t xml:space="preserve">UEN is opposed.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5" w:tgtFrame="_blank" w:history="1">
        <w:r w:rsidR="003C1E6B" w:rsidRPr="003C1E6B">
          <w:rPr>
            <w:rStyle w:val="Hyperlink"/>
            <w:rFonts w:cstheme="minorHAnsi"/>
          </w:rPr>
          <w:t>HF 2061</w:t>
        </w:r>
      </w:hyperlink>
      <w:r w:rsidR="003C1E6B">
        <w:rPr>
          <w:rFonts w:cstheme="minorHAnsi"/>
        </w:rPr>
        <w:t xml:space="preserve"> </w:t>
      </w:r>
      <w:r w:rsidR="00C752F2" w:rsidRPr="00C752F2">
        <w:rPr>
          <w:rFonts w:cstheme="minorHAnsi"/>
        </w:rPr>
        <w:t>Teacher Union Membership</w:t>
      </w:r>
      <w:r w:rsidR="00593A31">
        <w:rPr>
          <w:rFonts w:cstheme="minorHAnsi"/>
        </w:rPr>
        <w:t xml:space="preserve"> by </w:t>
      </w:r>
      <w:r w:rsidR="00327873" w:rsidRPr="00C752F2">
        <w:rPr>
          <w:rFonts w:cstheme="minorHAnsi"/>
        </w:rPr>
        <w:t>Gustoff</w:t>
      </w:r>
      <w:r w:rsidR="00593A31">
        <w:rPr>
          <w:rFonts w:cstheme="minorHAnsi"/>
        </w:rPr>
        <w:t>:</w:t>
      </w:r>
      <w:r w:rsidR="0043316C">
        <w:rPr>
          <w:rFonts w:cstheme="minorHAnsi"/>
        </w:rPr>
        <w:t xml:space="preserve"> </w:t>
      </w:r>
      <w:r w:rsidR="00327873" w:rsidRPr="00C752F2">
        <w:rPr>
          <w:rFonts w:cstheme="minorHAnsi"/>
        </w:rPr>
        <w:t>Requires schools to give notice to new teachers that membership in a union is not required. Requires the school to include a list of the unions (employee organizations) that represent employees in the district and includes a process for additional unions to be added to the list.</w:t>
      </w:r>
      <w:r w:rsidR="00593A31">
        <w:rPr>
          <w:rFonts w:cstheme="minorHAnsi"/>
        </w:rPr>
        <w:t xml:space="preserve"> Assigned to the House </w:t>
      </w:r>
      <w:r w:rsidR="00593A31" w:rsidRPr="00C752F2">
        <w:rPr>
          <w:rFonts w:cstheme="minorHAnsi"/>
        </w:rPr>
        <w:t>Labor &amp; Workforce</w:t>
      </w:r>
      <w:r w:rsidR="00593A31">
        <w:rPr>
          <w:rFonts w:cstheme="minorHAnsi"/>
        </w:rPr>
        <w:t xml:space="preserve"> Committee. UEN is undecided.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6" w:tgtFrame="_blank" w:history="1">
        <w:r w:rsidR="003C1E6B" w:rsidRPr="003C1E6B">
          <w:rPr>
            <w:rStyle w:val="Hyperlink"/>
            <w:rFonts w:cstheme="minorHAnsi"/>
          </w:rPr>
          <w:t>HF 2062</w:t>
        </w:r>
      </w:hyperlink>
      <w:r w:rsidR="003C1E6B">
        <w:rPr>
          <w:rFonts w:cstheme="minorHAnsi"/>
        </w:rPr>
        <w:t xml:space="preserve"> </w:t>
      </w:r>
      <w:r w:rsidR="00C752F2" w:rsidRPr="00C752F2">
        <w:rPr>
          <w:rFonts w:cstheme="minorHAnsi"/>
        </w:rPr>
        <w:t>Open Meetings Fines</w:t>
      </w:r>
      <w:r w:rsidR="00593A31">
        <w:rPr>
          <w:rFonts w:cstheme="minorHAnsi"/>
        </w:rPr>
        <w:t xml:space="preserve"> by </w:t>
      </w:r>
      <w:r w:rsidR="00327873" w:rsidRPr="00C752F2">
        <w:rPr>
          <w:rFonts w:cstheme="minorHAnsi"/>
        </w:rPr>
        <w:t>Mohr</w:t>
      </w:r>
      <w:r w:rsidR="00593A31">
        <w:rPr>
          <w:rFonts w:cstheme="minorHAnsi"/>
        </w:rPr>
        <w:t xml:space="preserve">: </w:t>
      </w:r>
      <w:r w:rsidR="00327873" w:rsidRPr="00C752F2">
        <w:rPr>
          <w:rFonts w:cstheme="minorHAnsi"/>
        </w:rPr>
        <w:t>Increases the range of fines for violations of the open meeting law to $1,000 to $5,000. Requires a court to issue an order removing a member from a governmental body if the member has previously violated the</w:t>
      </w:r>
      <w:r w:rsidR="00C752F2">
        <w:rPr>
          <w:rFonts w:cstheme="minorHAnsi"/>
        </w:rPr>
        <w:t xml:space="preserve"> </w:t>
      </w:r>
      <w:r w:rsidR="00327873" w:rsidRPr="00C752F2">
        <w:rPr>
          <w:rFonts w:cstheme="minorHAnsi"/>
        </w:rPr>
        <w:t>open meetings law. Requires members of such bodies to take a course on open meetings and open records laws.</w:t>
      </w:r>
      <w:r w:rsidR="00593A31">
        <w:rPr>
          <w:rFonts w:cstheme="minorHAnsi"/>
        </w:rPr>
        <w:t xml:space="preserve"> Assigned to the House </w:t>
      </w:r>
      <w:r w:rsidR="00593A31" w:rsidRPr="00C752F2">
        <w:rPr>
          <w:rFonts w:cstheme="minorHAnsi"/>
        </w:rPr>
        <w:t>State Government</w:t>
      </w:r>
      <w:r w:rsidR="00593A31">
        <w:rPr>
          <w:rFonts w:cstheme="minorHAnsi"/>
        </w:rPr>
        <w:t xml:space="preserve"> Committee. UEN is undecided.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7" w:tgtFrame="_blank" w:history="1">
        <w:r w:rsidR="003C1E6B" w:rsidRPr="003C1E6B">
          <w:rPr>
            <w:rStyle w:val="Hyperlink"/>
            <w:rFonts w:cstheme="minorHAnsi"/>
          </w:rPr>
          <w:t>HF 2063</w:t>
        </w:r>
      </w:hyperlink>
      <w:r w:rsidR="003C1E6B">
        <w:rPr>
          <w:rFonts w:cstheme="minorHAnsi"/>
        </w:rPr>
        <w:t xml:space="preserve"> </w:t>
      </w:r>
      <w:r w:rsidR="00C752F2" w:rsidRPr="00C752F2">
        <w:rPr>
          <w:rFonts w:cstheme="minorHAnsi"/>
        </w:rPr>
        <w:t xml:space="preserve">School MH Professionals </w:t>
      </w:r>
      <w:r w:rsidR="00593A31">
        <w:rPr>
          <w:rFonts w:cstheme="minorHAnsi"/>
        </w:rPr>
        <w:t xml:space="preserve">by </w:t>
      </w:r>
      <w:r w:rsidR="00327873" w:rsidRPr="00C752F2">
        <w:rPr>
          <w:rFonts w:cstheme="minorHAnsi"/>
        </w:rPr>
        <w:t>Isenhart</w:t>
      </w:r>
      <w:r w:rsidR="00593A31">
        <w:rPr>
          <w:rFonts w:cstheme="minorHAnsi"/>
        </w:rPr>
        <w:t xml:space="preserve">: </w:t>
      </w:r>
      <w:r w:rsidR="00327873" w:rsidRPr="00C752F2">
        <w:rPr>
          <w:rFonts w:cstheme="minorHAnsi"/>
        </w:rPr>
        <w:t>Requires all schools to have at least one health care professional with MH credentials available to assist students during normal school hours. Makes a standing appropriation.</w:t>
      </w:r>
      <w:r w:rsidR="0043316C">
        <w:rPr>
          <w:rFonts w:cstheme="minorHAnsi"/>
        </w:rPr>
        <w:t xml:space="preserve"> </w:t>
      </w:r>
      <w:r w:rsidR="00593A31">
        <w:rPr>
          <w:rFonts w:cstheme="minorHAnsi"/>
        </w:rPr>
        <w:t xml:space="preserve">Assigned to the House </w:t>
      </w:r>
      <w:r w:rsidR="00593A31" w:rsidRPr="00C752F2">
        <w:rPr>
          <w:rFonts w:cstheme="minorHAnsi"/>
        </w:rPr>
        <w:t>Education</w:t>
      </w:r>
      <w:r w:rsidR="00593A31">
        <w:rPr>
          <w:rFonts w:cstheme="minorHAnsi"/>
        </w:rPr>
        <w:t xml:space="preserve"> Committee.</w:t>
      </w:r>
      <w:r w:rsidR="0043316C">
        <w:rPr>
          <w:rFonts w:cstheme="minorHAnsi"/>
        </w:rPr>
        <w:t xml:space="preserve"> </w:t>
      </w:r>
      <w:r w:rsidR="00593A31">
        <w:rPr>
          <w:rFonts w:cstheme="minorHAnsi"/>
        </w:rPr>
        <w:t>UEN supports but would like to see an amendment with a waiver if schools cannot find, contract for</w:t>
      </w:r>
      <w:r w:rsidR="00205F7B">
        <w:rPr>
          <w:rFonts w:cstheme="minorHAnsi"/>
        </w:rPr>
        <w:t>,</w:t>
      </w:r>
      <w:r w:rsidR="00593A31">
        <w:rPr>
          <w:rFonts w:cstheme="minorHAnsi"/>
        </w:rPr>
        <w:t xml:space="preserve"> or otherwise provide a mental health professional with the required credential</w:t>
      </w:r>
      <w:r w:rsidR="0024627D">
        <w:rPr>
          <w:rFonts w:cstheme="minorHAnsi"/>
        </w:rPr>
        <w:t>, including the opportunity to provide such a professional virtually at the ready to assist</w:t>
      </w:r>
      <w:r w:rsidR="00593A31">
        <w:rPr>
          <w:rFonts w:cstheme="minorHAnsi"/>
        </w:rPr>
        <w:t xml:space="preserve">.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8" w:tgtFrame="_blank" w:history="1">
        <w:r w:rsidR="003C1E6B" w:rsidRPr="003C1E6B">
          <w:rPr>
            <w:rStyle w:val="Hyperlink"/>
            <w:rFonts w:cstheme="minorHAnsi"/>
          </w:rPr>
          <w:t>HF 2068</w:t>
        </w:r>
      </w:hyperlink>
      <w:r w:rsidR="003C1E6B">
        <w:rPr>
          <w:rFonts w:cstheme="minorHAnsi"/>
        </w:rPr>
        <w:t xml:space="preserve"> </w:t>
      </w:r>
      <w:r w:rsidR="00327873" w:rsidRPr="00C752F2">
        <w:rPr>
          <w:rFonts w:cstheme="minorHAnsi"/>
        </w:rPr>
        <w:t>H</w:t>
      </w:r>
      <w:r w:rsidR="00F537FB">
        <w:rPr>
          <w:rFonts w:cstheme="minorHAnsi"/>
        </w:rPr>
        <w:t xml:space="preserve">igh </w:t>
      </w:r>
      <w:r w:rsidR="00327873" w:rsidRPr="00C752F2">
        <w:rPr>
          <w:rFonts w:cstheme="minorHAnsi"/>
        </w:rPr>
        <w:t>S</w:t>
      </w:r>
      <w:r w:rsidR="00F537FB">
        <w:rPr>
          <w:rFonts w:cstheme="minorHAnsi"/>
        </w:rPr>
        <w:t>chool</w:t>
      </w:r>
      <w:r w:rsidR="00327873" w:rsidRPr="00C752F2">
        <w:rPr>
          <w:rFonts w:cstheme="minorHAnsi"/>
        </w:rPr>
        <w:t xml:space="preserve"> </w:t>
      </w:r>
      <w:r w:rsidR="00C752F2" w:rsidRPr="00C752F2">
        <w:rPr>
          <w:rFonts w:cstheme="minorHAnsi"/>
        </w:rPr>
        <w:t>Government Instruction</w:t>
      </w:r>
      <w:r w:rsidR="00593A31">
        <w:rPr>
          <w:rFonts w:cstheme="minorHAnsi"/>
        </w:rPr>
        <w:t xml:space="preserve"> by </w:t>
      </w:r>
      <w:r w:rsidR="00327873" w:rsidRPr="00C752F2">
        <w:rPr>
          <w:rFonts w:cstheme="minorHAnsi"/>
        </w:rPr>
        <w:t>Shipley</w:t>
      </w:r>
      <w:r w:rsidR="00593A31">
        <w:rPr>
          <w:rFonts w:cstheme="minorHAnsi"/>
        </w:rPr>
        <w:t xml:space="preserve">: </w:t>
      </w:r>
      <w:r w:rsidR="00327873" w:rsidRPr="00C752F2">
        <w:rPr>
          <w:rFonts w:cstheme="minorHAnsi"/>
        </w:rPr>
        <w:t xml:space="preserve">Requires </w:t>
      </w:r>
      <w:r w:rsidR="00593A31">
        <w:rPr>
          <w:rFonts w:cstheme="minorHAnsi"/>
        </w:rPr>
        <w:t xml:space="preserve">High School </w:t>
      </w:r>
      <w:r w:rsidR="00327873" w:rsidRPr="00C752F2">
        <w:rPr>
          <w:rFonts w:cstheme="minorHAnsi"/>
        </w:rPr>
        <w:t>government classes to include affirmative arguments against the use of transgender drugs and surgeries for minors, affirmative arguments for parental rights, the emotional harm of pornography and on the use of sexual themes by predators who are grooming students.</w:t>
      </w:r>
      <w:r w:rsidR="00593A31">
        <w:rPr>
          <w:rFonts w:cstheme="minorHAnsi"/>
        </w:rPr>
        <w:t xml:space="preserve"> Assigned to the House </w:t>
      </w:r>
      <w:r w:rsidR="00593A31" w:rsidRPr="00C752F2">
        <w:rPr>
          <w:rFonts w:cstheme="minorHAnsi"/>
        </w:rPr>
        <w:t>Education</w:t>
      </w:r>
      <w:r w:rsidR="00593A31">
        <w:rPr>
          <w:rFonts w:cstheme="minorHAnsi"/>
        </w:rPr>
        <w:t xml:space="preserve"> Committee. UEN is opposed. </w:t>
      </w:r>
    </w:p>
    <w:p w:rsidR="00327873" w:rsidRPr="00C752F2" w:rsidRDefault="00327873"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19" w:tgtFrame="_blank" w:history="1">
        <w:r w:rsidR="003C1E6B" w:rsidRPr="003C1E6B">
          <w:rPr>
            <w:rStyle w:val="Hyperlink"/>
            <w:rFonts w:cstheme="minorHAnsi"/>
          </w:rPr>
          <w:t>HF 2069</w:t>
        </w:r>
      </w:hyperlink>
      <w:r w:rsidR="003C1E6B">
        <w:rPr>
          <w:rFonts w:cstheme="minorHAnsi"/>
        </w:rPr>
        <w:t xml:space="preserve"> </w:t>
      </w:r>
      <w:r w:rsidR="00327873" w:rsidRPr="00C752F2">
        <w:rPr>
          <w:rFonts w:cstheme="minorHAnsi"/>
        </w:rPr>
        <w:t>H</w:t>
      </w:r>
      <w:r w:rsidR="00593A31">
        <w:rPr>
          <w:rFonts w:cstheme="minorHAnsi"/>
        </w:rPr>
        <w:t xml:space="preserve">igh </w:t>
      </w:r>
      <w:r w:rsidR="00327873" w:rsidRPr="00C752F2">
        <w:rPr>
          <w:rFonts w:cstheme="minorHAnsi"/>
        </w:rPr>
        <w:t>S</w:t>
      </w:r>
      <w:r w:rsidR="00593A31">
        <w:rPr>
          <w:rFonts w:cstheme="minorHAnsi"/>
        </w:rPr>
        <w:t>chool</w:t>
      </w:r>
      <w:r w:rsidR="00327873" w:rsidRPr="00C752F2">
        <w:rPr>
          <w:rFonts w:cstheme="minorHAnsi"/>
        </w:rPr>
        <w:t xml:space="preserve"> </w:t>
      </w:r>
      <w:r w:rsidR="00C752F2" w:rsidRPr="00C752F2">
        <w:rPr>
          <w:rFonts w:cstheme="minorHAnsi"/>
        </w:rPr>
        <w:t xml:space="preserve">Social Studies Instruction </w:t>
      </w:r>
      <w:r w:rsidR="00593A31">
        <w:rPr>
          <w:rFonts w:cstheme="minorHAnsi"/>
        </w:rPr>
        <w:t xml:space="preserve">by </w:t>
      </w:r>
      <w:r w:rsidR="00327873" w:rsidRPr="00C752F2">
        <w:rPr>
          <w:rFonts w:cstheme="minorHAnsi"/>
        </w:rPr>
        <w:t>Shipley</w:t>
      </w:r>
      <w:r w:rsidR="00593A31">
        <w:rPr>
          <w:rFonts w:cstheme="minorHAnsi"/>
        </w:rPr>
        <w:t xml:space="preserve">: </w:t>
      </w:r>
      <w:r w:rsidR="00327873" w:rsidRPr="00C752F2">
        <w:rPr>
          <w:rFonts w:cstheme="minorHAnsi"/>
        </w:rPr>
        <w:t>Requires H</w:t>
      </w:r>
      <w:r w:rsidR="001605BB">
        <w:rPr>
          <w:rFonts w:cstheme="minorHAnsi"/>
        </w:rPr>
        <w:t xml:space="preserve">igh </w:t>
      </w:r>
      <w:r w:rsidR="00327873" w:rsidRPr="00C752F2">
        <w:rPr>
          <w:rFonts w:cstheme="minorHAnsi"/>
        </w:rPr>
        <w:t>S</w:t>
      </w:r>
      <w:r w:rsidR="001605BB">
        <w:rPr>
          <w:rFonts w:cstheme="minorHAnsi"/>
        </w:rPr>
        <w:t>chool</w:t>
      </w:r>
      <w:r w:rsidR="00327873" w:rsidRPr="00C752F2">
        <w:rPr>
          <w:rFonts w:cstheme="minorHAnsi"/>
        </w:rPr>
        <w:t xml:space="preserve"> students to be able to write out an explanation showing an understanding of the Great Depression, the Holodomor (Ukrainian famine) and the definition of money.</w:t>
      </w:r>
      <w:r w:rsidR="001605BB">
        <w:rPr>
          <w:rFonts w:cstheme="minorHAnsi"/>
        </w:rPr>
        <w:t xml:space="preserve"> Assigned to the House </w:t>
      </w:r>
      <w:r w:rsidR="001605BB" w:rsidRPr="00C752F2">
        <w:rPr>
          <w:rFonts w:cstheme="minorHAnsi"/>
        </w:rPr>
        <w:t>Education</w:t>
      </w:r>
      <w:r w:rsidR="001605BB">
        <w:rPr>
          <w:rFonts w:cstheme="minorHAnsi"/>
        </w:rPr>
        <w:t xml:space="preserve"> Committee. UEN is opposed. </w:t>
      </w:r>
    </w:p>
    <w:p w:rsidR="008D1F27" w:rsidRPr="00C752F2" w:rsidRDefault="008D1F27" w:rsidP="002811E3">
      <w:pPr>
        <w:spacing w:after="0" w:line="240" w:lineRule="auto"/>
        <w:rPr>
          <w:rFonts w:cstheme="minorHAnsi"/>
        </w:rPr>
      </w:pPr>
    </w:p>
    <w:p w:rsidR="008D1F27" w:rsidRPr="00C752F2" w:rsidRDefault="00AC1F05" w:rsidP="002811E3">
      <w:pPr>
        <w:spacing w:after="0" w:line="240" w:lineRule="auto"/>
        <w:rPr>
          <w:rFonts w:cstheme="minorHAnsi"/>
        </w:rPr>
      </w:pPr>
      <w:hyperlink r:id="rId20" w:tgtFrame="_blank" w:history="1">
        <w:r w:rsidR="003C1E6B" w:rsidRPr="003C1E6B">
          <w:rPr>
            <w:rStyle w:val="Hyperlink"/>
            <w:rFonts w:cstheme="minorHAnsi"/>
          </w:rPr>
          <w:t>HF 2071</w:t>
        </w:r>
      </w:hyperlink>
      <w:r w:rsidR="003C1E6B">
        <w:rPr>
          <w:rFonts w:cstheme="minorHAnsi"/>
        </w:rPr>
        <w:t xml:space="preserve"> </w:t>
      </w:r>
      <w:r w:rsidR="00C752F2" w:rsidRPr="00C752F2">
        <w:rPr>
          <w:rFonts w:cstheme="minorHAnsi"/>
        </w:rPr>
        <w:t>Enforcing Vaccination Requirements</w:t>
      </w:r>
      <w:r w:rsidR="001605BB">
        <w:rPr>
          <w:rFonts w:cstheme="minorHAnsi"/>
        </w:rPr>
        <w:t xml:space="preserve"> by </w:t>
      </w:r>
      <w:r w:rsidR="008D1F27" w:rsidRPr="00C752F2">
        <w:rPr>
          <w:rFonts w:cstheme="minorHAnsi"/>
        </w:rPr>
        <w:t>Shipley</w:t>
      </w:r>
      <w:r w:rsidR="001605BB">
        <w:rPr>
          <w:rFonts w:cstheme="minorHAnsi"/>
        </w:rPr>
        <w:t xml:space="preserve">: </w:t>
      </w:r>
      <w:r w:rsidR="008D1F27" w:rsidRPr="00C752F2">
        <w:rPr>
          <w:rFonts w:cstheme="minorHAnsi"/>
        </w:rPr>
        <w:t>Prohibits enforcing vaccination requirements unless the US FDA and the DHHS have determined that the vaccination is safe, with benefits outweighing risks and effective for its intended use.</w:t>
      </w:r>
      <w:r w:rsidR="0043316C">
        <w:rPr>
          <w:rFonts w:cstheme="minorHAnsi"/>
        </w:rPr>
        <w:t xml:space="preserve"> </w:t>
      </w:r>
      <w:r w:rsidR="001605BB">
        <w:rPr>
          <w:rFonts w:cstheme="minorHAnsi"/>
        </w:rPr>
        <w:t xml:space="preserve">Assigned to the House </w:t>
      </w:r>
      <w:r w:rsidR="001605BB" w:rsidRPr="00C752F2">
        <w:rPr>
          <w:rFonts w:cstheme="minorHAnsi"/>
        </w:rPr>
        <w:t>Judiciary</w:t>
      </w:r>
      <w:r w:rsidR="001605BB">
        <w:rPr>
          <w:rFonts w:cstheme="minorHAnsi"/>
        </w:rPr>
        <w:t xml:space="preserve"> Committee.</w:t>
      </w:r>
      <w:r w:rsidR="0043316C">
        <w:rPr>
          <w:rFonts w:cstheme="minorHAnsi"/>
        </w:rPr>
        <w:t xml:space="preserve"> </w:t>
      </w:r>
      <w:r w:rsidR="001605BB">
        <w:rPr>
          <w:rFonts w:cstheme="minorHAnsi"/>
        </w:rPr>
        <w:t>UEN is undecided.</w:t>
      </w:r>
    </w:p>
    <w:p w:rsidR="008D1F27" w:rsidRPr="00C752F2" w:rsidRDefault="008D1F27" w:rsidP="002811E3">
      <w:pPr>
        <w:spacing w:after="0" w:line="240" w:lineRule="auto"/>
        <w:rPr>
          <w:rFonts w:cstheme="minorHAnsi"/>
        </w:rPr>
      </w:pPr>
    </w:p>
    <w:p w:rsidR="008D1F27" w:rsidRDefault="00AC1F05" w:rsidP="002811E3">
      <w:pPr>
        <w:spacing w:after="0" w:line="240" w:lineRule="auto"/>
        <w:rPr>
          <w:rFonts w:cstheme="minorHAnsi"/>
        </w:rPr>
      </w:pPr>
      <w:hyperlink r:id="rId21" w:tgtFrame="_blank" w:history="1">
        <w:r w:rsidR="003C1E6B" w:rsidRPr="003C1E6B">
          <w:rPr>
            <w:rStyle w:val="Hyperlink"/>
            <w:rFonts w:cstheme="minorHAnsi"/>
          </w:rPr>
          <w:t>HF 2072</w:t>
        </w:r>
      </w:hyperlink>
      <w:r w:rsidR="003C1E6B">
        <w:rPr>
          <w:rFonts w:cstheme="minorHAnsi"/>
        </w:rPr>
        <w:t xml:space="preserve"> </w:t>
      </w:r>
      <w:r w:rsidR="00C752F2" w:rsidRPr="00C752F2">
        <w:rPr>
          <w:rFonts w:cstheme="minorHAnsi"/>
        </w:rPr>
        <w:t>School Administrator Teaching</w:t>
      </w:r>
      <w:r w:rsidR="001605BB">
        <w:rPr>
          <w:rFonts w:cstheme="minorHAnsi"/>
        </w:rPr>
        <w:t xml:space="preserve"> by </w:t>
      </w:r>
      <w:r w:rsidR="008D1F27" w:rsidRPr="00C752F2">
        <w:rPr>
          <w:rFonts w:cstheme="minorHAnsi"/>
        </w:rPr>
        <w:t>Henderson</w:t>
      </w:r>
      <w:r w:rsidR="001605BB">
        <w:rPr>
          <w:rFonts w:cstheme="minorHAnsi"/>
        </w:rPr>
        <w:t xml:space="preserve"> et al:</w:t>
      </w:r>
      <w:r w:rsidR="0043316C">
        <w:rPr>
          <w:rFonts w:cstheme="minorHAnsi"/>
        </w:rPr>
        <w:t xml:space="preserve"> </w:t>
      </w:r>
      <w:r w:rsidR="008D1F27" w:rsidRPr="00C752F2">
        <w:rPr>
          <w:rFonts w:cstheme="minorHAnsi"/>
        </w:rPr>
        <w:t>Establishes requirements for school administrators (principals, vice-principals and other positions) to teach classes in the district. Bases the requirement and frequency on the position (one class every two to three years, with elementary school administrators covering two subjects)</w:t>
      </w:r>
      <w:r w:rsidR="00205F7B">
        <w:rPr>
          <w:rFonts w:cstheme="minorHAnsi"/>
        </w:rPr>
        <w:t>.</w:t>
      </w:r>
      <w:r w:rsidR="008D1F27" w:rsidRPr="00C752F2">
        <w:rPr>
          <w:rFonts w:cstheme="minorHAnsi"/>
        </w:rPr>
        <w:t xml:space="preserve"> Requires a B</w:t>
      </w:r>
      <w:r w:rsidR="00C752F2" w:rsidRPr="00C752F2">
        <w:rPr>
          <w:rFonts w:cstheme="minorHAnsi"/>
        </w:rPr>
        <w:t>O</w:t>
      </w:r>
      <w:r w:rsidR="008D1F27" w:rsidRPr="00C752F2">
        <w:rPr>
          <w:rFonts w:cstheme="minorHAnsi"/>
        </w:rPr>
        <w:t>EE disciplinary hearing for an administrator who fails to comply. Requires administrators to hold valid teaching licenses.</w:t>
      </w:r>
      <w:r w:rsidR="001605BB">
        <w:rPr>
          <w:rFonts w:cstheme="minorHAnsi"/>
        </w:rPr>
        <w:t xml:space="preserve"> Assigned to the House Education</w:t>
      </w:r>
      <w:r w:rsidR="0043316C">
        <w:rPr>
          <w:rFonts w:cstheme="minorHAnsi"/>
        </w:rPr>
        <w:t xml:space="preserve"> </w:t>
      </w:r>
      <w:r w:rsidR="001605BB">
        <w:rPr>
          <w:rFonts w:cstheme="minorHAnsi"/>
        </w:rPr>
        <w:t xml:space="preserve">Committee. UEN is opposed. </w:t>
      </w:r>
    </w:p>
    <w:p w:rsidR="001605BB" w:rsidRPr="00C752F2" w:rsidRDefault="001605BB" w:rsidP="002811E3">
      <w:pPr>
        <w:spacing w:after="0" w:line="240" w:lineRule="auto"/>
        <w:rPr>
          <w:rFonts w:cstheme="minorHAnsi"/>
        </w:rPr>
      </w:pPr>
    </w:p>
    <w:p w:rsidR="00327873" w:rsidRPr="00C752F2" w:rsidRDefault="00AC1F05" w:rsidP="002811E3">
      <w:pPr>
        <w:spacing w:after="0" w:line="240" w:lineRule="auto"/>
        <w:rPr>
          <w:rFonts w:cstheme="minorHAnsi"/>
        </w:rPr>
      </w:pPr>
      <w:hyperlink r:id="rId22" w:tgtFrame="_blank" w:history="1">
        <w:r w:rsidR="003C1E6B" w:rsidRPr="003C1E6B">
          <w:rPr>
            <w:rStyle w:val="Hyperlink"/>
            <w:rFonts w:cstheme="minorHAnsi"/>
          </w:rPr>
          <w:t>HF 2073</w:t>
        </w:r>
      </w:hyperlink>
      <w:r w:rsidR="003C1E6B">
        <w:rPr>
          <w:rFonts w:cstheme="minorHAnsi"/>
        </w:rPr>
        <w:t xml:space="preserve"> </w:t>
      </w:r>
      <w:r w:rsidR="00C752F2" w:rsidRPr="00C752F2">
        <w:rPr>
          <w:rFonts w:cstheme="minorHAnsi"/>
        </w:rPr>
        <w:t>School Chaplains</w:t>
      </w:r>
      <w:r w:rsidR="001605BB">
        <w:rPr>
          <w:rFonts w:cstheme="minorHAnsi"/>
        </w:rPr>
        <w:t xml:space="preserve"> by </w:t>
      </w:r>
      <w:r w:rsidR="008D1F27" w:rsidRPr="00C752F2">
        <w:rPr>
          <w:rFonts w:cstheme="minorHAnsi"/>
        </w:rPr>
        <w:t>Hayes</w:t>
      </w:r>
      <w:r w:rsidR="001605BB">
        <w:rPr>
          <w:rFonts w:cstheme="minorHAnsi"/>
        </w:rPr>
        <w:t xml:space="preserve"> et al: </w:t>
      </w:r>
      <w:r w:rsidR="008D1F27" w:rsidRPr="00C752F2">
        <w:rPr>
          <w:rFonts w:cstheme="minorHAnsi"/>
        </w:rPr>
        <w:t xml:space="preserve">Allows public schools, innovation zone schools and charter schools to have a volunteer chaplain. Does not require the chaplain to be licensed. Prohibits a school </w:t>
      </w:r>
      <w:r w:rsidR="008D1F27" w:rsidRPr="00C752F2">
        <w:rPr>
          <w:rFonts w:cstheme="minorHAnsi"/>
        </w:rPr>
        <w:lastRenderedPageBreak/>
        <w:t xml:space="preserve">from requiring </w:t>
      </w:r>
      <w:r w:rsidR="001605BB">
        <w:rPr>
          <w:rFonts w:cstheme="minorHAnsi"/>
        </w:rPr>
        <w:t xml:space="preserve">or coercing </w:t>
      </w:r>
      <w:r w:rsidR="008D1F27" w:rsidRPr="00C752F2">
        <w:rPr>
          <w:rFonts w:cstheme="minorHAnsi"/>
        </w:rPr>
        <w:t xml:space="preserve">a student </w:t>
      </w:r>
      <w:r w:rsidR="001605BB">
        <w:rPr>
          <w:rFonts w:cstheme="minorHAnsi"/>
        </w:rPr>
        <w:t xml:space="preserve">to </w:t>
      </w:r>
      <w:r w:rsidR="008D1F27" w:rsidRPr="00C752F2">
        <w:rPr>
          <w:rFonts w:cstheme="minorHAnsi"/>
        </w:rPr>
        <w:t>participat</w:t>
      </w:r>
      <w:r w:rsidR="001605BB">
        <w:rPr>
          <w:rFonts w:cstheme="minorHAnsi"/>
        </w:rPr>
        <w:t>e</w:t>
      </w:r>
      <w:r w:rsidR="008D1F27" w:rsidRPr="00C752F2">
        <w:rPr>
          <w:rFonts w:cstheme="minorHAnsi"/>
        </w:rPr>
        <w:t xml:space="preserve"> in such activities.</w:t>
      </w:r>
      <w:r w:rsidR="001605BB">
        <w:rPr>
          <w:rFonts w:cstheme="minorHAnsi"/>
        </w:rPr>
        <w:t xml:space="preserve"> Assigned to the House </w:t>
      </w:r>
      <w:r w:rsidR="001605BB" w:rsidRPr="00C752F2">
        <w:rPr>
          <w:rFonts w:cstheme="minorHAnsi"/>
        </w:rPr>
        <w:t>Education</w:t>
      </w:r>
      <w:r w:rsidR="001605BB">
        <w:rPr>
          <w:rFonts w:cstheme="minorHAnsi"/>
        </w:rPr>
        <w:t xml:space="preserve"> Committee. </w:t>
      </w:r>
      <w:r w:rsidR="0024627D">
        <w:rPr>
          <w:rFonts w:cstheme="minorHAnsi"/>
        </w:rPr>
        <w:t>See SSB 3092.</w:t>
      </w:r>
      <w:r w:rsidR="00886A7D">
        <w:rPr>
          <w:rFonts w:cstheme="minorHAnsi"/>
        </w:rPr>
        <w:t xml:space="preserve"> </w:t>
      </w:r>
      <w:r w:rsidR="001605BB">
        <w:rPr>
          <w:rFonts w:cstheme="minorHAnsi"/>
        </w:rPr>
        <w:t xml:space="preserve">UEN is opposed. </w:t>
      </w:r>
    </w:p>
    <w:p w:rsidR="00655EE1" w:rsidRPr="00C752F2" w:rsidRDefault="00655EE1" w:rsidP="002811E3">
      <w:pPr>
        <w:spacing w:after="0" w:line="240" w:lineRule="auto"/>
        <w:rPr>
          <w:rFonts w:cstheme="minorHAnsi"/>
        </w:rPr>
      </w:pPr>
    </w:p>
    <w:p w:rsidR="00655EE1" w:rsidRPr="00C752F2" w:rsidRDefault="00AC1F05" w:rsidP="002811E3">
      <w:pPr>
        <w:spacing w:after="0" w:line="240" w:lineRule="auto"/>
        <w:rPr>
          <w:rFonts w:cstheme="minorHAnsi"/>
        </w:rPr>
      </w:pPr>
      <w:hyperlink r:id="rId23" w:tgtFrame="_blank" w:history="1">
        <w:r w:rsidR="003C1E6B" w:rsidRPr="003C1E6B">
          <w:rPr>
            <w:rStyle w:val="Hyperlink"/>
            <w:rFonts w:cstheme="minorHAnsi"/>
          </w:rPr>
          <w:t>HF 2076</w:t>
        </w:r>
      </w:hyperlink>
      <w:r w:rsidR="003C1E6B">
        <w:rPr>
          <w:rFonts w:cstheme="minorHAnsi"/>
        </w:rPr>
        <w:t xml:space="preserve"> </w:t>
      </w:r>
      <w:r w:rsidR="00C752F2" w:rsidRPr="00C752F2">
        <w:rPr>
          <w:rFonts w:cstheme="minorHAnsi"/>
        </w:rPr>
        <w:t>Supplemental Open-Enrollment Aid</w:t>
      </w:r>
      <w:r w:rsidR="001605BB">
        <w:rPr>
          <w:rFonts w:cstheme="minorHAnsi"/>
        </w:rPr>
        <w:t xml:space="preserve"> by R</w:t>
      </w:r>
      <w:r w:rsidR="00655EE1" w:rsidRPr="00C752F2">
        <w:rPr>
          <w:rFonts w:cstheme="minorHAnsi"/>
        </w:rPr>
        <w:t>inker</w:t>
      </w:r>
      <w:r w:rsidR="001605BB">
        <w:rPr>
          <w:rFonts w:cstheme="minorHAnsi"/>
        </w:rPr>
        <w:t xml:space="preserve">: </w:t>
      </w:r>
      <w:r w:rsidR="00655EE1" w:rsidRPr="00C752F2">
        <w:rPr>
          <w:rFonts w:cstheme="minorHAnsi"/>
        </w:rPr>
        <w:t xml:space="preserve">Deems it an unusual circumstance that allows a school </w:t>
      </w:r>
      <w:r w:rsidR="00205F7B">
        <w:rPr>
          <w:rFonts w:cstheme="minorHAnsi"/>
        </w:rPr>
        <w:t xml:space="preserve">district </w:t>
      </w:r>
      <w:r w:rsidR="001605BB">
        <w:rPr>
          <w:rFonts w:cstheme="minorHAnsi"/>
        </w:rPr>
        <w:t>to request</w:t>
      </w:r>
      <w:r w:rsidR="00655EE1" w:rsidRPr="00C752F2">
        <w:rPr>
          <w:rFonts w:cstheme="minorHAnsi"/>
        </w:rPr>
        <w:t xml:space="preserve"> additional </w:t>
      </w:r>
      <w:r w:rsidR="001605BB">
        <w:rPr>
          <w:rFonts w:cstheme="minorHAnsi"/>
        </w:rPr>
        <w:t xml:space="preserve">Modified Supplemental Amount (MSA) </w:t>
      </w:r>
      <w:r w:rsidR="00655EE1" w:rsidRPr="00C752F2">
        <w:rPr>
          <w:rFonts w:cstheme="minorHAnsi"/>
        </w:rPr>
        <w:t>from the school budget review committee if the number of open-enrolled students in the district exceeds 35% of the number of students in the district. Excludes situations where the majority of open-enrolled students are online students. Creates a formula for determining the amount of aid.</w:t>
      </w:r>
      <w:r w:rsidR="001605BB">
        <w:rPr>
          <w:rFonts w:cstheme="minorHAnsi"/>
        </w:rPr>
        <w:t xml:space="preserve"> Assigned to the House </w:t>
      </w:r>
      <w:r w:rsidR="001605BB" w:rsidRPr="00C752F2">
        <w:rPr>
          <w:rFonts w:cstheme="minorHAnsi"/>
        </w:rPr>
        <w:t>Education</w:t>
      </w:r>
      <w:r w:rsidR="001605BB">
        <w:rPr>
          <w:rFonts w:cstheme="minorHAnsi"/>
        </w:rPr>
        <w:t xml:space="preserve"> Committee. UEN is undecided. </w:t>
      </w:r>
    </w:p>
    <w:p w:rsidR="00655EE1" w:rsidRPr="00C752F2" w:rsidRDefault="00655EE1" w:rsidP="002811E3">
      <w:pPr>
        <w:spacing w:after="0" w:line="240" w:lineRule="auto"/>
        <w:rPr>
          <w:rFonts w:cstheme="minorHAnsi"/>
        </w:rPr>
      </w:pPr>
    </w:p>
    <w:p w:rsidR="00C752F2" w:rsidRDefault="00AC1F05" w:rsidP="00C752F2">
      <w:pPr>
        <w:spacing w:after="0" w:line="240" w:lineRule="auto"/>
        <w:rPr>
          <w:rFonts w:cstheme="minorHAnsi"/>
        </w:rPr>
      </w:pPr>
      <w:hyperlink r:id="rId24" w:tgtFrame="_blank" w:history="1">
        <w:r w:rsidR="003C1E6B" w:rsidRPr="003C1E6B">
          <w:rPr>
            <w:rStyle w:val="Hyperlink"/>
            <w:rFonts w:cstheme="minorHAnsi"/>
          </w:rPr>
          <w:t>HF 2078</w:t>
        </w:r>
      </w:hyperlink>
      <w:r w:rsidR="003C1E6B">
        <w:rPr>
          <w:rFonts w:cstheme="minorHAnsi"/>
        </w:rPr>
        <w:t xml:space="preserve"> </w:t>
      </w:r>
      <w:r w:rsidR="00C752F2" w:rsidRPr="00C752F2">
        <w:rPr>
          <w:rFonts w:cstheme="minorHAnsi"/>
        </w:rPr>
        <w:t xml:space="preserve">Sports Officials </w:t>
      </w:r>
      <w:r w:rsidR="001605BB">
        <w:rPr>
          <w:rFonts w:cstheme="minorHAnsi"/>
        </w:rPr>
        <w:t xml:space="preserve">by </w:t>
      </w:r>
      <w:r w:rsidR="00655EE1" w:rsidRPr="00C752F2">
        <w:rPr>
          <w:rFonts w:cstheme="minorHAnsi"/>
        </w:rPr>
        <w:t>Latham</w:t>
      </w:r>
      <w:r w:rsidR="001605BB">
        <w:rPr>
          <w:rFonts w:cstheme="minorHAnsi"/>
        </w:rPr>
        <w:t>:</w:t>
      </w:r>
      <w:r w:rsidR="0043316C">
        <w:rPr>
          <w:rFonts w:cstheme="minorHAnsi"/>
        </w:rPr>
        <w:t xml:space="preserve"> </w:t>
      </w:r>
      <w:r w:rsidR="00655EE1" w:rsidRPr="00C752F2">
        <w:rPr>
          <w:rFonts w:cstheme="minorHAnsi"/>
        </w:rPr>
        <w:t>Grants immunity to sports officials in civil actions for their actions in supervising games. Excludes acts by the official that causes injuries or damages if the actions are malicious, intentional or grossly negligent. Makes an assault on a sports official with the intent to commit serious injury or with a dangerous weapon a Class D felony. Makes an assault that causes a bodily or mental injury an aggravated misdemeanor. Effective on enactment.</w:t>
      </w:r>
      <w:r w:rsidR="001605BB">
        <w:rPr>
          <w:rFonts w:cstheme="minorHAnsi"/>
        </w:rPr>
        <w:t xml:space="preserve"> Assigned to the House </w:t>
      </w:r>
      <w:r w:rsidR="001605BB" w:rsidRPr="00C752F2">
        <w:rPr>
          <w:rFonts w:cstheme="minorHAnsi"/>
        </w:rPr>
        <w:t>Judiciary</w:t>
      </w:r>
      <w:r w:rsidR="001605BB">
        <w:rPr>
          <w:rFonts w:cstheme="minorHAnsi"/>
        </w:rPr>
        <w:t xml:space="preserve"> Committee.</w:t>
      </w:r>
      <w:r w:rsidR="0043316C">
        <w:rPr>
          <w:rFonts w:cstheme="minorHAnsi"/>
        </w:rPr>
        <w:t xml:space="preserve"> </w:t>
      </w:r>
      <w:r w:rsidR="001605BB">
        <w:rPr>
          <w:rFonts w:cstheme="minorHAnsi"/>
        </w:rPr>
        <w:t xml:space="preserve">UEN is undecided. </w:t>
      </w:r>
    </w:p>
    <w:p w:rsidR="00C752F2" w:rsidRDefault="00C752F2" w:rsidP="00C752F2">
      <w:pPr>
        <w:spacing w:after="0" w:line="240" w:lineRule="auto"/>
        <w:rPr>
          <w:rFonts w:cstheme="minorHAnsi"/>
        </w:rPr>
      </w:pPr>
    </w:p>
    <w:p w:rsidR="001605BB" w:rsidRDefault="00AC1F05" w:rsidP="001605BB">
      <w:pPr>
        <w:spacing w:after="0" w:line="240" w:lineRule="auto"/>
        <w:rPr>
          <w:rFonts w:cstheme="minorHAnsi"/>
        </w:rPr>
      </w:pPr>
      <w:hyperlink r:id="rId25" w:tgtFrame="_blank" w:history="1">
        <w:r w:rsidR="003C1E6B" w:rsidRPr="003C1E6B">
          <w:rPr>
            <w:rStyle w:val="Hyperlink"/>
            <w:rFonts w:cstheme="minorHAnsi"/>
          </w:rPr>
          <w:t>HSB 564</w:t>
        </w:r>
      </w:hyperlink>
      <w:r w:rsidR="003C1E6B">
        <w:rPr>
          <w:rFonts w:cstheme="minorHAnsi"/>
        </w:rPr>
        <w:t xml:space="preserve"> </w:t>
      </w:r>
      <w:r w:rsidR="00C752F2" w:rsidRPr="00C752F2">
        <w:rPr>
          <w:rFonts w:cstheme="minorHAnsi"/>
        </w:rPr>
        <w:t>BOEE Grooming Investigations</w:t>
      </w:r>
      <w:r w:rsidR="001605BB">
        <w:rPr>
          <w:rFonts w:cstheme="minorHAnsi"/>
        </w:rPr>
        <w:t xml:space="preserve"> by DE. </w:t>
      </w:r>
      <w:r w:rsidR="008D1F27" w:rsidRPr="00C752F2">
        <w:rPr>
          <w:rFonts w:cstheme="minorHAnsi"/>
        </w:rPr>
        <w:t>Strikes the requirement that B</w:t>
      </w:r>
      <w:r w:rsidR="009E412E">
        <w:rPr>
          <w:rFonts w:cstheme="minorHAnsi"/>
        </w:rPr>
        <w:t>O</w:t>
      </w:r>
      <w:r w:rsidR="008D1F27" w:rsidRPr="00C752F2">
        <w:rPr>
          <w:rFonts w:cstheme="minorHAnsi"/>
        </w:rPr>
        <w:t xml:space="preserve">EE investigations about the misconduct of a practitioner involving behavior that led to an inappropriate or romantic relationship be </w:t>
      </w:r>
      <w:r w:rsidR="009E412E">
        <w:rPr>
          <w:rFonts w:cstheme="minorHAnsi"/>
        </w:rPr>
        <w:t>committed</w:t>
      </w:r>
      <w:r w:rsidR="008D1F27" w:rsidRPr="00C752F2">
        <w:rPr>
          <w:rFonts w:cstheme="minorHAnsi"/>
        </w:rPr>
        <w:t xml:space="preserve"> within three years of the conduct. See SSB 3050</w:t>
      </w:r>
      <w:r w:rsidR="0043316C">
        <w:rPr>
          <w:rFonts w:cstheme="minorHAnsi"/>
        </w:rPr>
        <w:t xml:space="preserve"> </w:t>
      </w:r>
      <w:r w:rsidR="001605BB">
        <w:rPr>
          <w:rFonts w:cstheme="minorHAnsi"/>
        </w:rPr>
        <w:t xml:space="preserve">Assigned to the House Education Committee with a Subcommittee of </w:t>
      </w:r>
      <w:r w:rsidR="001605BB" w:rsidRPr="00C752F2">
        <w:rPr>
          <w:rFonts w:cstheme="minorHAnsi"/>
        </w:rPr>
        <w:t>Boden, Gustoff, Kurth</w:t>
      </w:r>
      <w:r w:rsidR="001605BB">
        <w:rPr>
          <w:rFonts w:cstheme="minorHAnsi"/>
        </w:rPr>
        <w:t>.</w:t>
      </w:r>
      <w:r w:rsidR="0043316C">
        <w:rPr>
          <w:rFonts w:cstheme="minorHAnsi"/>
        </w:rPr>
        <w:t xml:space="preserve"> </w:t>
      </w:r>
      <w:r w:rsidR="009E412E">
        <w:rPr>
          <w:rFonts w:cstheme="minorHAnsi"/>
        </w:rPr>
        <w:t>UEN supports.</w:t>
      </w:r>
      <w:r w:rsidR="0043316C">
        <w:rPr>
          <w:rFonts w:cstheme="minorHAnsi"/>
        </w:rPr>
        <w:t xml:space="preserve"> </w:t>
      </w:r>
    </w:p>
    <w:p w:rsidR="001605BB" w:rsidRDefault="001605BB" w:rsidP="001605BB">
      <w:pPr>
        <w:spacing w:after="0" w:line="240" w:lineRule="auto"/>
        <w:rPr>
          <w:rFonts w:cstheme="minorHAnsi"/>
        </w:rPr>
      </w:pPr>
    </w:p>
    <w:p w:rsidR="001605BB" w:rsidRDefault="00AC1F05" w:rsidP="001605BB">
      <w:pPr>
        <w:spacing w:after="0" w:line="240" w:lineRule="auto"/>
        <w:rPr>
          <w:rFonts w:cstheme="minorHAnsi"/>
        </w:rPr>
      </w:pPr>
      <w:hyperlink r:id="rId26" w:tgtFrame="_blank" w:history="1">
        <w:r w:rsidR="003C1E6B" w:rsidRPr="003C1E6B">
          <w:rPr>
            <w:rStyle w:val="Hyperlink"/>
            <w:rFonts w:cstheme="minorHAnsi"/>
          </w:rPr>
          <w:t>HSB 566</w:t>
        </w:r>
      </w:hyperlink>
      <w:r w:rsidR="003C1E6B">
        <w:rPr>
          <w:rFonts w:cstheme="minorHAnsi"/>
        </w:rPr>
        <w:t xml:space="preserve"> </w:t>
      </w:r>
      <w:r w:rsidR="00C752F2" w:rsidRPr="00C752F2">
        <w:rPr>
          <w:rFonts w:cstheme="minorHAnsi"/>
        </w:rPr>
        <w:t>BOEE Investigation Reporting</w:t>
      </w:r>
      <w:r w:rsidR="001605BB">
        <w:rPr>
          <w:rFonts w:cstheme="minorHAnsi"/>
        </w:rPr>
        <w:t xml:space="preserve"> by DE: </w:t>
      </w:r>
      <w:r w:rsidR="008D1F27" w:rsidRPr="00C752F2">
        <w:rPr>
          <w:rFonts w:cstheme="minorHAnsi"/>
        </w:rPr>
        <w:t>Requires the B</w:t>
      </w:r>
      <w:r w:rsidR="001605BB">
        <w:rPr>
          <w:rFonts w:cstheme="minorHAnsi"/>
        </w:rPr>
        <w:t>O</w:t>
      </w:r>
      <w:r w:rsidR="008D1F27" w:rsidRPr="00C752F2">
        <w:rPr>
          <w:rFonts w:cstheme="minorHAnsi"/>
        </w:rPr>
        <w:t xml:space="preserve">EE to include the number of investigations of school employees who are not licensed or holders of certificates or authorizations that are referred to law enforcement in its annual reports. Includes protections for personal information. </w:t>
      </w:r>
      <w:r w:rsidR="001605BB">
        <w:rPr>
          <w:rFonts w:cstheme="minorHAnsi"/>
        </w:rPr>
        <w:t xml:space="preserve">Assigned to the House Education Committee with a Subcommittee of </w:t>
      </w:r>
      <w:r w:rsidR="001605BB" w:rsidRPr="00C752F2">
        <w:rPr>
          <w:rFonts w:cstheme="minorHAnsi"/>
        </w:rPr>
        <w:t>Gustoff (C), Boden, Madison</w:t>
      </w:r>
      <w:r w:rsidR="009E412E">
        <w:rPr>
          <w:rFonts w:cstheme="minorHAnsi"/>
        </w:rPr>
        <w:t xml:space="preserve">. UEN </w:t>
      </w:r>
      <w:r w:rsidR="0024627D">
        <w:rPr>
          <w:rFonts w:cstheme="minorHAnsi"/>
        </w:rPr>
        <w:t>supports</w:t>
      </w:r>
      <w:r w:rsidR="009E412E">
        <w:rPr>
          <w:rFonts w:cstheme="minorHAnsi"/>
        </w:rPr>
        <w:t xml:space="preserve">. </w:t>
      </w:r>
    </w:p>
    <w:p w:rsidR="009E412E" w:rsidRDefault="009E412E" w:rsidP="001605BB">
      <w:pPr>
        <w:spacing w:after="0" w:line="240" w:lineRule="auto"/>
        <w:rPr>
          <w:rFonts w:cstheme="minorHAnsi"/>
        </w:rPr>
      </w:pPr>
    </w:p>
    <w:p w:rsidR="008D1F27" w:rsidRPr="00C752F2" w:rsidRDefault="00AC1F05" w:rsidP="002811E3">
      <w:pPr>
        <w:spacing w:line="240" w:lineRule="auto"/>
        <w:rPr>
          <w:rFonts w:cstheme="minorHAnsi"/>
        </w:rPr>
      </w:pPr>
      <w:hyperlink r:id="rId27" w:tgtFrame="_blank" w:history="1">
        <w:r w:rsidR="003C1E6B" w:rsidRPr="003C1E6B">
          <w:rPr>
            <w:rStyle w:val="Hyperlink"/>
            <w:rFonts w:cstheme="minorHAnsi"/>
          </w:rPr>
          <w:t>HSB 567</w:t>
        </w:r>
      </w:hyperlink>
      <w:r w:rsidR="003C1E6B">
        <w:rPr>
          <w:rFonts w:cstheme="minorHAnsi"/>
        </w:rPr>
        <w:t xml:space="preserve"> </w:t>
      </w:r>
      <w:r w:rsidR="00C752F2" w:rsidRPr="00C752F2">
        <w:rPr>
          <w:rFonts w:cstheme="minorHAnsi"/>
        </w:rPr>
        <w:t>Investigation Protections</w:t>
      </w:r>
      <w:r w:rsidR="001605BB">
        <w:rPr>
          <w:rFonts w:cstheme="minorHAnsi"/>
        </w:rPr>
        <w:t xml:space="preserve"> by DE: </w:t>
      </w:r>
      <w:r w:rsidR="008D1F27" w:rsidRPr="00C752F2">
        <w:rPr>
          <w:rFonts w:cstheme="minorHAnsi"/>
        </w:rPr>
        <w:t>Extends the confidentiality protections for investigations by the B</w:t>
      </w:r>
      <w:r w:rsidR="001605BB">
        <w:rPr>
          <w:rFonts w:cstheme="minorHAnsi"/>
        </w:rPr>
        <w:t>O</w:t>
      </w:r>
      <w:r w:rsidR="008D1F27" w:rsidRPr="00C752F2">
        <w:rPr>
          <w:rFonts w:cstheme="minorHAnsi"/>
        </w:rPr>
        <w:t>EE for license holders to non-license holders. Requires the B</w:t>
      </w:r>
      <w:r w:rsidR="00C752F2" w:rsidRPr="00C752F2">
        <w:rPr>
          <w:rFonts w:cstheme="minorHAnsi"/>
        </w:rPr>
        <w:t>O</w:t>
      </w:r>
      <w:r w:rsidR="008D1F27" w:rsidRPr="00C752F2">
        <w:rPr>
          <w:rFonts w:cstheme="minorHAnsi"/>
        </w:rPr>
        <w:t>EE to report investigative information that indicates a crime has been committed to law enforcement, despite any confidentiality protections.</w:t>
      </w:r>
      <w:r w:rsidR="0043316C">
        <w:rPr>
          <w:rFonts w:cstheme="minorHAnsi"/>
        </w:rPr>
        <w:t xml:space="preserve"> </w:t>
      </w:r>
      <w:r w:rsidR="008D1F27" w:rsidRPr="00C752F2">
        <w:rPr>
          <w:rFonts w:cstheme="minorHAnsi"/>
        </w:rPr>
        <w:t>See SSB 3043</w:t>
      </w:r>
      <w:r w:rsidR="009E412E">
        <w:rPr>
          <w:rFonts w:cstheme="minorHAnsi"/>
        </w:rPr>
        <w:t>.</w:t>
      </w:r>
      <w:r w:rsidR="001605BB">
        <w:rPr>
          <w:rFonts w:cstheme="minorHAnsi"/>
        </w:rPr>
        <w:t xml:space="preserve"> Assigned to the House Education Committee with a Subcommittee of</w:t>
      </w:r>
      <w:r w:rsidR="001605BB" w:rsidRPr="00C752F2">
        <w:rPr>
          <w:rFonts w:cstheme="minorHAnsi"/>
        </w:rPr>
        <w:t xml:space="preserve"> Boden</w:t>
      </w:r>
      <w:r w:rsidR="009E412E">
        <w:rPr>
          <w:rFonts w:cstheme="minorHAnsi"/>
        </w:rPr>
        <w:t>,</w:t>
      </w:r>
      <w:r w:rsidR="001605BB" w:rsidRPr="00C752F2">
        <w:rPr>
          <w:rFonts w:cstheme="minorHAnsi"/>
        </w:rPr>
        <w:t xml:space="preserve"> Cahill, Gustoff</w:t>
      </w:r>
      <w:r w:rsidR="001605BB">
        <w:rPr>
          <w:rFonts w:cstheme="minorHAnsi"/>
        </w:rPr>
        <w:t>.</w:t>
      </w:r>
      <w:r w:rsidR="009E412E">
        <w:rPr>
          <w:rFonts w:cstheme="minorHAnsi"/>
        </w:rPr>
        <w:t xml:space="preserve"> UEN supports. </w:t>
      </w:r>
    </w:p>
    <w:p w:rsidR="008D1F27" w:rsidRPr="00C752F2" w:rsidRDefault="00AC1F05" w:rsidP="002811E3">
      <w:pPr>
        <w:spacing w:line="240" w:lineRule="auto"/>
        <w:rPr>
          <w:rFonts w:cstheme="minorHAnsi"/>
        </w:rPr>
      </w:pPr>
      <w:hyperlink r:id="rId28" w:tgtFrame="_blank" w:history="1">
        <w:r w:rsidR="003C1E6B" w:rsidRPr="003C1E6B">
          <w:rPr>
            <w:rStyle w:val="Hyperlink"/>
            <w:rFonts w:cstheme="minorHAnsi"/>
          </w:rPr>
          <w:t>HSB 568</w:t>
        </w:r>
      </w:hyperlink>
      <w:r w:rsidR="003C1E6B">
        <w:rPr>
          <w:rFonts w:cstheme="minorHAnsi"/>
        </w:rPr>
        <w:t xml:space="preserve"> </w:t>
      </w:r>
      <w:r w:rsidR="00C752F2" w:rsidRPr="00C752F2">
        <w:rPr>
          <w:rFonts w:cstheme="minorHAnsi"/>
        </w:rPr>
        <w:t>Reporting Grooming Behavior</w:t>
      </w:r>
      <w:r w:rsidR="009E412E">
        <w:rPr>
          <w:rFonts w:cstheme="minorHAnsi"/>
        </w:rPr>
        <w:t xml:space="preserve"> by DE:</w:t>
      </w:r>
      <w:r w:rsidR="00C752F2" w:rsidRPr="00C752F2">
        <w:rPr>
          <w:rFonts w:cstheme="minorHAnsi"/>
        </w:rPr>
        <w:t xml:space="preserve"> </w:t>
      </w:r>
      <w:r w:rsidR="008D1F27" w:rsidRPr="00C752F2">
        <w:rPr>
          <w:rFonts w:cstheme="minorHAnsi"/>
        </w:rPr>
        <w:t>Adds discipline for grooming behavior to the kinds of discipline taken against teachers that must be reported to the B</w:t>
      </w:r>
      <w:r w:rsidR="00C752F2" w:rsidRPr="00C752F2">
        <w:rPr>
          <w:rFonts w:cstheme="minorHAnsi"/>
        </w:rPr>
        <w:t>O</w:t>
      </w:r>
      <w:r w:rsidR="008D1F27" w:rsidRPr="00C752F2">
        <w:rPr>
          <w:rFonts w:cstheme="minorHAnsi"/>
        </w:rPr>
        <w:t>EE. Defines such behavior by teachers. See SSB 3042</w:t>
      </w:r>
      <w:r w:rsidR="009E412E">
        <w:rPr>
          <w:rFonts w:cstheme="minorHAnsi"/>
        </w:rPr>
        <w:t xml:space="preserve"> Assigned to the House </w:t>
      </w:r>
      <w:r w:rsidR="009E412E" w:rsidRPr="00C752F2">
        <w:rPr>
          <w:rFonts w:cstheme="minorHAnsi"/>
        </w:rPr>
        <w:t>Education</w:t>
      </w:r>
      <w:r w:rsidR="009E412E">
        <w:rPr>
          <w:rFonts w:cstheme="minorHAnsi"/>
        </w:rPr>
        <w:t xml:space="preserve"> Committee with a Subcommittee of </w:t>
      </w:r>
      <w:r w:rsidR="009E412E" w:rsidRPr="00C752F2">
        <w:rPr>
          <w:rFonts w:cstheme="minorHAnsi"/>
        </w:rPr>
        <w:t>Boden, Gustoff, Steckman</w:t>
      </w:r>
      <w:r w:rsidR="009E412E">
        <w:rPr>
          <w:rFonts w:cstheme="minorHAnsi"/>
        </w:rPr>
        <w:t xml:space="preserve">. UEN is undecided. </w:t>
      </w:r>
    </w:p>
    <w:p w:rsidR="008D1F27" w:rsidRPr="00C752F2" w:rsidRDefault="00AC1F05" w:rsidP="002811E3">
      <w:pPr>
        <w:spacing w:line="240" w:lineRule="auto"/>
        <w:rPr>
          <w:rFonts w:cstheme="minorHAnsi"/>
        </w:rPr>
      </w:pPr>
      <w:hyperlink r:id="rId29" w:tgtFrame="_blank" w:history="1">
        <w:r w:rsidR="003C1E6B" w:rsidRPr="003C1E6B">
          <w:rPr>
            <w:rStyle w:val="Hyperlink"/>
            <w:rFonts w:cstheme="minorHAnsi"/>
          </w:rPr>
          <w:t>HSB 569</w:t>
        </w:r>
      </w:hyperlink>
      <w:r w:rsidR="003C1E6B">
        <w:rPr>
          <w:rFonts w:cstheme="minorHAnsi"/>
        </w:rPr>
        <w:t xml:space="preserve"> </w:t>
      </w:r>
      <w:r w:rsidR="00C752F2" w:rsidRPr="00C752F2">
        <w:rPr>
          <w:rFonts w:cstheme="minorHAnsi"/>
        </w:rPr>
        <w:t xml:space="preserve">Education Leadership Reporting </w:t>
      </w:r>
      <w:r w:rsidR="008D1F27" w:rsidRPr="00C752F2">
        <w:rPr>
          <w:rFonts w:cstheme="minorHAnsi"/>
        </w:rPr>
        <w:t>Strikes the reporting requirements for the Commission on Education Leadership and Compensation to the DE, Legislature and the Governor. See SSB 3047</w:t>
      </w:r>
      <w:r w:rsidR="009E412E">
        <w:rPr>
          <w:rFonts w:cstheme="minorHAnsi"/>
        </w:rPr>
        <w:t xml:space="preserve"> Assigned to the House Education Committee with a Subcommittee of </w:t>
      </w:r>
      <w:r w:rsidR="009E412E" w:rsidRPr="00C752F2">
        <w:rPr>
          <w:rFonts w:cstheme="minorHAnsi"/>
        </w:rPr>
        <w:t>Fry (C), Cahill, Gelbach</w:t>
      </w:r>
      <w:r w:rsidR="009E412E">
        <w:rPr>
          <w:rFonts w:cstheme="minorHAnsi"/>
        </w:rPr>
        <w:t xml:space="preserve">. UEN is undecided. </w:t>
      </w:r>
    </w:p>
    <w:p w:rsidR="008D1F27" w:rsidRPr="00C752F2" w:rsidRDefault="00AC1F05" w:rsidP="002811E3">
      <w:pPr>
        <w:spacing w:line="240" w:lineRule="auto"/>
        <w:rPr>
          <w:rFonts w:cstheme="minorHAnsi"/>
        </w:rPr>
      </w:pPr>
      <w:hyperlink r:id="rId30" w:tgtFrame="_blank" w:history="1">
        <w:r w:rsidR="003C1E6B" w:rsidRPr="003C1E6B">
          <w:rPr>
            <w:rStyle w:val="Hyperlink"/>
            <w:rFonts w:cstheme="minorHAnsi"/>
          </w:rPr>
          <w:t>HSB 570</w:t>
        </w:r>
      </w:hyperlink>
      <w:r w:rsidR="003C1E6B">
        <w:rPr>
          <w:rFonts w:cstheme="minorHAnsi"/>
        </w:rPr>
        <w:t xml:space="preserve"> </w:t>
      </w:r>
      <w:r w:rsidR="00C752F2" w:rsidRPr="00C752F2">
        <w:rPr>
          <w:rFonts w:cstheme="minorHAnsi"/>
        </w:rPr>
        <w:t xml:space="preserve">Transitional Coaching </w:t>
      </w:r>
      <w:r w:rsidR="009E412E">
        <w:rPr>
          <w:rFonts w:cstheme="minorHAnsi"/>
        </w:rPr>
        <w:t xml:space="preserve">by DE: </w:t>
      </w:r>
      <w:r w:rsidR="008D1F27" w:rsidRPr="00C752F2">
        <w:rPr>
          <w:rFonts w:cstheme="minorHAnsi"/>
        </w:rPr>
        <w:t>Strikes the requirement that a person seeking a transitional coaching authorization complete a course on professional responsibilities developed by the B</w:t>
      </w:r>
      <w:r w:rsidR="009E412E">
        <w:rPr>
          <w:rFonts w:cstheme="minorHAnsi"/>
        </w:rPr>
        <w:t>O</w:t>
      </w:r>
      <w:r w:rsidR="008D1F27" w:rsidRPr="00C752F2">
        <w:rPr>
          <w:rFonts w:cstheme="minorHAnsi"/>
        </w:rPr>
        <w:t>EE. See SSB 3049</w:t>
      </w:r>
      <w:r w:rsidR="009E412E">
        <w:rPr>
          <w:rFonts w:cstheme="minorHAnsi"/>
        </w:rPr>
        <w:t xml:space="preserve">. </w:t>
      </w:r>
      <w:r w:rsidR="0024627D">
        <w:rPr>
          <w:rFonts w:cstheme="minorHAnsi"/>
        </w:rPr>
        <w:t>Assigned to the House Education Committee with a Subcommittee of</w:t>
      </w:r>
      <w:r w:rsidR="009E412E" w:rsidRPr="00C752F2">
        <w:rPr>
          <w:rFonts w:cstheme="minorHAnsi"/>
        </w:rPr>
        <w:t xml:space="preserve"> Wheeler, Ehlert, T Moore</w:t>
      </w:r>
      <w:r w:rsidR="009E412E">
        <w:rPr>
          <w:rFonts w:cstheme="minorHAnsi"/>
        </w:rPr>
        <w:t xml:space="preserve">. UEN is undecided. </w:t>
      </w:r>
    </w:p>
    <w:p w:rsidR="008D1F27" w:rsidRPr="00C752F2" w:rsidRDefault="00AC1F05" w:rsidP="002811E3">
      <w:pPr>
        <w:spacing w:line="240" w:lineRule="auto"/>
        <w:rPr>
          <w:rFonts w:cstheme="minorHAnsi"/>
        </w:rPr>
      </w:pPr>
      <w:hyperlink r:id="rId31" w:tgtFrame="_blank" w:history="1">
        <w:r w:rsidR="003C1E6B" w:rsidRPr="003C1E6B">
          <w:rPr>
            <w:rStyle w:val="Hyperlink"/>
            <w:rFonts w:cstheme="minorHAnsi"/>
          </w:rPr>
          <w:t>HSB 571</w:t>
        </w:r>
      </w:hyperlink>
      <w:r w:rsidR="003C1E6B">
        <w:rPr>
          <w:rFonts w:cstheme="minorHAnsi"/>
        </w:rPr>
        <w:t xml:space="preserve"> </w:t>
      </w:r>
      <w:r w:rsidR="00C752F2" w:rsidRPr="00C752F2">
        <w:rPr>
          <w:rFonts w:cstheme="minorHAnsi"/>
        </w:rPr>
        <w:t>State Academic Standards</w:t>
      </w:r>
      <w:r w:rsidR="009E412E">
        <w:rPr>
          <w:rFonts w:cstheme="minorHAnsi"/>
        </w:rPr>
        <w:t>: Removes the requirements that</w:t>
      </w:r>
      <w:r w:rsidR="008D1F27" w:rsidRPr="00C752F2">
        <w:rPr>
          <w:rFonts w:cstheme="minorHAnsi"/>
        </w:rPr>
        <w:t xml:space="preserve"> the </w:t>
      </w:r>
      <w:r w:rsidR="009E412E">
        <w:rPr>
          <w:rFonts w:cstheme="minorHAnsi"/>
        </w:rPr>
        <w:t>S</w:t>
      </w:r>
      <w:r w:rsidR="008D1F27" w:rsidRPr="00C752F2">
        <w:rPr>
          <w:rFonts w:cstheme="minorHAnsi"/>
        </w:rPr>
        <w:t xml:space="preserve">tate </w:t>
      </w:r>
      <w:r w:rsidR="009E412E">
        <w:rPr>
          <w:rFonts w:cstheme="minorHAnsi"/>
        </w:rPr>
        <w:t>Board of Education</w:t>
      </w:r>
      <w:r w:rsidR="008D1F27" w:rsidRPr="00C752F2">
        <w:rPr>
          <w:rFonts w:cstheme="minorHAnsi"/>
        </w:rPr>
        <w:t xml:space="preserve"> adopt rules to establish </w:t>
      </w:r>
      <w:r w:rsidR="009E412E">
        <w:rPr>
          <w:rFonts w:cstheme="minorHAnsi"/>
        </w:rPr>
        <w:t xml:space="preserve">academic </w:t>
      </w:r>
      <w:r w:rsidR="008D1F27" w:rsidRPr="00C752F2">
        <w:rPr>
          <w:rFonts w:cstheme="minorHAnsi"/>
        </w:rPr>
        <w:t xml:space="preserve">core </w:t>
      </w:r>
      <w:r w:rsidR="009E412E">
        <w:rPr>
          <w:rFonts w:cstheme="minorHAnsi"/>
        </w:rPr>
        <w:t xml:space="preserve">standards and instead, requires </w:t>
      </w:r>
      <w:r w:rsidR="008D1F27" w:rsidRPr="00C752F2">
        <w:rPr>
          <w:rFonts w:cstheme="minorHAnsi"/>
        </w:rPr>
        <w:t xml:space="preserve">the state BOE </w:t>
      </w:r>
      <w:r w:rsidR="009E412E">
        <w:rPr>
          <w:rFonts w:cstheme="minorHAnsi"/>
        </w:rPr>
        <w:t>to adopt the standards</w:t>
      </w:r>
      <w:r w:rsidR="008D1F27" w:rsidRPr="00C752F2">
        <w:rPr>
          <w:rFonts w:cstheme="minorHAnsi"/>
        </w:rPr>
        <w:t xml:space="preserve">. </w:t>
      </w:r>
      <w:r w:rsidR="008D1F27" w:rsidRPr="00C752F2">
        <w:rPr>
          <w:rFonts w:cstheme="minorHAnsi"/>
        </w:rPr>
        <w:lastRenderedPageBreak/>
        <w:t>Makes prior rules effective until rescinded. See SSB 3045</w:t>
      </w:r>
      <w:r w:rsidR="009E412E">
        <w:rPr>
          <w:rFonts w:cstheme="minorHAnsi"/>
        </w:rPr>
        <w:t xml:space="preserve"> Assigned to the House Education Committee with a Subcommittee of</w:t>
      </w:r>
      <w:r w:rsidR="009E412E" w:rsidRPr="00C752F2">
        <w:rPr>
          <w:rFonts w:cstheme="minorHAnsi"/>
        </w:rPr>
        <w:t xml:space="preserve"> Wheeler (C), Matson, Stone</w:t>
      </w:r>
      <w:r w:rsidR="009E412E">
        <w:rPr>
          <w:rFonts w:cstheme="minorHAnsi"/>
        </w:rPr>
        <w:t>.</w:t>
      </w:r>
      <w:r w:rsidR="0043316C">
        <w:rPr>
          <w:rFonts w:cstheme="minorHAnsi"/>
        </w:rPr>
        <w:t xml:space="preserve"> </w:t>
      </w:r>
      <w:r w:rsidR="009E412E">
        <w:rPr>
          <w:rFonts w:cstheme="minorHAnsi"/>
        </w:rPr>
        <w:t xml:space="preserve">UEN supports. </w:t>
      </w:r>
    </w:p>
    <w:p w:rsidR="00655EE1" w:rsidRPr="00C752F2" w:rsidRDefault="00AC1F05" w:rsidP="002811E3">
      <w:pPr>
        <w:spacing w:line="240" w:lineRule="auto"/>
        <w:rPr>
          <w:rFonts w:cstheme="minorHAnsi"/>
        </w:rPr>
      </w:pPr>
      <w:hyperlink r:id="rId32" w:tgtFrame="_blank" w:history="1">
        <w:r w:rsidR="003C1E6B" w:rsidRPr="003C1E6B">
          <w:rPr>
            <w:rStyle w:val="Hyperlink"/>
            <w:rFonts w:cstheme="minorHAnsi"/>
          </w:rPr>
          <w:t>HSB 585</w:t>
        </w:r>
      </w:hyperlink>
      <w:r w:rsidR="003C1E6B">
        <w:rPr>
          <w:rFonts w:cstheme="minorHAnsi"/>
        </w:rPr>
        <w:t xml:space="preserve"> </w:t>
      </w:r>
      <w:r w:rsidR="00C752F2" w:rsidRPr="00C752F2">
        <w:rPr>
          <w:rFonts w:cstheme="minorHAnsi"/>
        </w:rPr>
        <w:t>School Start Date</w:t>
      </w:r>
      <w:r w:rsidR="009E412E">
        <w:rPr>
          <w:rFonts w:cstheme="minorHAnsi"/>
        </w:rPr>
        <w:t>:</w:t>
      </w:r>
      <w:r w:rsidR="00C752F2" w:rsidRPr="00C752F2">
        <w:rPr>
          <w:rFonts w:cstheme="minorHAnsi"/>
        </w:rPr>
        <w:t xml:space="preserve"> </w:t>
      </w:r>
      <w:r w:rsidR="00655EE1" w:rsidRPr="00C752F2">
        <w:rPr>
          <w:rFonts w:cstheme="minorHAnsi"/>
        </w:rPr>
        <w:t>Allows the earliest school start date to be the Monday preceding August 23 if August 23 is a weekday.</w:t>
      </w:r>
      <w:r w:rsidR="009E412E">
        <w:rPr>
          <w:rFonts w:cstheme="minorHAnsi"/>
        </w:rPr>
        <w:t xml:space="preserve"> The bill is assigned to the House E</w:t>
      </w:r>
      <w:r w:rsidR="009E412E" w:rsidRPr="00C752F2">
        <w:rPr>
          <w:rFonts w:cstheme="minorHAnsi"/>
        </w:rPr>
        <w:t>ducation</w:t>
      </w:r>
      <w:r w:rsidR="009E412E">
        <w:rPr>
          <w:rFonts w:cstheme="minorHAnsi"/>
        </w:rPr>
        <w:t xml:space="preserve"> Committee with a Subcommittee of</w:t>
      </w:r>
      <w:r w:rsidR="0043316C">
        <w:rPr>
          <w:rFonts w:cstheme="minorHAnsi"/>
        </w:rPr>
        <w:t xml:space="preserve"> </w:t>
      </w:r>
      <w:r w:rsidR="009E412E" w:rsidRPr="00C752F2">
        <w:rPr>
          <w:rFonts w:cstheme="minorHAnsi"/>
        </w:rPr>
        <w:t>Johnson (C), Buck, Gehlbach</w:t>
      </w:r>
      <w:r w:rsidR="009E412E">
        <w:rPr>
          <w:rFonts w:cstheme="minorHAnsi"/>
        </w:rPr>
        <w:t>.</w:t>
      </w:r>
      <w:r w:rsidR="0043316C">
        <w:rPr>
          <w:rFonts w:cstheme="minorHAnsi"/>
        </w:rPr>
        <w:t xml:space="preserve"> </w:t>
      </w:r>
      <w:r w:rsidR="009E412E">
        <w:rPr>
          <w:rFonts w:cstheme="minorHAnsi"/>
        </w:rPr>
        <w:t xml:space="preserve">UEN supports. </w:t>
      </w:r>
    </w:p>
    <w:p w:rsidR="00655EE1" w:rsidRPr="00C752F2" w:rsidRDefault="00AC1F05" w:rsidP="002811E3">
      <w:pPr>
        <w:spacing w:line="240" w:lineRule="auto"/>
        <w:rPr>
          <w:rFonts w:cstheme="minorHAnsi"/>
        </w:rPr>
      </w:pPr>
      <w:hyperlink r:id="rId33" w:tgtFrame="_blank" w:history="1">
        <w:r w:rsidR="003C1E6B" w:rsidRPr="003C1E6B">
          <w:rPr>
            <w:rStyle w:val="Hyperlink"/>
            <w:rFonts w:cstheme="minorHAnsi"/>
          </w:rPr>
          <w:t>HSB 586</w:t>
        </w:r>
      </w:hyperlink>
      <w:r w:rsidR="003C1E6B">
        <w:rPr>
          <w:rFonts w:cstheme="minorHAnsi"/>
        </w:rPr>
        <w:t xml:space="preserve"> </w:t>
      </w:r>
      <w:r w:rsidR="00C752F2" w:rsidRPr="00C752F2">
        <w:rPr>
          <w:rFonts w:cstheme="minorHAnsi"/>
        </w:rPr>
        <w:t>Character Education</w:t>
      </w:r>
      <w:r w:rsidR="009E412E">
        <w:rPr>
          <w:rFonts w:cstheme="minorHAnsi"/>
        </w:rPr>
        <w:t xml:space="preserve">: </w:t>
      </w:r>
      <w:r w:rsidR="00655EE1" w:rsidRPr="00C752F2">
        <w:rPr>
          <w:rFonts w:cstheme="minorHAnsi"/>
        </w:rPr>
        <w:t xml:space="preserve">Requires public and charter schools </w:t>
      </w:r>
      <w:r w:rsidR="009E412E">
        <w:rPr>
          <w:rFonts w:cstheme="minorHAnsi"/>
        </w:rPr>
        <w:t xml:space="preserve">(but not private schools) </w:t>
      </w:r>
      <w:r w:rsidR="00655EE1" w:rsidRPr="00C752F2">
        <w:rPr>
          <w:rFonts w:cstheme="minorHAnsi"/>
        </w:rPr>
        <w:t xml:space="preserve">to teach character education in grades 1-12. </w:t>
      </w:r>
      <w:r w:rsidR="009E412E">
        <w:rPr>
          <w:rFonts w:cstheme="minorHAnsi"/>
        </w:rPr>
        <w:t xml:space="preserve">Requires </w:t>
      </w:r>
      <w:r w:rsidR="00B06D43">
        <w:rPr>
          <w:rFonts w:cstheme="minorHAnsi"/>
        </w:rPr>
        <w:t xml:space="preserve">the secondary program to include one unit of charter education and specifies that the Iowa Code 25B.2 subsection 3 unfunded mandate does not apply. </w:t>
      </w:r>
      <w:r w:rsidR="00655EE1" w:rsidRPr="00C752F2">
        <w:rPr>
          <w:rFonts w:cstheme="minorHAnsi"/>
        </w:rPr>
        <w:t>Establishes criteria for a curriculum and for assessments of student performance.</w:t>
      </w:r>
      <w:r w:rsidR="009E412E">
        <w:rPr>
          <w:rFonts w:cstheme="minorHAnsi"/>
        </w:rPr>
        <w:t xml:space="preserve"> Assigned to the House Education Committee with a Subcommittee of</w:t>
      </w:r>
      <w:r w:rsidR="009E412E" w:rsidRPr="00C752F2">
        <w:rPr>
          <w:rFonts w:cstheme="minorHAnsi"/>
        </w:rPr>
        <w:t xml:space="preserve"> Holt, Hora, Madison</w:t>
      </w:r>
      <w:r w:rsidR="009E412E">
        <w:rPr>
          <w:rFonts w:cstheme="minorHAnsi"/>
        </w:rPr>
        <w:t>. UEN is opposed.</w:t>
      </w:r>
    </w:p>
    <w:p w:rsidR="00655EE1" w:rsidRPr="00C752F2" w:rsidRDefault="00AC1F05" w:rsidP="002811E3">
      <w:pPr>
        <w:spacing w:line="240" w:lineRule="auto"/>
        <w:rPr>
          <w:rFonts w:cstheme="minorHAnsi"/>
        </w:rPr>
      </w:pPr>
      <w:hyperlink r:id="rId34" w:tgtFrame="_blank" w:history="1">
        <w:r w:rsidR="003C1E6B" w:rsidRPr="003C1E6B">
          <w:rPr>
            <w:rStyle w:val="Hyperlink"/>
            <w:rFonts w:cstheme="minorHAnsi"/>
          </w:rPr>
          <w:t>HSB 587</w:t>
        </w:r>
      </w:hyperlink>
      <w:r w:rsidR="003C1E6B">
        <w:rPr>
          <w:rFonts w:cstheme="minorHAnsi"/>
        </w:rPr>
        <w:t xml:space="preserve"> </w:t>
      </w:r>
      <w:r w:rsidR="00C752F2" w:rsidRPr="00C752F2">
        <w:rPr>
          <w:rFonts w:cstheme="minorHAnsi"/>
        </w:rPr>
        <w:t xml:space="preserve">National Anthem In </w:t>
      </w:r>
      <w:r w:rsidR="00B06D43">
        <w:rPr>
          <w:rFonts w:cstheme="minorHAnsi"/>
        </w:rPr>
        <w:t>Social Studies</w:t>
      </w:r>
      <w:r w:rsidR="00655EE1" w:rsidRPr="00C752F2">
        <w:rPr>
          <w:rFonts w:cstheme="minorHAnsi"/>
        </w:rPr>
        <w:t xml:space="preserve"> </w:t>
      </w:r>
      <w:r w:rsidR="00C752F2" w:rsidRPr="00C752F2">
        <w:rPr>
          <w:rFonts w:cstheme="minorHAnsi"/>
        </w:rPr>
        <w:t>Classes</w:t>
      </w:r>
      <w:r w:rsidR="00B06D43">
        <w:rPr>
          <w:rFonts w:cstheme="minorHAnsi"/>
        </w:rPr>
        <w:t xml:space="preserve">: </w:t>
      </w:r>
      <w:r w:rsidR="00655EE1" w:rsidRPr="00C752F2">
        <w:rPr>
          <w:rFonts w:cstheme="minorHAnsi"/>
        </w:rPr>
        <w:t>Requires social studies instruction in 1-12 include a week of study on the national anthem and how to love and honor the national anthem, principles of the US, the sacrifices of the founders and the contributions of the armed forces. Requires students and teachers to stand for the singing of the national anthem. Allows schools to require teachers and students to sing the entire national anthem before school events. Prohibits compelling students and teachers</w:t>
      </w:r>
      <w:r w:rsidR="00B06D43">
        <w:rPr>
          <w:rFonts w:cstheme="minorHAnsi"/>
        </w:rPr>
        <w:t xml:space="preserve"> to participate</w:t>
      </w:r>
      <w:r w:rsidR="00655EE1" w:rsidRPr="00C752F2">
        <w:rPr>
          <w:rFonts w:cstheme="minorHAnsi"/>
        </w:rPr>
        <w:t>.</w:t>
      </w:r>
      <w:r w:rsidR="00B06D43">
        <w:rPr>
          <w:rFonts w:cstheme="minorHAnsi"/>
        </w:rPr>
        <w:t xml:space="preserve"> The bill is assigned to the House </w:t>
      </w:r>
      <w:r w:rsidR="00B06D43" w:rsidRPr="00C752F2">
        <w:rPr>
          <w:rFonts w:cstheme="minorHAnsi"/>
        </w:rPr>
        <w:t>Education</w:t>
      </w:r>
      <w:r w:rsidR="00B06D43">
        <w:rPr>
          <w:rFonts w:cstheme="minorHAnsi"/>
        </w:rPr>
        <w:t xml:space="preserve"> Committee with a subcommittee of</w:t>
      </w:r>
      <w:r w:rsidR="0043316C">
        <w:rPr>
          <w:rFonts w:cstheme="minorHAnsi"/>
        </w:rPr>
        <w:t xml:space="preserve"> </w:t>
      </w:r>
      <w:r w:rsidR="00B06D43" w:rsidRPr="00C752F2">
        <w:rPr>
          <w:rFonts w:cstheme="minorHAnsi"/>
        </w:rPr>
        <w:t>Stone, Cahill, P Thompson</w:t>
      </w:r>
      <w:r w:rsidR="00B06D43">
        <w:rPr>
          <w:rFonts w:cstheme="minorHAnsi"/>
        </w:rPr>
        <w:t xml:space="preserve">. UEN is opposed. </w:t>
      </w:r>
    </w:p>
    <w:p w:rsidR="00655EE1" w:rsidRDefault="00AC1F05" w:rsidP="002811E3">
      <w:pPr>
        <w:spacing w:line="240" w:lineRule="auto"/>
        <w:rPr>
          <w:rFonts w:cstheme="minorHAnsi"/>
        </w:rPr>
      </w:pPr>
      <w:hyperlink r:id="rId35" w:tgtFrame="_blank" w:history="1">
        <w:r w:rsidR="003C1E6B" w:rsidRPr="003C1E6B">
          <w:rPr>
            <w:rStyle w:val="Hyperlink"/>
            <w:rFonts w:cstheme="minorHAnsi"/>
          </w:rPr>
          <w:t>HSB 593</w:t>
        </w:r>
      </w:hyperlink>
      <w:r w:rsidR="003C1E6B">
        <w:rPr>
          <w:rFonts w:cstheme="minorHAnsi"/>
        </w:rPr>
        <w:t xml:space="preserve"> </w:t>
      </w:r>
      <w:r w:rsidR="00C752F2" w:rsidRPr="00C752F2">
        <w:rPr>
          <w:rFonts w:cstheme="minorHAnsi"/>
        </w:rPr>
        <w:t>Public Improvement Exceptions</w:t>
      </w:r>
      <w:r w:rsidR="00B06D43">
        <w:rPr>
          <w:rFonts w:cstheme="minorHAnsi"/>
        </w:rPr>
        <w:t>:</w:t>
      </w:r>
      <w:r w:rsidR="00C752F2" w:rsidRPr="00C752F2">
        <w:rPr>
          <w:rFonts w:cstheme="minorHAnsi"/>
        </w:rPr>
        <w:t xml:space="preserve"> </w:t>
      </w:r>
      <w:r w:rsidR="00655EE1" w:rsidRPr="00C752F2">
        <w:rPr>
          <w:rFonts w:cstheme="minorHAnsi"/>
        </w:rPr>
        <w:t>Excludes emergency work, repairs and maintenance done by the agent of a government body from the definition of public improvement in regard to public construction bidding</w:t>
      </w:r>
      <w:r w:rsidR="00B06D43">
        <w:rPr>
          <w:rFonts w:cstheme="minorHAnsi"/>
        </w:rPr>
        <w:t xml:space="preserve"> </w:t>
      </w:r>
      <w:r w:rsidR="00655EE1" w:rsidRPr="00C752F2">
        <w:rPr>
          <w:rFonts w:cstheme="minorHAnsi"/>
        </w:rPr>
        <w:t xml:space="preserve">for purposes of </w:t>
      </w:r>
      <w:r w:rsidR="00B06D43">
        <w:rPr>
          <w:rFonts w:cstheme="minorHAnsi"/>
        </w:rPr>
        <w:t xml:space="preserve">Iowa </w:t>
      </w:r>
      <w:r w:rsidR="00655EE1" w:rsidRPr="00C752F2">
        <w:rPr>
          <w:rFonts w:cstheme="minorHAnsi"/>
        </w:rPr>
        <w:t>Code chapter 26 public construction bidding</w:t>
      </w:r>
      <w:r w:rsidR="00B06D43">
        <w:rPr>
          <w:rFonts w:cstheme="minorHAnsi"/>
        </w:rPr>
        <w:t xml:space="preserve"> </w:t>
      </w:r>
      <w:r w:rsidR="00655EE1" w:rsidRPr="00C752F2">
        <w:rPr>
          <w:rFonts w:cstheme="minorHAnsi"/>
        </w:rPr>
        <w:t>to exclude emergency work, repair work, and maintenance work</w:t>
      </w:r>
      <w:r w:rsidR="0043316C">
        <w:rPr>
          <w:rFonts w:cstheme="minorHAnsi"/>
        </w:rPr>
        <w:t xml:space="preserve"> </w:t>
      </w:r>
      <w:r w:rsidR="00655EE1" w:rsidRPr="00C752F2">
        <w:rPr>
          <w:rFonts w:cstheme="minorHAnsi"/>
        </w:rPr>
        <w:t>performed by agents of a governmental entity. By operation of law, the bill affects the term “public</w:t>
      </w:r>
      <w:r w:rsidR="0043316C">
        <w:rPr>
          <w:rFonts w:cstheme="minorHAnsi"/>
        </w:rPr>
        <w:t xml:space="preserve"> </w:t>
      </w:r>
      <w:r w:rsidR="00655EE1" w:rsidRPr="00C752F2">
        <w:rPr>
          <w:rFonts w:cstheme="minorHAnsi"/>
        </w:rPr>
        <w:t>improvement” as used in Code chapter 26A (guaranteed maximum price contracts) and in Code sections 8.46 (lease-purchase reporting); 260C.38 (community college lease-purchase</w:t>
      </w:r>
      <w:r w:rsidR="0043316C">
        <w:rPr>
          <w:rFonts w:cstheme="minorHAnsi"/>
        </w:rPr>
        <w:t xml:space="preserve"> </w:t>
      </w:r>
      <w:r w:rsidR="00655EE1" w:rsidRPr="00C752F2">
        <w:rPr>
          <w:rFonts w:cstheme="minorHAnsi"/>
        </w:rPr>
        <w:t>contracts); 278.1 (school district lease-purchase contracts);</w:t>
      </w:r>
      <w:r w:rsidR="0043316C">
        <w:rPr>
          <w:rFonts w:cstheme="minorHAnsi"/>
        </w:rPr>
        <w:t xml:space="preserve"> </w:t>
      </w:r>
      <w:r w:rsidR="00655EE1" w:rsidRPr="00C752F2">
        <w:rPr>
          <w:rFonts w:cstheme="minorHAnsi"/>
        </w:rPr>
        <w:t>297.7 (construction, renovation, and repair of school</w:t>
      </w:r>
      <w:r w:rsidR="0043316C">
        <w:rPr>
          <w:rFonts w:cstheme="minorHAnsi"/>
        </w:rPr>
        <w:t xml:space="preserve"> </w:t>
      </w:r>
      <w:r w:rsidR="00655EE1" w:rsidRPr="00C752F2">
        <w:rPr>
          <w:rFonts w:cstheme="minorHAnsi"/>
        </w:rPr>
        <w:t xml:space="preserve">buildings); 298.3 (school district </w:t>
      </w:r>
      <w:r w:rsidR="00B06D43">
        <w:rPr>
          <w:rFonts w:cstheme="minorHAnsi"/>
        </w:rPr>
        <w:t xml:space="preserve">bond </w:t>
      </w:r>
      <w:r w:rsidR="00655EE1" w:rsidRPr="00C752F2">
        <w:rPr>
          <w:rFonts w:cstheme="minorHAnsi"/>
        </w:rPr>
        <w:t>levy revenue); 314.1B (bid</w:t>
      </w:r>
      <w:r w:rsidR="0043316C">
        <w:rPr>
          <w:rFonts w:cstheme="minorHAnsi"/>
        </w:rPr>
        <w:t xml:space="preserve"> </w:t>
      </w:r>
      <w:r w:rsidR="00655EE1" w:rsidRPr="00C752F2">
        <w:rPr>
          <w:rFonts w:cstheme="minorHAnsi"/>
        </w:rPr>
        <w:t xml:space="preserve">threshold subcommittees); </w:t>
      </w:r>
      <w:r w:rsidR="00B06D43">
        <w:rPr>
          <w:rFonts w:cstheme="minorHAnsi"/>
        </w:rPr>
        <w:t xml:space="preserve">and others impacting cities, community colleges and counties. The bill is assigned to the House </w:t>
      </w:r>
      <w:r w:rsidR="00B06D43" w:rsidRPr="00C752F2">
        <w:rPr>
          <w:rFonts w:cstheme="minorHAnsi"/>
        </w:rPr>
        <w:t>State Government</w:t>
      </w:r>
      <w:r w:rsidR="00B06D43">
        <w:rPr>
          <w:rFonts w:cstheme="minorHAnsi"/>
        </w:rPr>
        <w:t xml:space="preserve"> Committee with a subcommittee of </w:t>
      </w:r>
      <w:r w:rsidR="00B06D43" w:rsidRPr="00C752F2">
        <w:rPr>
          <w:rFonts w:cstheme="minorHAnsi"/>
        </w:rPr>
        <w:t>Young, Gjerde, Wulf</w:t>
      </w:r>
      <w:r w:rsidR="00B06D43">
        <w:rPr>
          <w:rFonts w:cstheme="minorHAnsi"/>
        </w:rPr>
        <w:t>.</w:t>
      </w:r>
      <w:r w:rsidR="0043316C">
        <w:rPr>
          <w:rFonts w:cstheme="minorHAnsi"/>
        </w:rPr>
        <w:t xml:space="preserve"> </w:t>
      </w:r>
      <w:r w:rsidR="00B06D43">
        <w:rPr>
          <w:rFonts w:cstheme="minorHAnsi"/>
        </w:rPr>
        <w:t xml:space="preserve">UEN supports. </w:t>
      </w:r>
    </w:p>
    <w:p w:rsidR="00F537FB" w:rsidRDefault="00F537FB" w:rsidP="00F537FB">
      <w:pPr>
        <w:spacing w:line="240" w:lineRule="auto"/>
        <w:rPr>
          <w:b/>
          <w:sz w:val="24"/>
        </w:rPr>
      </w:pPr>
      <w:r w:rsidRPr="00082B48">
        <w:rPr>
          <w:b/>
          <w:sz w:val="24"/>
        </w:rPr>
        <w:t>Senate Bills</w:t>
      </w:r>
    </w:p>
    <w:p w:rsidR="00F537FB" w:rsidRDefault="00AC1F05" w:rsidP="00F537FB">
      <w:pPr>
        <w:spacing w:after="0" w:line="240" w:lineRule="auto"/>
      </w:pPr>
      <w:hyperlink r:id="rId36" w:tgtFrame="_blank" w:history="1">
        <w:r w:rsidR="003C1E6B" w:rsidRPr="003C1E6B">
          <w:rPr>
            <w:rStyle w:val="Hyperlink"/>
          </w:rPr>
          <w:t>SF 2047</w:t>
        </w:r>
      </w:hyperlink>
      <w:r w:rsidR="003C1E6B">
        <w:t xml:space="preserve"> </w:t>
      </w:r>
      <w:r w:rsidR="00F537FB" w:rsidRPr="00F537FB">
        <w:t>School Vans by Dawson: Excludes vehicles with a capacity of no more than 12, including the driver, from the definition of school bus and allows such vehicles to be used to transport students for activities and other matters, subject to current rules on school vehicles. Requires the DE to adopt rules on the use of vehicles modified to accommodate wheelchairs, with or without a ramp.</w:t>
      </w:r>
      <w:r w:rsidR="00F537FB">
        <w:t xml:space="preserve"> Assigned to the Senate </w:t>
      </w:r>
      <w:r w:rsidR="00F537FB" w:rsidRPr="00C752F2">
        <w:rPr>
          <w:rFonts w:cstheme="minorHAnsi"/>
        </w:rPr>
        <w:t>Education</w:t>
      </w:r>
      <w:r w:rsidR="00F537FB">
        <w:rPr>
          <w:rFonts w:cstheme="minorHAnsi"/>
        </w:rPr>
        <w:t xml:space="preserve"> Committee with a Subcommittee of </w:t>
      </w:r>
      <w:r w:rsidR="00F537FB" w:rsidRPr="00C752F2">
        <w:rPr>
          <w:rFonts w:cstheme="minorHAnsi"/>
        </w:rPr>
        <w:t>J Taylor, Green, Trone Garriott</w:t>
      </w:r>
      <w:r w:rsidR="00F537FB">
        <w:rPr>
          <w:rFonts w:cstheme="minorHAnsi"/>
        </w:rPr>
        <w:t>.</w:t>
      </w:r>
      <w:r w:rsidR="0043316C">
        <w:rPr>
          <w:rFonts w:cstheme="minorHAnsi"/>
        </w:rPr>
        <w:t xml:space="preserve"> </w:t>
      </w:r>
      <w:r w:rsidR="00F537FB">
        <w:rPr>
          <w:rFonts w:cstheme="minorHAnsi"/>
        </w:rPr>
        <w:t xml:space="preserve">UEN supports. </w:t>
      </w:r>
    </w:p>
    <w:p w:rsidR="00F537FB" w:rsidRDefault="00F537FB" w:rsidP="00F537FB">
      <w:pPr>
        <w:spacing w:after="0" w:line="240" w:lineRule="auto"/>
        <w:rPr>
          <w:rFonts w:cstheme="minorHAnsi"/>
        </w:rPr>
      </w:pPr>
    </w:p>
    <w:p w:rsidR="008D1F27" w:rsidRDefault="00AC1F05" w:rsidP="00F537FB">
      <w:pPr>
        <w:spacing w:after="0" w:line="240" w:lineRule="auto"/>
        <w:rPr>
          <w:rFonts w:cstheme="minorHAnsi"/>
        </w:rPr>
      </w:pPr>
      <w:hyperlink r:id="rId37" w:tgtFrame="_blank" w:history="1">
        <w:r w:rsidR="003C1E6B" w:rsidRPr="003C1E6B">
          <w:rPr>
            <w:rStyle w:val="Hyperlink"/>
            <w:rFonts w:cstheme="minorHAnsi"/>
          </w:rPr>
          <w:t>SF 2048</w:t>
        </w:r>
      </w:hyperlink>
      <w:r w:rsidR="003C1E6B">
        <w:rPr>
          <w:rFonts w:cstheme="minorHAnsi"/>
        </w:rPr>
        <w:t xml:space="preserve"> </w:t>
      </w:r>
      <w:r w:rsidR="00C752F2" w:rsidRPr="00C752F2">
        <w:rPr>
          <w:rFonts w:cstheme="minorHAnsi"/>
        </w:rPr>
        <w:t>Social Study Freedom Week</w:t>
      </w:r>
      <w:r w:rsidR="009F260D">
        <w:rPr>
          <w:rFonts w:cstheme="minorHAnsi"/>
        </w:rPr>
        <w:t xml:space="preserve"> by Z</w:t>
      </w:r>
      <w:r w:rsidR="008D1F27" w:rsidRPr="00C752F2">
        <w:rPr>
          <w:rFonts w:cstheme="minorHAnsi"/>
        </w:rPr>
        <w:t>aun</w:t>
      </w:r>
      <w:r w:rsidR="009F260D">
        <w:rPr>
          <w:rFonts w:cstheme="minorHAnsi"/>
        </w:rPr>
        <w:t xml:space="preserve">: </w:t>
      </w:r>
      <w:r w:rsidR="008D1F27" w:rsidRPr="00C752F2">
        <w:rPr>
          <w:rFonts w:cstheme="minorHAnsi"/>
        </w:rPr>
        <w:t>Requires social studies instruction in 1-12 include a week of study on the Declaration of Independence, the US Constitution and the Bill of Rights (Freedom Week). Requires a recital of portions of the Declaration. Prohibits censoring religious references of the founders.</w:t>
      </w:r>
      <w:r w:rsidR="00EB2425">
        <w:rPr>
          <w:rFonts w:cstheme="minorHAnsi"/>
        </w:rPr>
        <w:t xml:space="preserve"> Assigned to the Senate Education Committee.</w:t>
      </w:r>
      <w:r w:rsidR="0043316C">
        <w:rPr>
          <w:rFonts w:cstheme="minorHAnsi"/>
        </w:rPr>
        <w:t xml:space="preserve"> </w:t>
      </w:r>
      <w:r w:rsidR="00EB2425">
        <w:rPr>
          <w:rFonts w:cstheme="minorHAnsi"/>
        </w:rPr>
        <w:t xml:space="preserve">UEN is opposed. </w:t>
      </w:r>
    </w:p>
    <w:p w:rsidR="00F537FB" w:rsidRPr="00F537FB" w:rsidRDefault="00F537FB" w:rsidP="00F537FB">
      <w:pPr>
        <w:spacing w:after="0" w:line="240" w:lineRule="auto"/>
      </w:pPr>
    </w:p>
    <w:p w:rsidR="008D1F27" w:rsidRPr="00C752F2" w:rsidRDefault="00AC1F05" w:rsidP="002811E3">
      <w:pPr>
        <w:spacing w:line="240" w:lineRule="auto"/>
        <w:rPr>
          <w:rFonts w:cstheme="minorHAnsi"/>
        </w:rPr>
      </w:pPr>
      <w:hyperlink r:id="rId38" w:tgtFrame="_blank" w:history="1">
        <w:r w:rsidR="003C1E6B" w:rsidRPr="003C1E6B">
          <w:rPr>
            <w:rStyle w:val="Hyperlink"/>
            <w:rFonts w:cstheme="minorHAnsi"/>
          </w:rPr>
          <w:t>SF 2049</w:t>
        </w:r>
      </w:hyperlink>
      <w:r w:rsidR="003C1E6B">
        <w:rPr>
          <w:rFonts w:cstheme="minorHAnsi"/>
        </w:rPr>
        <w:t xml:space="preserve"> </w:t>
      </w:r>
      <w:r w:rsidR="00C752F2" w:rsidRPr="00C752F2">
        <w:rPr>
          <w:rFonts w:cstheme="minorHAnsi"/>
        </w:rPr>
        <w:t xml:space="preserve">Defined Concepts </w:t>
      </w:r>
      <w:r w:rsidR="008D1F27" w:rsidRPr="00C752F2">
        <w:rPr>
          <w:rFonts w:cstheme="minorHAnsi"/>
        </w:rPr>
        <w:t xml:space="preserve">II </w:t>
      </w:r>
      <w:r w:rsidR="00EB2425">
        <w:rPr>
          <w:rFonts w:cstheme="minorHAnsi"/>
        </w:rPr>
        <w:t xml:space="preserve">by </w:t>
      </w:r>
      <w:r w:rsidR="008D1F27" w:rsidRPr="00C752F2">
        <w:rPr>
          <w:rFonts w:cstheme="minorHAnsi"/>
        </w:rPr>
        <w:t>Salmon</w:t>
      </w:r>
      <w:r w:rsidR="00EB2425">
        <w:rPr>
          <w:rFonts w:cstheme="minorHAnsi"/>
        </w:rPr>
        <w:t xml:space="preserve">: </w:t>
      </w:r>
      <w:r w:rsidR="008D1F27" w:rsidRPr="00C752F2">
        <w:rPr>
          <w:rFonts w:cstheme="minorHAnsi"/>
        </w:rPr>
        <w:t>Prohibits schools, including public universities, and government bodies from offering curriculum or training that deals with certain defined concepts related to racism/scapegoating. Requires the B</w:t>
      </w:r>
      <w:r w:rsidR="00EB2425">
        <w:rPr>
          <w:rFonts w:cstheme="minorHAnsi"/>
        </w:rPr>
        <w:t>O</w:t>
      </w:r>
      <w:r w:rsidR="008D1F27" w:rsidRPr="00C752F2">
        <w:rPr>
          <w:rFonts w:cstheme="minorHAnsi"/>
        </w:rPr>
        <w:t xml:space="preserve">EE to deny licensing to applicants who have violated these provisions. Authorizes parents or employees to bring civil actions for violations in schools. Awards attorney fees to prevailing parents and employees and requires the court to impose a civil penalty </w:t>
      </w:r>
      <w:r w:rsidR="008D1F27" w:rsidRPr="00C752F2">
        <w:rPr>
          <w:rFonts w:cstheme="minorHAnsi"/>
        </w:rPr>
        <w:lastRenderedPageBreak/>
        <w:t xml:space="preserve">between $10,000 and $50,000 for violations. Authorizes civil actions against universities and government bodies that violate these provisions from employees and university students. Similar </w:t>
      </w:r>
      <w:r w:rsidR="002811E3" w:rsidRPr="00C752F2">
        <w:rPr>
          <w:rFonts w:cstheme="minorHAnsi"/>
        </w:rPr>
        <w:t>SF</w:t>
      </w:r>
      <w:r w:rsidR="008D1F27" w:rsidRPr="00C752F2">
        <w:rPr>
          <w:rFonts w:cstheme="minorHAnsi"/>
        </w:rPr>
        <w:t xml:space="preserve"> 81</w:t>
      </w:r>
      <w:r w:rsidR="00EB2425">
        <w:rPr>
          <w:rFonts w:cstheme="minorHAnsi"/>
        </w:rPr>
        <w:t>. Assigned to the Senate Education Committee.</w:t>
      </w:r>
      <w:r w:rsidR="0043316C">
        <w:rPr>
          <w:rFonts w:cstheme="minorHAnsi"/>
        </w:rPr>
        <w:t xml:space="preserve"> </w:t>
      </w:r>
      <w:r w:rsidR="00EB2425">
        <w:rPr>
          <w:rFonts w:cstheme="minorHAnsi"/>
        </w:rPr>
        <w:t xml:space="preserve">UEN is opposed. </w:t>
      </w:r>
    </w:p>
    <w:p w:rsidR="008D1F27" w:rsidRPr="00C752F2" w:rsidRDefault="00AC1F05" w:rsidP="002811E3">
      <w:pPr>
        <w:spacing w:line="240" w:lineRule="auto"/>
        <w:rPr>
          <w:rFonts w:cstheme="minorHAnsi"/>
        </w:rPr>
      </w:pPr>
      <w:hyperlink r:id="rId39" w:tgtFrame="_blank" w:history="1">
        <w:r w:rsidR="003C1E6B" w:rsidRPr="003C1E6B">
          <w:rPr>
            <w:rStyle w:val="Hyperlink"/>
            <w:rFonts w:cstheme="minorHAnsi"/>
          </w:rPr>
          <w:t>SF 2050</w:t>
        </w:r>
      </w:hyperlink>
      <w:r w:rsidR="003C1E6B">
        <w:rPr>
          <w:rFonts w:cstheme="minorHAnsi"/>
        </w:rPr>
        <w:t xml:space="preserve"> </w:t>
      </w:r>
      <w:r w:rsidR="008D1F27" w:rsidRPr="00C752F2">
        <w:rPr>
          <w:rFonts w:cstheme="minorHAnsi"/>
        </w:rPr>
        <w:t xml:space="preserve">AEA </w:t>
      </w:r>
      <w:r w:rsidR="00C752F2" w:rsidRPr="00C752F2">
        <w:rPr>
          <w:rFonts w:cstheme="minorHAnsi"/>
        </w:rPr>
        <w:t>Charges</w:t>
      </w:r>
      <w:r w:rsidR="008D1F27" w:rsidRPr="00C752F2">
        <w:rPr>
          <w:rFonts w:cstheme="minorHAnsi"/>
        </w:rPr>
        <w:t xml:space="preserve"> </w:t>
      </w:r>
      <w:r w:rsidR="00EB2425">
        <w:rPr>
          <w:rFonts w:cstheme="minorHAnsi"/>
        </w:rPr>
        <w:t xml:space="preserve">by </w:t>
      </w:r>
      <w:r w:rsidR="008D1F27" w:rsidRPr="00C752F2">
        <w:rPr>
          <w:rFonts w:cstheme="minorHAnsi"/>
        </w:rPr>
        <w:t>Trone Garriott</w:t>
      </w:r>
      <w:r w:rsidR="00EB2425">
        <w:rPr>
          <w:rFonts w:cstheme="minorHAnsi"/>
        </w:rPr>
        <w:t xml:space="preserve">: </w:t>
      </w:r>
      <w:r w:rsidR="008D1F27" w:rsidRPr="00C752F2">
        <w:rPr>
          <w:rFonts w:cstheme="minorHAnsi"/>
        </w:rPr>
        <w:t>Allows an AEA to charge a private school for the cost of materials and services provided to the school. Limits such costs.</w:t>
      </w:r>
      <w:r w:rsidR="00EB2425">
        <w:rPr>
          <w:rFonts w:cstheme="minorHAnsi"/>
        </w:rPr>
        <w:t xml:space="preserve"> Assigned to the Senate Education Committee. UEN is undecided. </w:t>
      </w:r>
    </w:p>
    <w:p w:rsidR="008D1F27" w:rsidRPr="00C752F2" w:rsidRDefault="00AC1F05" w:rsidP="002811E3">
      <w:pPr>
        <w:spacing w:line="240" w:lineRule="auto"/>
        <w:rPr>
          <w:rFonts w:cstheme="minorHAnsi"/>
        </w:rPr>
      </w:pPr>
      <w:hyperlink r:id="rId40" w:tgtFrame="_blank" w:history="1">
        <w:r w:rsidR="003C1E6B" w:rsidRPr="003C1E6B">
          <w:rPr>
            <w:rStyle w:val="Hyperlink"/>
            <w:rFonts w:cstheme="minorHAnsi"/>
          </w:rPr>
          <w:t>SF 2051</w:t>
        </w:r>
      </w:hyperlink>
      <w:r w:rsidR="003C1E6B">
        <w:rPr>
          <w:rFonts w:cstheme="minorHAnsi"/>
        </w:rPr>
        <w:t xml:space="preserve"> </w:t>
      </w:r>
      <w:r w:rsidR="00C752F2" w:rsidRPr="00C752F2">
        <w:rPr>
          <w:rFonts w:cstheme="minorHAnsi"/>
        </w:rPr>
        <w:t>School Stop Sign Fines</w:t>
      </w:r>
      <w:r w:rsidR="00EB2425">
        <w:rPr>
          <w:rFonts w:cstheme="minorHAnsi"/>
        </w:rPr>
        <w:t xml:space="preserve"> by </w:t>
      </w:r>
      <w:r w:rsidR="008D1F27" w:rsidRPr="00C752F2">
        <w:rPr>
          <w:rFonts w:cstheme="minorHAnsi"/>
        </w:rPr>
        <w:t>Sweeney</w:t>
      </w:r>
      <w:r w:rsidR="00EB2425">
        <w:rPr>
          <w:rFonts w:cstheme="minorHAnsi"/>
        </w:rPr>
        <w:t>:</w:t>
      </w:r>
      <w:r w:rsidR="0043316C">
        <w:rPr>
          <w:rFonts w:cstheme="minorHAnsi"/>
        </w:rPr>
        <w:t xml:space="preserve"> </w:t>
      </w:r>
      <w:r w:rsidR="008D1F27" w:rsidRPr="00C752F2">
        <w:rPr>
          <w:rFonts w:cstheme="minorHAnsi"/>
        </w:rPr>
        <w:t>Doubles the penalties for failing to stop at a stop sign in a school zone.</w:t>
      </w:r>
      <w:r w:rsidR="00EB2425">
        <w:rPr>
          <w:rFonts w:cstheme="minorHAnsi"/>
        </w:rPr>
        <w:t xml:space="preserve"> Assigned to the Senate Transportation Committee. UEN supports. </w:t>
      </w:r>
    </w:p>
    <w:p w:rsidR="008D1F27" w:rsidRPr="00C752F2" w:rsidRDefault="00AC1F05" w:rsidP="002811E3">
      <w:pPr>
        <w:spacing w:line="240" w:lineRule="auto"/>
        <w:rPr>
          <w:rFonts w:cstheme="minorHAnsi"/>
        </w:rPr>
      </w:pPr>
      <w:hyperlink r:id="rId41" w:tgtFrame="_blank" w:history="1">
        <w:r w:rsidR="003C1E6B" w:rsidRPr="003C1E6B">
          <w:rPr>
            <w:rStyle w:val="Hyperlink"/>
            <w:rFonts w:cstheme="minorHAnsi"/>
          </w:rPr>
          <w:t>SF 2053</w:t>
        </w:r>
      </w:hyperlink>
      <w:r w:rsidR="003C1E6B">
        <w:rPr>
          <w:rFonts w:cstheme="minorHAnsi"/>
        </w:rPr>
        <w:t xml:space="preserve"> </w:t>
      </w:r>
      <w:r w:rsidR="00C752F2" w:rsidRPr="00C752F2">
        <w:rPr>
          <w:rFonts w:cstheme="minorHAnsi"/>
        </w:rPr>
        <w:t>Religious School Tax Exemption</w:t>
      </w:r>
      <w:r w:rsidR="00EB2425">
        <w:rPr>
          <w:rFonts w:cstheme="minorHAnsi"/>
        </w:rPr>
        <w:t xml:space="preserve"> by </w:t>
      </w:r>
      <w:r w:rsidR="008D1F27" w:rsidRPr="00C752F2">
        <w:rPr>
          <w:rFonts w:cstheme="minorHAnsi"/>
        </w:rPr>
        <w:t>Salmon</w:t>
      </w:r>
      <w:r w:rsidR="00EB2425">
        <w:rPr>
          <w:rFonts w:cstheme="minorHAnsi"/>
        </w:rPr>
        <w:t xml:space="preserve">: </w:t>
      </w:r>
      <w:r w:rsidR="008D1F27" w:rsidRPr="00C752F2">
        <w:rPr>
          <w:rFonts w:cstheme="minorHAnsi"/>
        </w:rPr>
        <w:t xml:space="preserve">Allows the grounds of a religious institution and used by a third-party as school that offers instruction consistent with the religious institution and without rental payments to the religious institution to remain </w:t>
      </w:r>
      <w:r w:rsidR="00205F7B" w:rsidRPr="00C752F2">
        <w:rPr>
          <w:rFonts w:cstheme="minorHAnsi"/>
        </w:rPr>
        <w:t>tax</w:t>
      </w:r>
      <w:r w:rsidR="00205F7B">
        <w:rPr>
          <w:rFonts w:cstheme="minorHAnsi"/>
        </w:rPr>
        <w:t>-</w:t>
      </w:r>
      <w:r w:rsidR="008D1F27" w:rsidRPr="00C752F2">
        <w:rPr>
          <w:rFonts w:cstheme="minorHAnsi"/>
        </w:rPr>
        <w:t xml:space="preserve">exempt, regardless of whether there is a lease. Effective on enactment. See </w:t>
      </w:r>
      <w:r w:rsidR="002811E3" w:rsidRPr="00C752F2">
        <w:rPr>
          <w:rFonts w:cstheme="minorHAnsi"/>
        </w:rPr>
        <w:t>HF</w:t>
      </w:r>
      <w:r w:rsidR="008D1F27" w:rsidRPr="00C752F2">
        <w:rPr>
          <w:rFonts w:cstheme="minorHAnsi"/>
        </w:rPr>
        <w:t xml:space="preserve"> 2059</w:t>
      </w:r>
      <w:r w:rsidR="00EB2425">
        <w:rPr>
          <w:rFonts w:cstheme="minorHAnsi"/>
        </w:rPr>
        <w:t xml:space="preserve">. Assigned to the Senate </w:t>
      </w:r>
      <w:r w:rsidR="00EB2425" w:rsidRPr="00C752F2">
        <w:rPr>
          <w:rFonts w:cstheme="minorHAnsi"/>
        </w:rPr>
        <w:t>Ways &amp; Means</w:t>
      </w:r>
      <w:r w:rsidR="00EB2425">
        <w:rPr>
          <w:rFonts w:cstheme="minorHAnsi"/>
        </w:rPr>
        <w:t xml:space="preserve"> Committee. UEN is undecided. </w:t>
      </w:r>
    </w:p>
    <w:p w:rsidR="008D1F27" w:rsidRPr="00C752F2" w:rsidRDefault="00AC1F05" w:rsidP="002811E3">
      <w:pPr>
        <w:spacing w:line="240" w:lineRule="auto"/>
        <w:rPr>
          <w:rFonts w:cstheme="minorHAnsi"/>
        </w:rPr>
      </w:pPr>
      <w:hyperlink r:id="rId42" w:tgtFrame="_blank" w:history="1">
        <w:r w:rsidR="003C1E6B" w:rsidRPr="003C1E6B">
          <w:rPr>
            <w:rStyle w:val="Hyperlink"/>
            <w:rFonts w:cstheme="minorHAnsi"/>
          </w:rPr>
          <w:t>SF 2055</w:t>
        </w:r>
      </w:hyperlink>
      <w:r w:rsidR="003C1E6B">
        <w:rPr>
          <w:rFonts w:cstheme="minorHAnsi"/>
        </w:rPr>
        <w:t xml:space="preserve"> </w:t>
      </w:r>
      <w:r w:rsidR="00C752F2" w:rsidRPr="00C752F2">
        <w:rPr>
          <w:rFonts w:cstheme="minorHAnsi"/>
        </w:rPr>
        <w:t>Single Sex Restrooms</w:t>
      </w:r>
      <w:r w:rsidR="00EB2425">
        <w:rPr>
          <w:rFonts w:cstheme="minorHAnsi"/>
        </w:rPr>
        <w:t xml:space="preserve"> by </w:t>
      </w:r>
      <w:r w:rsidR="008D1F27" w:rsidRPr="00C752F2">
        <w:rPr>
          <w:rFonts w:cstheme="minorHAnsi"/>
        </w:rPr>
        <w:t>Salmon</w:t>
      </w:r>
      <w:r w:rsidR="00EB2425">
        <w:rPr>
          <w:rFonts w:cstheme="minorHAnsi"/>
        </w:rPr>
        <w:t xml:space="preserve">: </w:t>
      </w:r>
      <w:r w:rsidR="008D1F27" w:rsidRPr="00C752F2">
        <w:rPr>
          <w:rFonts w:cstheme="minorHAnsi"/>
        </w:rPr>
        <w:t>Requires public accommodations to designate the use of multi-occupancy restrooms and changing areas for a single-sex, and according to the user’s biological sex. Allows the public accommodation to offer alternative facilities. Allows complaints to be filed with the A</w:t>
      </w:r>
      <w:r w:rsidR="00EB2425">
        <w:rPr>
          <w:rFonts w:cstheme="minorHAnsi"/>
        </w:rPr>
        <w:t xml:space="preserve">ttorney </w:t>
      </w:r>
      <w:r w:rsidR="008D1F27" w:rsidRPr="00C752F2">
        <w:rPr>
          <w:rFonts w:cstheme="minorHAnsi"/>
        </w:rPr>
        <w:t>G</w:t>
      </w:r>
      <w:r w:rsidR="00EB2425">
        <w:rPr>
          <w:rFonts w:cstheme="minorHAnsi"/>
        </w:rPr>
        <w:t>eneral</w:t>
      </w:r>
      <w:r w:rsidR="008D1F27" w:rsidRPr="00C752F2">
        <w:rPr>
          <w:rFonts w:cstheme="minorHAnsi"/>
        </w:rPr>
        <w:t>. Excludes the provisions from coverage under the Iowa Civil Rights Act. Effective on enactment.</w:t>
      </w:r>
      <w:r w:rsidR="00EB2425">
        <w:rPr>
          <w:rFonts w:cstheme="minorHAnsi"/>
        </w:rPr>
        <w:t xml:space="preserve"> Assigned to the Senate </w:t>
      </w:r>
      <w:r w:rsidR="00EB2425" w:rsidRPr="00C752F2">
        <w:rPr>
          <w:rFonts w:cstheme="minorHAnsi"/>
        </w:rPr>
        <w:t>Ways &amp; Means</w:t>
      </w:r>
      <w:r w:rsidR="00EB2425">
        <w:rPr>
          <w:rFonts w:cstheme="minorHAnsi"/>
        </w:rPr>
        <w:t xml:space="preserve"> Committee. </w:t>
      </w:r>
      <w:r w:rsidR="00205F7B" w:rsidRPr="008B37C0">
        <w:rPr>
          <w:rFonts w:cstheme="minorHAnsi"/>
        </w:rPr>
        <w:t xml:space="preserve">UEN is </w:t>
      </w:r>
      <w:r w:rsidR="008B37C0" w:rsidRPr="008B37C0">
        <w:rPr>
          <w:rFonts w:cstheme="minorHAnsi"/>
        </w:rPr>
        <w:t>undecided.</w:t>
      </w:r>
    </w:p>
    <w:p w:rsidR="008D1F27" w:rsidRPr="00C752F2" w:rsidRDefault="00AC1F05" w:rsidP="002811E3">
      <w:pPr>
        <w:spacing w:line="240" w:lineRule="auto"/>
        <w:rPr>
          <w:rFonts w:cstheme="minorHAnsi"/>
        </w:rPr>
      </w:pPr>
      <w:hyperlink r:id="rId43" w:tgtFrame="_blank" w:history="1">
        <w:r w:rsidR="003C1E6B" w:rsidRPr="003C1E6B">
          <w:rPr>
            <w:rStyle w:val="Hyperlink"/>
            <w:rFonts w:cstheme="minorHAnsi"/>
          </w:rPr>
          <w:t>SF 2059</w:t>
        </w:r>
      </w:hyperlink>
      <w:r w:rsidR="003C1E6B">
        <w:rPr>
          <w:rFonts w:cstheme="minorHAnsi"/>
        </w:rPr>
        <w:t xml:space="preserve"> </w:t>
      </w:r>
      <w:r w:rsidR="00C752F2" w:rsidRPr="00C752F2">
        <w:rPr>
          <w:rFonts w:cstheme="minorHAnsi"/>
        </w:rPr>
        <w:t>Holocaust Education</w:t>
      </w:r>
      <w:r w:rsidR="00EB2425">
        <w:rPr>
          <w:rFonts w:cstheme="minorHAnsi"/>
        </w:rPr>
        <w:t xml:space="preserve"> by </w:t>
      </w:r>
      <w:r w:rsidR="008D1F27" w:rsidRPr="00C752F2">
        <w:rPr>
          <w:rFonts w:cstheme="minorHAnsi"/>
        </w:rPr>
        <w:t>Gruenhagen</w:t>
      </w:r>
      <w:r w:rsidR="00EB2425">
        <w:rPr>
          <w:rFonts w:cstheme="minorHAnsi"/>
        </w:rPr>
        <w:t xml:space="preserve">: </w:t>
      </w:r>
      <w:r w:rsidR="008D1F27" w:rsidRPr="00C752F2">
        <w:rPr>
          <w:rFonts w:cstheme="minorHAnsi"/>
        </w:rPr>
        <w:t xml:space="preserve">Requires middle schools and </w:t>
      </w:r>
      <w:r w:rsidR="00EB2425">
        <w:rPr>
          <w:rFonts w:cstheme="minorHAnsi"/>
        </w:rPr>
        <w:t>high schools</w:t>
      </w:r>
      <w:r w:rsidR="008D1F27" w:rsidRPr="00C752F2">
        <w:rPr>
          <w:rFonts w:cstheme="minorHAnsi"/>
        </w:rPr>
        <w:t xml:space="preserve"> to incorporate instruction on the Holocaust in their classes. Requires schools to include education on the Holocaust in professional development courses. Requires the </w:t>
      </w:r>
      <w:r w:rsidR="008B37C0">
        <w:rPr>
          <w:rFonts w:cstheme="minorHAnsi"/>
        </w:rPr>
        <w:t>DE</w:t>
      </w:r>
      <w:r w:rsidR="008B37C0" w:rsidRPr="00C752F2">
        <w:rPr>
          <w:rFonts w:cstheme="minorHAnsi"/>
        </w:rPr>
        <w:t xml:space="preserve"> </w:t>
      </w:r>
      <w:r w:rsidR="008D1F27" w:rsidRPr="00C752F2">
        <w:rPr>
          <w:rFonts w:cstheme="minorHAnsi"/>
        </w:rPr>
        <w:t>to report on</w:t>
      </w:r>
      <w:r w:rsidR="00EB2425">
        <w:rPr>
          <w:rFonts w:cstheme="minorHAnsi"/>
        </w:rPr>
        <w:t xml:space="preserve"> </w:t>
      </w:r>
      <w:r w:rsidR="008D1F27" w:rsidRPr="00C752F2">
        <w:rPr>
          <w:rFonts w:cstheme="minorHAnsi"/>
        </w:rPr>
        <w:t>Holocaust education in schools to the Legislature.</w:t>
      </w:r>
      <w:r w:rsidR="00EB2425">
        <w:rPr>
          <w:rFonts w:cstheme="minorHAnsi"/>
        </w:rPr>
        <w:t xml:space="preserve"> Assigned to the Senate Education Committee.</w:t>
      </w:r>
      <w:r w:rsidR="0043316C">
        <w:rPr>
          <w:rFonts w:cstheme="minorHAnsi"/>
        </w:rPr>
        <w:t xml:space="preserve"> </w:t>
      </w:r>
      <w:r w:rsidR="00EB2425">
        <w:rPr>
          <w:rFonts w:cstheme="minorHAnsi"/>
        </w:rPr>
        <w:t xml:space="preserve">UEN is </w:t>
      </w:r>
      <w:r w:rsidR="008B37C0">
        <w:rPr>
          <w:rFonts w:cstheme="minorHAnsi"/>
        </w:rPr>
        <w:t>opposed</w:t>
      </w:r>
      <w:r w:rsidR="00EB2425">
        <w:rPr>
          <w:rFonts w:cstheme="minorHAnsi"/>
        </w:rPr>
        <w:t xml:space="preserve">. </w:t>
      </w:r>
    </w:p>
    <w:p w:rsidR="008D1F27" w:rsidRPr="00C752F2" w:rsidRDefault="00AC1F05" w:rsidP="002811E3">
      <w:pPr>
        <w:spacing w:line="240" w:lineRule="auto"/>
        <w:rPr>
          <w:rFonts w:cstheme="minorHAnsi"/>
        </w:rPr>
      </w:pPr>
      <w:hyperlink r:id="rId44" w:tgtFrame="_blank" w:history="1">
        <w:r w:rsidR="003C1E6B" w:rsidRPr="003C1E6B">
          <w:rPr>
            <w:rStyle w:val="Hyperlink"/>
            <w:rFonts w:cstheme="minorHAnsi"/>
          </w:rPr>
          <w:t>SF 2060</w:t>
        </w:r>
      </w:hyperlink>
      <w:r w:rsidR="003C1E6B">
        <w:rPr>
          <w:rFonts w:cstheme="minorHAnsi"/>
        </w:rPr>
        <w:t xml:space="preserve"> </w:t>
      </w:r>
      <w:r w:rsidR="00C752F2" w:rsidRPr="00C752F2">
        <w:rPr>
          <w:rFonts w:cstheme="minorHAnsi"/>
        </w:rPr>
        <w:t xml:space="preserve">Free School Lunches </w:t>
      </w:r>
      <w:r w:rsidR="00EB2425">
        <w:rPr>
          <w:rFonts w:cstheme="minorHAnsi"/>
        </w:rPr>
        <w:t xml:space="preserve">by </w:t>
      </w:r>
      <w:r w:rsidR="008D1F27" w:rsidRPr="00C752F2">
        <w:rPr>
          <w:rFonts w:cstheme="minorHAnsi"/>
        </w:rPr>
        <w:t>Weiner</w:t>
      </w:r>
      <w:r w:rsidR="00EB2425">
        <w:rPr>
          <w:rFonts w:cstheme="minorHAnsi"/>
        </w:rPr>
        <w:t xml:space="preserve"> et al: </w:t>
      </w:r>
      <w:r w:rsidR="008D1F27" w:rsidRPr="00C752F2">
        <w:rPr>
          <w:rFonts w:cstheme="minorHAnsi"/>
        </w:rPr>
        <w:t>Requires schools to serve free breakfast and lunch to students with a family income under 400% of the FPL in FY 2025; 500% of the FPL in FY 2026 and all students in later years. Creates a standing appropriation to</w:t>
      </w:r>
      <w:r w:rsidR="0043316C">
        <w:rPr>
          <w:rFonts w:cstheme="minorHAnsi"/>
        </w:rPr>
        <w:t xml:space="preserve"> </w:t>
      </w:r>
      <w:r w:rsidR="008D1F27" w:rsidRPr="00C752F2">
        <w:rPr>
          <w:rFonts w:cstheme="minorHAnsi"/>
        </w:rPr>
        <w:t>cover costs not paid for federal funds. Effective on enactment.</w:t>
      </w:r>
      <w:r w:rsidR="0043316C">
        <w:rPr>
          <w:rFonts w:cstheme="minorHAnsi"/>
        </w:rPr>
        <w:t xml:space="preserve"> </w:t>
      </w:r>
      <w:r w:rsidR="00EB2425">
        <w:rPr>
          <w:rFonts w:cstheme="minorHAnsi"/>
        </w:rPr>
        <w:t xml:space="preserve">Assigned to the Senate Education Committee. UEN is undecided. </w:t>
      </w:r>
    </w:p>
    <w:p w:rsidR="008D1F27" w:rsidRPr="00C752F2" w:rsidRDefault="00AC1F05" w:rsidP="002811E3">
      <w:pPr>
        <w:spacing w:line="240" w:lineRule="auto"/>
        <w:rPr>
          <w:rFonts w:cstheme="minorHAnsi"/>
        </w:rPr>
      </w:pPr>
      <w:hyperlink r:id="rId45" w:tgtFrame="_blank" w:history="1">
        <w:r w:rsidR="003C1E6B" w:rsidRPr="003C1E6B">
          <w:rPr>
            <w:rStyle w:val="Hyperlink"/>
            <w:rFonts w:cstheme="minorHAnsi"/>
          </w:rPr>
          <w:t>SF 2066</w:t>
        </w:r>
      </w:hyperlink>
      <w:r w:rsidR="003C1E6B">
        <w:rPr>
          <w:rFonts w:cstheme="minorHAnsi"/>
        </w:rPr>
        <w:t xml:space="preserve"> </w:t>
      </w:r>
      <w:r w:rsidR="00C752F2" w:rsidRPr="00C752F2">
        <w:rPr>
          <w:rFonts w:cstheme="minorHAnsi"/>
        </w:rPr>
        <w:t>Sports Participation</w:t>
      </w:r>
      <w:r w:rsidR="00EB2425">
        <w:rPr>
          <w:rFonts w:cstheme="minorHAnsi"/>
        </w:rPr>
        <w:t xml:space="preserve"> for Students with Disabilities by </w:t>
      </w:r>
      <w:r w:rsidR="008D1F27" w:rsidRPr="00C752F2">
        <w:rPr>
          <w:rFonts w:cstheme="minorHAnsi"/>
        </w:rPr>
        <w:t>Donahue</w:t>
      </w:r>
      <w:r w:rsidR="00EB2425">
        <w:rPr>
          <w:rFonts w:cstheme="minorHAnsi"/>
        </w:rPr>
        <w:t xml:space="preserve">: </w:t>
      </w:r>
      <w:r w:rsidR="008D1F27" w:rsidRPr="00C752F2">
        <w:rPr>
          <w:rFonts w:cstheme="minorHAnsi"/>
        </w:rPr>
        <w:t>Deems that the lead special education teacher, and not a coach or athletic director, will determine the eligibility of a student with an IEP for sports and extracurriculars. Allows the teacher to consider the student’s attendance and academic record. Does not include students receiving special education</w:t>
      </w:r>
      <w:r w:rsidR="0043316C">
        <w:rPr>
          <w:rFonts w:cstheme="minorHAnsi"/>
        </w:rPr>
        <w:t xml:space="preserve"> </w:t>
      </w:r>
      <w:r w:rsidR="008D1F27" w:rsidRPr="00C752F2">
        <w:rPr>
          <w:rFonts w:cstheme="minorHAnsi"/>
        </w:rPr>
        <w:t xml:space="preserve">with </w:t>
      </w:r>
      <w:r w:rsidR="00EB2425">
        <w:rPr>
          <w:rFonts w:cstheme="minorHAnsi"/>
        </w:rPr>
        <w:t xml:space="preserve">severe and </w:t>
      </w:r>
      <w:r w:rsidR="008D1F27" w:rsidRPr="00C752F2">
        <w:rPr>
          <w:rFonts w:cstheme="minorHAnsi"/>
        </w:rPr>
        <w:t>profound needs.</w:t>
      </w:r>
      <w:r w:rsidR="0043316C">
        <w:rPr>
          <w:rFonts w:cstheme="minorHAnsi"/>
        </w:rPr>
        <w:t xml:space="preserve"> </w:t>
      </w:r>
      <w:r w:rsidR="00EB2425">
        <w:rPr>
          <w:rFonts w:cstheme="minorHAnsi"/>
        </w:rPr>
        <w:t>Assigned to the Senate Education Committee.</w:t>
      </w:r>
      <w:r w:rsidR="0043316C">
        <w:rPr>
          <w:rFonts w:cstheme="minorHAnsi"/>
        </w:rPr>
        <w:t xml:space="preserve"> </w:t>
      </w:r>
      <w:r w:rsidR="00EB2425">
        <w:rPr>
          <w:rFonts w:cstheme="minorHAnsi"/>
        </w:rPr>
        <w:t>UEN Is undecided.</w:t>
      </w:r>
    </w:p>
    <w:p w:rsidR="00655EE1" w:rsidRPr="00C752F2" w:rsidRDefault="00AC1F05" w:rsidP="002811E3">
      <w:pPr>
        <w:spacing w:line="240" w:lineRule="auto"/>
        <w:rPr>
          <w:rFonts w:cstheme="minorHAnsi"/>
        </w:rPr>
      </w:pPr>
      <w:hyperlink r:id="rId46" w:tgtFrame="_blank" w:history="1">
        <w:r w:rsidR="003C1E6B" w:rsidRPr="003C1E6B">
          <w:rPr>
            <w:rStyle w:val="Hyperlink"/>
            <w:rFonts w:cstheme="minorHAnsi"/>
          </w:rPr>
          <w:t>SF 2072</w:t>
        </w:r>
      </w:hyperlink>
      <w:r w:rsidR="003C1E6B">
        <w:rPr>
          <w:rFonts w:cstheme="minorHAnsi"/>
        </w:rPr>
        <w:t xml:space="preserve"> </w:t>
      </w:r>
      <w:r w:rsidR="00C752F2" w:rsidRPr="00C752F2">
        <w:rPr>
          <w:rFonts w:cstheme="minorHAnsi"/>
        </w:rPr>
        <w:t xml:space="preserve">Paying With </w:t>
      </w:r>
      <w:r w:rsidR="00EB2425">
        <w:rPr>
          <w:rFonts w:cstheme="minorHAnsi"/>
        </w:rPr>
        <w:t xml:space="preserve">Cash by </w:t>
      </w:r>
      <w:r w:rsidR="00655EE1" w:rsidRPr="00C752F2">
        <w:rPr>
          <w:rFonts w:cstheme="minorHAnsi"/>
        </w:rPr>
        <w:t>Edler</w:t>
      </w:r>
      <w:r w:rsidR="00EB2425">
        <w:rPr>
          <w:rFonts w:cstheme="minorHAnsi"/>
        </w:rPr>
        <w:t xml:space="preserve">: </w:t>
      </w:r>
      <w:r w:rsidR="00655EE1" w:rsidRPr="00C752F2">
        <w:rPr>
          <w:rFonts w:cstheme="minorHAnsi"/>
        </w:rPr>
        <w:t>Requires schools to accept legal tender as payment for entry into sporting events and extracurricular activities.</w:t>
      </w:r>
      <w:r w:rsidR="00EB2425">
        <w:rPr>
          <w:rFonts w:cstheme="minorHAnsi"/>
        </w:rPr>
        <w:t xml:space="preserve"> Assigned to the Senate Education Committee.</w:t>
      </w:r>
      <w:r w:rsidR="0043316C">
        <w:rPr>
          <w:rFonts w:cstheme="minorHAnsi"/>
        </w:rPr>
        <w:t xml:space="preserve"> </w:t>
      </w:r>
      <w:r w:rsidR="00EB2425">
        <w:rPr>
          <w:rFonts w:cstheme="minorHAnsi"/>
        </w:rPr>
        <w:t xml:space="preserve">UEN is undecided. </w:t>
      </w:r>
    </w:p>
    <w:p w:rsidR="00655EE1" w:rsidRPr="00C752F2" w:rsidRDefault="00AC1F05" w:rsidP="002811E3">
      <w:pPr>
        <w:spacing w:line="240" w:lineRule="auto"/>
        <w:rPr>
          <w:rFonts w:cstheme="minorHAnsi"/>
        </w:rPr>
      </w:pPr>
      <w:hyperlink r:id="rId47" w:tgtFrame="_blank" w:history="1">
        <w:r w:rsidR="003C1E6B" w:rsidRPr="003C1E6B">
          <w:rPr>
            <w:rStyle w:val="Hyperlink"/>
            <w:rFonts w:cstheme="minorHAnsi"/>
          </w:rPr>
          <w:t>SF 2075</w:t>
        </w:r>
      </w:hyperlink>
      <w:r w:rsidR="003C1E6B">
        <w:rPr>
          <w:rFonts w:cstheme="minorHAnsi"/>
        </w:rPr>
        <w:t xml:space="preserve"> </w:t>
      </w:r>
      <w:r w:rsidR="00655EE1" w:rsidRPr="00C752F2">
        <w:rPr>
          <w:rFonts w:cstheme="minorHAnsi"/>
        </w:rPr>
        <w:t>Expanded Preschool</w:t>
      </w:r>
      <w:r w:rsidR="00EB2425">
        <w:rPr>
          <w:rFonts w:cstheme="minorHAnsi"/>
        </w:rPr>
        <w:t xml:space="preserve"> by </w:t>
      </w:r>
      <w:r w:rsidR="00655EE1" w:rsidRPr="00C752F2">
        <w:rPr>
          <w:rFonts w:cstheme="minorHAnsi"/>
        </w:rPr>
        <w:t>Evans</w:t>
      </w:r>
      <w:r w:rsidR="00EB2425">
        <w:rPr>
          <w:rFonts w:cstheme="minorHAnsi"/>
        </w:rPr>
        <w:t>:</w:t>
      </w:r>
      <w:r w:rsidR="0043316C">
        <w:rPr>
          <w:rFonts w:cstheme="minorHAnsi"/>
        </w:rPr>
        <w:t xml:space="preserve"> </w:t>
      </w:r>
      <w:r w:rsidR="00655EE1" w:rsidRPr="00C752F2">
        <w:rPr>
          <w:rFonts w:cstheme="minorHAnsi"/>
        </w:rPr>
        <w:t xml:space="preserve">Allows schools to choose between the 10 hours of instruction for voluntary </w:t>
      </w:r>
      <w:r w:rsidR="00EB2425">
        <w:rPr>
          <w:rFonts w:cstheme="minorHAnsi"/>
        </w:rPr>
        <w:t>PK</w:t>
      </w:r>
      <w:r w:rsidR="00655EE1" w:rsidRPr="00C752F2">
        <w:rPr>
          <w:rFonts w:cstheme="minorHAnsi"/>
        </w:rPr>
        <w:t xml:space="preserve"> programs or adding heightened programs (15 hours of instruction, increasing to 20 hours in FY 2026) for children in families at</w:t>
      </w:r>
      <w:r w:rsidR="00EB2425">
        <w:rPr>
          <w:rFonts w:cstheme="minorHAnsi"/>
        </w:rPr>
        <w:t xml:space="preserve"> </w:t>
      </w:r>
      <w:r w:rsidR="00655EE1" w:rsidRPr="00C752F2">
        <w:rPr>
          <w:rFonts w:cstheme="minorHAnsi"/>
        </w:rPr>
        <w:t xml:space="preserve">185% of the FPL. Allows those families to choose which preschool program to place a child in. Makes changes to the formula for determining </w:t>
      </w:r>
      <w:r w:rsidR="00EB2425">
        <w:rPr>
          <w:rFonts w:cstheme="minorHAnsi"/>
        </w:rPr>
        <w:t>PK</w:t>
      </w:r>
      <w:r w:rsidR="00655EE1" w:rsidRPr="00C752F2">
        <w:rPr>
          <w:rFonts w:cstheme="minorHAnsi"/>
        </w:rPr>
        <w:t xml:space="preserve"> aid.</w:t>
      </w:r>
      <w:r w:rsidR="00EB2425">
        <w:rPr>
          <w:rFonts w:cstheme="minorHAnsi"/>
        </w:rPr>
        <w:t xml:space="preserve"> Assigned to the Senate Education Committee. UEN supports. </w:t>
      </w:r>
    </w:p>
    <w:p w:rsidR="008D1F27" w:rsidRPr="00C752F2" w:rsidRDefault="00AC1F05" w:rsidP="002811E3">
      <w:pPr>
        <w:spacing w:line="240" w:lineRule="auto"/>
        <w:rPr>
          <w:rFonts w:cstheme="minorHAnsi"/>
        </w:rPr>
      </w:pPr>
      <w:hyperlink r:id="rId48" w:tgtFrame="_blank" w:history="1">
        <w:r w:rsidR="003C1E6B" w:rsidRPr="003C1E6B">
          <w:rPr>
            <w:rStyle w:val="Hyperlink"/>
            <w:rFonts w:cstheme="minorHAnsi"/>
          </w:rPr>
          <w:t>SSB 3068</w:t>
        </w:r>
      </w:hyperlink>
      <w:r w:rsidR="003C1E6B">
        <w:rPr>
          <w:rFonts w:cstheme="minorHAnsi"/>
        </w:rPr>
        <w:t xml:space="preserve"> </w:t>
      </w:r>
      <w:r w:rsidR="00C752F2" w:rsidRPr="00C752F2">
        <w:rPr>
          <w:rFonts w:cstheme="minorHAnsi"/>
        </w:rPr>
        <w:t>State On</w:t>
      </w:r>
      <w:r w:rsidR="008B37C0">
        <w:rPr>
          <w:rFonts w:cstheme="minorHAnsi"/>
        </w:rPr>
        <w:t>l</w:t>
      </w:r>
      <w:r w:rsidR="00C752F2" w:rsidRPr="00C752F2">
        <w:rPr>
          <w:rFonts w:cstheme="minorHAnsi"/>
        </w:rPr>
        <w:t>ine Assessment Tests</w:t>
      </w:r>
      <w:r w:rsidR="00EB2425">
        <w:rPr>
          <w:rFonts w:cstheme="minorHAnsi"/>
        </w:rPr>
        <w:t xml:space="preserve">: </w:t>
      </w:r>
      <w:r w:rsidR="008D1F27" w:rsidRPr="00C752F2">
        <w:rPr>
          <w:rFonts w:cstheme="minorHAnsi"/>
        </w:rPr>
        <w:t>Allows schools delivering online instruction to do state assessment test</w:t>
      </w:r>
      <w:r w:rsidR="00205F7B">
        <w:rPr>
          <w:rFonts w:cstheme="minorHAnsi"/>
        </w:rPr>
        <w:t>s</w:t>
      </w:r>
      <w:r w:rsidR="008D1F27" w:rsidRPr="00C752F2">
        <w:rPr>
          <w:rFonts w:cstheme="minorHAnsi"/>
        </w:rPr>
        <w:t xml:space="preserve"> online. Requires the assessment to be taken at a time set by the school, with other management requirements.</w:t>
      </w:r>
      <w:r w:rsidR="00EB2425">
        <w:rPr>
          <w:rFonts w:cstheme="minorHAnsi"/>
        </w:rPr>
        <w:t xml:space="preserve"> Assigned to the </w:t>
      </w:r>
      <w:r w:rsidR="00EB2425" w:rsidRPr="00C752F2">
        <w:rPr>
          <w:rFonts w:cstheme="minorHAnsi"/>
        </w:rPr>
        <w:t>Education</w:t>
      </w:r>
      <w:r w:rsidR="00EB2425">
        <w:rPr>
          <w:rFonts w:cstheme="minorHAnsi"/>
        </w:rPr>
        <w:t xml:space="preserve"> Committee with a Subcommittee of </w:t>
      </w:r>
      <w:r w:rsidR="00EB2425" w:rsidRPr="00C752F2">
        <w:rPr>
          <w:rFonts w:cstheme="minorHAnsi"/>
        </w:rPr>
        <w:t>Gruenhagen</w:t>
      </w:r>
      <w:r w:rsidR="00EB2425">
        <w:rPr>
          <w:rFonts w:cstheme="minorHAnsi"/>
        </w:rPr>
        <w:t>,</w:t>
      </w:r>
      <w:r w:rsidR="0043316C">
        <w:rPr>
          <w:rFonts w:cstheme="minorHAnsi"/>
        </w:rPr>
        <w:t xml:space="preserve"> </w:t>
      </w:r>
      <w:r w:rsidR="00EB2425" w:rsidRPr="00C752F2">
        <w:rPr>
          <w:rFonts w:cstheme="minorHAnsi"/>
        </w:rPr>
        <w:t>Celsi, Westrich</w:t>
      </w:r>
      <w:r w:rsidR="00EB2425" w:rsidRPr="008B37C0">
        <w:rPr>
          <w:rFonts w:cstheme="minorHAnsi"/>
        </w:rPr>
        <w:t>.</w:t>
      </w:r>
      <w:r w:rsidR="00205F7B" w:rsidRPr="008B37C0">
        <w:rPr>
          <w:rFonts w:cstheme="minorHAnsi"/>
        </w:rPr>
        <w:t xml:space="preserve"> UEN is </w:t>
      </w:r>
      <w:r w:rsidR="008B37C0">
        <w:rPr>
          <w:rFonts w:cstheme="minorHAnsi"/>
        </w:rPr>
        <w:t>undecided.</w:t>
      </w:r>
    </w:p>
    <w:p w:rsidR="008D1F27" w:rsidRPr="00C752F2" w:rsidRDefault="00AC1F05" w:rsidP="002811E3">
      <w:pPr>
        <w:spacing w:line="240" w:lineRule="auto"/>
        <w:rPr>
          <w:rFonts w:cstheme="minorHAnsi"/>
        </w:rPr>
      </w:pPr>
      <w:hyperlink r:id="rId49" w:tgtFrame="_blank" w:history="1">
        <w:r w:rsidR="003C1E6B" w:rsidRPr="003C1E6B">
          <w:rPr>
            <w:rStyle w:val="Hyperlink"/>
            <w:rFonts w:cstheme="minorHAnsi"/>
          </w:rPr>
          <w:t>SSB 3069</w:t>
        </w:r>
      </w:hyperlink>
      <w:r w:rsidR="003C1E6B">
        <w:rPr>
          <w:rFonts w:cstheme="minorHAnsi"/>
        </w:rPr>
        <w:t xml:space="preserve"> </w:t>
      </w:r>
      <w:r w:rsidR="00C752F2" w:rsidRPr="00C752F2">
        <w:rPr>
          <w:rFonts w:cstheme="minorHAnsi"/>
        </w:rPr>
        <w:t>Teaching Phonics</w:t>
      </w:r>
      <w:r w:rsidR="00EB2425">
        <w:rPr>
          <w:rFonts w:cstheme="minorHAnsi"/>
        </w:rPr>
        <w:t xml:space="preserve"> by Rozenboom: </w:t>
      </w:r>
      <w:r w:rsidR="008D1F27" w:rsidRPr="00C752F2">
        <w:rPr>
          <w:rFonts w:cstheme="minorHAnsi"/>
        </w:rPr>
        <w:t>Requires K-3 language arts instruction to include evidence-based early reading instruction that uses phonics. Prohibits any system teaching reading based on content (three-cueing system). Makes related changes and adds definitions.</w:t>
      </w:r>
      <w:r w:rsidR="0043316C">
        <w:rPr>
          <w:rFonts w:cstheme="minorHAnsi"/>
        </w:rPr>
        <w:t xml:space="preserve"> </w:t>
      </w:r>
      <w:r w:rsidR="00F537FB">
        <w:rPr>
          <w:rFonts w:cstheme="minorHAnsi"/>
        </w:rPr>
        <w:t xml:space="preserve">Assigned to the Senate Education Committee with a Subcommittee of </w:t>
      </w:r>
      <w:r w:rsidR="00F537FB" w:rsidRPr="00C752F2">
        <w:rPr>
          <w:rFonts w:cstheme="minorHAnsi"/>
        </w:rPr>
        <w:t>Rozenboom, Donahue, Evans</w:t>
      </w:r>
      <w:r w:rsidR="00F537FB">
        <w:rPr>
          <w:rFonts w:cstheme="minorHAnsi"/>
        </w:rPr>
        <w:t>. UEN is undecided.</w:t>
      </w:r>
    </w:p>
    <w:p w:rsidR="008D1F27" w:rsidRPr="00C752F2" w:rsidRDefault="00AC1F05" w:rsidP="002811E3">
      <w:pPr>
        <w:spacing w:line="240" w:lineRule="auto"/>
        <w:rPr>
          <w:rFonts w:cstheme="minorHAnsi"/>
        </w:rPr>
      </w:pPr>
      <w:hyperlink r:id="rId50" w:tgtFrame="_blank" w:history="1">
        <w:r w:rsidR="003C1E6B" w:rsidRPr="003C1E6B">
          <w:rPr>
            <w:rStyle w:val="Hyperlink"/>
            <w:rFonts w:cstheme="minorHAnsi"/>
          </w:rPr>
          <w:t>SSB 3070</w:t>
        </w:r>
      </w:hyperlink>
      <w:r w:rsidR="003C1E6B">
        <w:rPr>
          <w:rFonts w:cstheme="minorHAnsi"/>
        </w:rPr>
        <w:t xml:space="preserve"> </w:t>
      </w:r>
      <w:r w:rsidR="00C752F2" w:rsidRPr="00C752F2">
        <w:rPr>
          <w:rFonts w:cstheme="minorHAnsi"/>
        </w:rPr>
        <w:t>Entering Locker Rooms</w:t>
      </w:r>
      <w:r w:rsidR="00F537FB">
        <w:rPr>
          <w:rFonts w:cstheme="minorHAnsi"/>
        </w:rPr>
        <w:t>:</w:t>
      </w:r>
      <w:r w:rsidR="00C752F2" w:rsidRPr="00C752F2">
        <w:rPr>
          <w:rFonts w:cstheme="minorHAnsi"/>
        </w:rPr>
        <w:t xml:space="preserve"> </w:t>
      </w:r>
      <w:r w:rsidR="008D1F27" w:rsidRPr="00C752F2">
        <w:rPr>
          <w:rFonts w:cstheme="minorHAnsi"/>
        </w:rPr>
        <w:t>Creates an exception to allow coaches of the opposite sex to enter locker rooms before, during and after games and practices.</w:t>
      </w:r>
      <w:r w:rsidR="0043316C">
        <w:rPr>
          <w:rFonts w:cstheme="minorHAnsi"/>
        </w:rPr>
        <w:t xml:space="preserve"> </w:t>
      </w:r>
      <w:r w:rsidR="00F537FB">
        <w:rPr>
          <w:rFonts w:cstheme="minorHAnsi"/>
        </w:rPr>
        <w:t xml:space="preserve">Assigned to the Senate </w:t>
      </w:r>
      <w:r w:rsidR="00F537FB" w:rsidRPr="00C752F2">
        <w:rPr>
          <w:rFonts w:cstheme="minorHAnsi"/>
        </w:rPr>
        <w:t>Education</w:t>
      </w:r>
      <w:r w:rsidR="00F537FB">
        <w:rPr>
          <w:rFonts w:cstheme="minorHAnsi"/>
        </w:rPr>
        <w:t xml:space="preserve"> Committee with a Subcommittee of </w:t>
      </w:r>
      <w:r w:rsidR="00F537FB" w:rsidRPr="00C752F2">
        <w:rPr>
          <w:rFonts w:cstheme="minorHAnsi"/>
        </w:rPr>
        <w:t>Westrich, Gruenhagen, Quirmbach</w:t>
      </w:r>
      <w:r w:rsidR="00F537FB">
        <w:rPr>
          <w:rFonts w:cstheme="minorHAnsi"/>
        </w:rPr>
        <w:t>.</w:t>
      </w:r>
      <w:r w:rsidR="0043316C">
        <w:rPr>
          <w:rFonts w:cstheme="minorHAnsi"/>
        </w:rPr>
        <w:t xml:space="preserve"> </w:t>
      </w:r>
      <w:r w:rsidR="00F537FB">
        <w:rPr>
          <w:rFonts w:cstheme="minorHAnsi"/>
        </w:rPr>
        <w:t xml:space="preserve">UEN supports. </w:t>
      </w:r>
    </w:p>
    <w:p w:rsidR="008D1F27" w:rsidRPr="00C752F2" w:rsidRDefault="00AC1F05" w:rsidP="002811E3">
      <w:pPr>
        <w:spacing w:line="240" w:lineRule="auto"/>
        <w:rPr>
          <w:rFonts w:cstheme="minorHAnsi"/>
        </w:rPr>
      </w:pPr>
      <w:hyperlink r:id="rId51" w:tgtFrame="_blank" w:history="1">
        <w:r w:rsidR="003C1E6B" w:rsidRPr="003C1E6B">
          <w:rPr>
            <w:rStyle w:val="Hyperlink"/>
            <w:rFonts w:cstheme="minorHAnsi"/>
          </w:rPr>
          <w:t>SSB 3072</w:t>
        </w:r>
      </w:hyperlink>
      <w:r w:rsidR="003C1E6B">
        <w:rPr>
          <w:rFonts w:cstheme="minorHAnsi"/>
        </w:rPr>
        <w:t xml:space="preserve"> </w:t>
      </w:r>
      <w:r w:rsidR="00C752F2" w:rsidRPr="00C752F2">
        <w:rPr>
          <w:rFonts w:cstheme="minorHAnsi"/>
        </w:rPr>
        <w:t>Charter School Activities</w:t>
      </w:r>
      <w:r w:rsidR="00F537FB">
        <w:rPr>
          <w:rFonts w:cstheme="minorHAnsi"/>
        </w:rPr>
        <w:t xml:space="preserve">: </w:t>
      </w:r>
      <w:r w:rsidR="008D1F27" w:rsidRPr="00C752F2">
        <w:rPr>
          <w:rFonts w:cstheme="minorHAnsi"/>
        </w:rPr>
        <w:t>Requires that a student in a charter school be allowed to participate in extracurricular activities at the school in the district o</w:t>
      </w:r>
      <w:r w:rsidR="00F537FB">
        <w:rPr>
          <w:rFonts w:cstheme="minorHAnsi"/>
        </w:rPr>
        <w:t>f</w:t>
      </w:r>
      <w:r w:rsidR="008D1F27" w:rsidRPr="00C752F2">
        <w:rPr>
          <w:rFonts w:cstheme="minorHAnsi"/>
        </w:rPr>
        <w:t xml:space="preserve"> residence. Allows a charter school under the group-state board model to make an agreement with other schools for interscholastic activities for its students.</w:t>
      </w:r>
      <w:r w:rsidR="00F537FB">
        <w:rPr>
          <w:rFonts w:cstheme="minorHAnsi"/>
        </w:rPr>
        <w:t xml:space="preserve"> Assigned to the Senate Education Committee with</w:t>
      </w:r>
      <w:r w:rsidR="0043316C">
        <w:rPr>
          <w:rFonts w:cstheme="minorHAnsi"/>
        </w:rPr>
        <w:t xml:space="preserve"> </w:t>
      </w:r>
      <w:r w:rsidR="00F537FB">
        <w:rPr>
          <w:rFonts w:cstheme="minorHAnsi"/>
        </w:rPr>
        <w:t xml:space="preserve">a Subcommittee of </w:t>
      </w:r>
      <w:r w:rsidR="00F537FB" w:rsidRPr="00C752F2">
        <w:rPr>
          <w:rFonts w:cstheme="minorHAnsi"/>
        </w:rPr>
        <w:t>Westrich, Gruenhagen, Quirmbach</w:t>
      </w:r>
      <w:r w:rsidR="00F537FB">
        <w:rPr>
          <w:rFonts w:cstheme="minorHAnsi"/>
        </w:rPr>
        <w:t>.</w:t>
      </w:r>
      <w:r w:rsidR="0043316C">
        <w:rPr>
          <w:rFonts w:cstheme="minorHAnsi"/>
        </w:rPr>
        <w:t xml:space="preserve"> </w:t>
      </w:r>
      <w:r w:rsidR="00F537FB">
        <w:rPr>
          <w:rFonts w:cstheme="minorHAnsi"/>
        </w:rPr>
        <w:t xml:space="preserve">UEN is opposed. </w:t>
      </w:r>
    </w:p>
    <w:p w:rsidR="008D1F27" w:rsidRPr="00C752F2" w:rsidRDefault="00AC1F05" w:rsidP="002811E3">
      <w:pPr>
        <w:spacing w:line="240" w:lineRule="auto"/>
        <w:rPr>
          <w:rFonts w:cstheme="minorHAnsi"/>
        </w:rPr>
      </w:pPr>
      <w:hyperlink r:id="rId52" w:tgtFrame="_blank" w:history="1">
        <w:r w:rsidR="003C1E6B" w:rsidRPr="003C1E6B">
          <w:rPr>
            <w:rStyle w:val="Hyperlink"/>
            <w:rFonts w:cstheme="minorHAnsi"/>
          </w:rPr>
          <w:t>SSB 3073</w:t>
        </w:r>
      </w:hyperlink>
      <w:r w:rsidR="003C1E6B">
        <w:rPr>
          <w:rFonts w:cstheme="minorHAnsi"/>
        </w:rPr>
        <w:t xml:space="preserve"> </w:t>
      </w:r>
      <w:r w:rsidR="00C752F2" w:rsidRPr="00C752F2">
        <w:rPr>
          <w:rFonts w:cstheme="minorHAnsi"/>
        </w:rPr>
        <w:t>Governor</w:t>
      </w:r>
      <w:r w:rsidR="00F537FB">
        <w:rPr>
          <w:rFonts w:cstheme="minorHAnsi"/>
        </w:rPr>
        <w:t>’s</w:t>
      </w:r>
      <w:r w:rsidR="00C752F2" w:rsidRPr="00C752F2">
        <w:rPr>
          <w:rFonts w:cstheme="minorHAnsi"/>
        </w:rPr>
        <w:t xml:space="preserve"> </w:t>
      </w:r>
      <w:r w:rsidR="008D1F27" w:rsidRPr="00C752F2">
        <w:rPr>
          <w:rFonts w:cstheme="minorHAnsi"/>
        </w:rPr>
        <w:t>AEA/</w:t>
      </w:r>
      <w:r w:rsidR="00C752F2" w:rsidRPr="00C752F2">
        <w:rPr>
          <w:rFonts w:cstheme="minorHAnsi"/>
        </w:rPr>
        <w:t xml:space="preserve">Teacher </w:t>
      </w:r>
      <w:r w:rsidR="00F537FB">
        <w:rPr>
          <w:rFonts w:cstheme="minorHAnsi"/>
        </w:rPr>
        <w:t xml:space="preserve">Salary Minimums: </w:t>
      </w:r>
      <w:r w:rsidR="008D1F27" w:rsidRPr="00C752F2">
        <w:rPr>
          <w:rFonts w:cstheme="minorHAnsi"/>
        </w:rPr>
        <w:t xml:space="preserve">See the complete bill description </w:t>
      </w:r>
      <w:r w:rsidR="00655EE1" w:rsidRPr="00C752F2">
        <w:rPr>
          <w:rFonts w:cstheme="minorHAnsi"/>
        </w:rPr>
        <w:t xml:space="preserve">under HSB 542 in the </w:t>
      </w:r>
      <w:hyperlink r:id="rId53" w:history="1">
        <w:r w:rsidR="00655EE1" w:rsidRPr="00205F7B">
          <w:rPr>
            <w:rStyle w:val="Hyperlink"/>
            <w:rFonts w:cstheme="minorHAnsi"/>
          </w:rPr>
          <w:t xml:space="preserve">Jan. 12 </w:t>
        </w:r>
        <w:r w:rsidR="00205F7B" w:rsidRPr="00205F7B">
          <w:rPr>
            <w:rStyle w:val="Hyperlink"/>
            <w:rFonts w:cstheme="minorHAnsi"/>
          </w:rPr>
          <w:t>UEN W</w:t>
        </w:r>
        <w:r w:rsidR="00655EE1" w:rsidRPr="00205F7B">
          <w:rPr>
            <w:rStyle w:val="Hyperlink"/>
            <w:rFonts w:cstheme="minorHAnsi"/>
          </w:rPr>
          <w:t xml:space="preserve">eekly </w:t>
        </w:r>
        <w:r w:rsidR="00205F7B" w:rsidRPr="00205F7B">
          <w:rPr>
            <w:rStyle w:val="Hyperlink"/>
            <w:rFonts w:cstheme="minorHAnsi"/>
          </w:rPr>
          <w:t>Report</w:t>
        </w:r>
      </w:hyperlink>
      <w:r w:rsidR="00655EE1" w:rsidRPr="00C752F2">
        <w:rPr>
          <w:rFonts w:cstheme="minorHAnsi"/>
        </w:rPr>
        <w:t>.</w:t>
      </w:r>
      <w:r w:rsidR="0043316C">
        <w:rPr>
          <w:rFonts w:cstheme="minorHAnsi"/>
        </w:rPr>
        <w:t xml:space="preserve"> </w:t>
      </w:r>
      <w:r w:rsidR="00F537FB">
        <w:rPr>
          <w:rFonts w:cstheme="minorHAnsi"/>
        </w:rPr>
        <w:t xml:space="preserve">Assigned to the Senate Education Committee with a Subcommittee of </w:t>
      </w:r>
      <w:r w:rsidR="00F537FB" w:rsidRPr="00C752F2">
        <w:rPr>
          <w:rFonts w:cstheme="minorHAnsi"/>
        </w:rPr>
        <w:t>Evans, Donahue, Rozenboom.</w:t>
      </w:r>
      <w:r w:rsidR="0043316C">
        <w:rPr>
          <w:rFonts w:cstheme="minorHAnsi"/>
        </w:rPr>
        <w:t xml:space="preserve"> </w:t>
      </w:r>
      <w:r w:rsidR="00F537FB">
        <w:rPr>
          <w:rFonts w:cstheme="minorHAnsi"/>
        </w:rPr>
        <w:t xml:space="preserve">Although opposed to the original version of the bill, UEN is undecided based on changes </w:t>
      </w:r>
      <w:r w:rsidR="00205F7B">
        <w:rPr>
          <w:rFonts w:cstheme="minorHAnsi"/>
        </w:rPr>
        <w:t xml:space="preserve">announced </w:t>
      </w:r>
      <w:r w:rsidR="00F537FB">
        <w:rPr>
          <w:rFonts w:cstheme="minorHAnsi"/>
        </w:rPr>
        <w:t xml:space="preserve">this week. </w:t>
      </w:r>
    </w:p>
    <w:p w:rsidR="00E1484F" w:rsidRPr="00C752F2" w:rsidRDefault="00AC1F05" w:rsidP="002811E3">
      <w:pPr>
        <w:spacing w:line="240" w:lineRule="auto"/>
        <w:rPr>
          <w:rFonts w:cstheme="minorHAnsi"/>
        </w:rPr>
      </w:pPr>
      <w:hyperlink r:id="rId54" w:tgtFrame="_blank" w:history="1">
        <w:r w:rsidR="003C1E6B" w:rsidRPr="003C1E6B">
          <w:rPr>
            <w:rStyle w:val="Hyperlink"/>
            <w:rFonts w:cstheme="minorHAnsi"/>
          </w:rPr>
          <w:t>SSB 3092</w:t>
        </w:r>
      </w:hyperlink>
      <w:r w:rsidR="003C1E6B">
        <w:rPr>
          <w:rFonts w:cstheme="minorHAnsi"/>
        </w:rPr>
        <w:t xml:space="preserve"> </w:t>
      </w:r>
      <w:r w:rsidR="00C752F2" w:rsidRPr="00C752F2">
        <w:rPr>
          <w:rFonts w:cstheme="minorHAnsi"/>
        </w:rPr>
        <w:t>School Chaplains</w:t>
      </w:r>
      <w:r w:rsidR="00F537FB">
        <w:rPr>
          <w:rFonts w:cstheme="minorHAnsi"/>
        </w:rPr>
        <w:t xml:space="preserve">. </w:t>
      </w:r>
      <w:r w:rsidR="00E1484F" w:rsidRPr="00C752F2">
        <w:rPr>
          <w:rFonts w:cstheme="minorHAnsi"/>
        </w:rPr>
        <w:t>Allows public schools, innovation zone schools and charter schools to have a volunteer chaplain. Does not require the chaplain to be licensed. Prohibits a school from requiring</w:t>
      </w:r>
      <w:r w:rsidR="00F537FB">
        <w:rPr>
          <w:rFonts w:cstheme="minorHAnsi"/>
        </w:rPr>
        <w:t xml:space="preserve"> or coercing</w:t>
      </w:r>
      <w:r w:rsidR="00E1484F" w:rsidRPr="00C752F2">
        <w:rPr>
          <w:rFonts w:cstheme="minorHAnsi"/>
        </w:rPr>
        <w:t xml:space="preserve"> a student </w:t>
      </w:r>
      <w:r w:rsidR="00F537FB">
        <w:rPr>
          <w:rFonts w:cstheme="minorHAnsi"/>
        </w:rPr>
        <w:t>to participate</w:t>
      </w:r>
      <w:r w:rsidR="00E1484F" w:rsidRPr="00C752F2">
        <w:rPr>
          <w:rFonts w:cstheme="minorHAnsi"/>
        </w:rPr>
        <w:t xml:space="preserve"> in such activities. See </w:t>
      </w:r>
      <w:r w:rsidR="002811E3" w:rsidRPr="00C752F2">
        <w:rPr>
          <w:rFonts w:cstheme="minorHAnsi"/>
        </w:rPr>
        <w:t>HF</w:t>
      </w:r>
      <w:r w:rsidR="00E1484F" w:rsidRPr="00C752F2">
        <w:rPr>
          <w:rFonts w:cstheme="minorHAnsi"/>
        </w:rPr>
        <w:t xml:space="preserve"> 2073</w:t>
      </w:r>
      <w:r w:rsidR="00F537FB">
        <w:rPr>
          <w:rFonts w:cstheme="minorHAnsi"/>
        </w:rPr>
        <w:t>.</w:t>
      </w:r>
      <w:r w:rsidR="0043316C">
        <w:rPr>
          <w:rFonts w:cstheme="minorHAnsi"/>
        </w:rPr>
        <w:t xml:space="preserve"> </w:t>
      </w:r>
      <w:r w:rsidR="00F537FB">
        <w:rPr>
          <w:rFonts w:cstheme="minorHAnsi"/>
        </w:rPr>
        <w:t xml:space="preserve">Assigned to the Senate Education Committee with a Subcommittee of </w:t>
      </w:r>
      <w:r w:rsidR="00F537FB" w:rsidRPr="00C752F2">
        <w:rPr>
          <w:rFonts w:cstheme="minorHAnsi"/>
        </w:rPr>
        <w:t xml:space="preserve">J Taylor </w:t>
      </w:r>
      <w:r w:rsidR="00F537FB">
        <w:rPr>
          <w:rFonts w:cstheme="minorHAnsi"/>
        </w:rPr>
        <w:t>,</w:t>
      </w:r>
      <w:r w:rsidR="00F537FB" w:rsidRPr="00C752F2">
        <w:rPr>
          <w:rFonts w:cstheme="minorHAnsi"/>
        </w:rPr>
        <w:t xml:space="preserve"> Green, Trone Garriott</w:t>
      </w:r>
      <w:r w:rsidR="00F537FB">
        <w:rPr>
          <w:rFonts w:cstheme="minorHAnsi"/>
        </w:rPr>
        <w:t>.</w:t>
      </w:r>
      <w:r w:rsidR="0043316C">
        <w:rPr>
          <w:rFonts w:cstheme="minorHAnsi"/>
        </w:rPr>
        <w:t xml:space="preserve"> </w:t>
      </w:r>
      <w:r w:rsidR="008B37C0">
        <w:rPr>
          <w:rFonts w:cstheme="minorHAnsi"/>
        </w:rPr>
        <w:t xml:space="preserve">See HF 2073. </w:t>
      </w:r>
      <w:r w:rsidR="00F537FB">
        <w:rPr>
          <w:rFonts w:cstheme="minorHAnsi"/>
        </w:rPr>
        <w:t xml:space="preserve">UEN is opposed. </w:t>
      </w:r>
    </w:p>
    <w:bookmarkEnd w:id="1"/>
    <w:p w:rsidR="00F537FB" w:rsidRDefault="00F537FB" w:rsidP="00365D90">
      <w:pPr>
        <w:pStyle w:val="NormalWeb"/>
        <w:shd w:val="clear" w:color="auto" w:fill="FFFFFF"/>
        <w:spacing w:before="0" w:beforeAutospacing="0" w:after="0" w:afterAutospacing="0"/>
        <w:rPr>
          <w:rFonts w:asciiTheme="minorHAnsi" w:hAnsiTheme="minorHAnsi" w:cstheme="minorHAnsi"/>
          <w:b/>
          <w:color w:val="333333"/>
          <w:szCs w:val="22"/>
        </w:rPr>
      </w:pPr>
    </w:p>
    <w:p w:rsidR="00610988" w:rsidRPr="00082B48"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082B48">
        <w:rPr>
          <w:rFonts w:asciiTheme="minorHAnsi" w:hAnsiTheme="minorHAnsi" w:cstheme="minorHAnsi"/>
          <w:b/>
          <w:color w:val="333333"/>
          <w:szCs w:val="22"/>
        </w:rPr>
        <w:t xml:space="preserve">Advocacy </w:t>
      </w:r>
      <w:r w:rsidR="00C96AD4" w:rsidRPr="00082B48">
        <w:rPr>
          <w:rFonts w:asciiTheme="minorHAnsi" w:hAnsiTheme="minorHAnsi" w:cstheme="minorHAnsi"/>
          <w:b/>
          <w:color w:val="333333"/>
          <w:szCs w:val="22"/>
        </w:rPr>
        <w:t>Actions This Week</w:t>
      </w:r>
      <w:r w:rsidR="003A6447" w:rsidRPr="00082B48">
        <w:rPr>
          <w:rFonts w:asciiTheme="minorHAnsi" w:hAnsiTheme="minorHAnsi" w:cstheme="minorHAnsi"/>
          <w:b/>
          <w:color w:val="333333"/>
          <w:szCs w:val="22"/>
        </w:rPr>
        <w:t>:</w:t>
      </w:r>
      <w:r w:rsidR="0043316C">
        <w:rPr>
          <w:rFonts w:asciiTheme="minorHAnsi" w:hAnsiTheme="minorHAnsi" w:cstheme="minorHAnsi"/>
          <w:b/>
          <w:color w:val="333333"/>
          <w:szCs w:val="22"/>
        </w:rPr>
        <w:t xml:space="preserve"> </w:t>
      </w:r>
      <w:r w:rsidR="009D1448">
        <w:rPr>
          <w:rFonts w:asciiTheme="minorHAnsi" w:hAnsiTheme="minorHAnsi" w:cstheme="minorHAnsi"/>
          <w:b/>
          <w:color w:val="333333"/>
          <w:szCs w:val="22"/>
        </w:rPr>
        <w:t>School Funding, AEA Overhaul Changes, Quality Preschool</w:t>
      </w:r>
    </w:p>
    <w:p w:rsidR="00E67D98" w:rsidRPr="00082B48" w:rsidRDefault="00E67D98" w:rsidP="005379E5">
      <w:pPr>
        <w:spacing w:after="0" w:line="240" w:lineRule="auto"/>
        <w:rPr>
          <w:rFonts w:cstheme="minorHAnsi"/>
          <w:b/>
        </w:rPr>
      </w:pPr>
    </w:p>
    <w:p w:rsidR="00893E3B" w:rsidRDefault="00E67D98" w:rsidP="005379E5">
      <w:pPr>
        <w:spacing w:after="0" w:line="240" w:lineRule="auto"/>
        <w:rPr>
          <w:rFonts w:cstheme="minorHAnsi"/>
        </w:rPr>
      </w:pPr>
      <w:r w:rsidRPr="00082B48">
        <w:rPr>
          <w:rFonts w:cstheme="minorHAnsi"/>
          <w:b/>
        </w:rPr>
        <w:t>Adequate School Funding</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legislators regarding SSA, the Governor’s recommendation of 2.5% falls short of inflation. </w:t>
      </w:r>
      <w:r w:rsidRPr="00082B48">
        <w:rPr>
          <w:rFonts w:cstheme="minorHAnsi"/>
        </w:rPr>
        <w:t xml:space="preserve">The teacher salary investment in the Governor’s proposal is a really good start, but SSA has to keep pace or our staff and programs for students will be compromised. </w:t>
      </w:r>
      <w:r w:rsidR="003A28D7" w:rsidRPr="00082B48">
        <w:rPr>
          <w:rFonts w:cstheme="minorHAnsi"/>
        </w:rPr>
        <w:t>See the UEN Issue Brief for additional information.</w:t>
      </w:r>
      <w:r w:rsidR="003A28D7" w:rsidRPr="00082B48">
        <w:rPr>
          <w:rFonts w:cstheme="minorHAnsi"/>
          <w:b/>
        </w:rPr>
        <w:t xml:space="preserve"> </w:t>
      </w:r>
      <w:r w:rsidR="003A28D7" w:rsidRPr="00082B48">
        <w:rPr>
          <w:rFonts w:cstheme="minorHAnsi"/>
        </w:rPr>
        <w:t>The deadline for deciding SSA is Feb. 9, so the advocacy window is short.</w:t>
      </w:r>
      <w:r w:rsidR="0043316C">
        <w:rPr>
          <w:rFonts w:cstheme="minorHAnsi"/>
        </w:rPr>
        <w:t xml:space="preserve"> </w:t>
      </w:r>
      <w:r w:rsidR="00761F8D">
        <w:rPr>
          <w:rFonts w:cstheme="minorHAnsi"/>
        </w:rPr>
        <w:t xml:space="preserve">Additional Supports: </w:t>
      </w:r>
    </w:p>
    <w:p w:rsidR="00761F8D" w:rsidRPr="00761F8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761F8D">
        <w:rPr>
          <w:rFonts w:asciiTheme="minorHAnsi" w:hAnsiTheme="minorHAnsi" w:cstheme="minorHAnsi"/>
          <w:sz w:val="22"/>
        </w:rPr>
        <w:t xml:space="preserve">See the UEN website for an </w:t>
      </w:r>
      <w:hyperlink r:id="rId55" w:history="1">
        <w:r w:rsidR="00205F7B">
          <w:rPr>
            <w:rStyle w:val="Hyperlink"/>
            <w:rFonts w:asciiTheme="minorHAnsi" w:hAnsiTheme="minorHAnsi" w:cstheme="minorHAnsi"/>
            <w:sz w:val="22"/>
          </w:rPr>
          <w:t>UEN Issue Brief</w:t>
        </w:r>
      </w:hyperlink>
      <w:r w:rsidRPr="00761F8D">
        <w:rPr>
          <w:rFonts w:asciiTheme="minorHAnsi" w:hAnsiTheme="minorHAnsi" w:cstheme="minorHAnsi"/>
          <w:sz w:val="22"/>
        </w:rPr>
        <w:t xml:space="preserve"> providing education funding history, comparing total Iowa education expenditures per pupil, which most recently ranked our state as 35</w:t>
      </w:r>
      <w:r w:rsidRPr="00761F8D">
        <w:rPr>
          <w:rFonts w:asciiTheme="minorHAnsi" w:hAnsiTheme="minorHAnsi" w:cstheme="minorHAnsi"/>
          <w:sz w:val="22"/>
          <w:vertAlign w:val="superscript"/>
        </w:rPr>
        <w:t>th</w:t>
      </w:r>
      <w:r w:rsidRPr="00761F8D">
        <w:rPr>
          <w:rFonts w:asciiTheme="minorHAnsi" w:hAnsiTheme="minorHAnsi" w:cstheme="minorHAnsi"/>
          <w:sz w:val="22"/>
        </w:rPr>
        <w:t xml:space="preserve"> in the nation, now spending more than $3,000 per student LESS than the national average, and including some talking points to help you advocate with your legislators. </w:t>
      </w:r>
      <w:r w:rsidRPr="00761F8D">
        <w:rPr>
          <w:rFonts w:asciiTheme="minorHAnsi" w:hAnsiTheme="minorHAnsi" w:cstheme="minorHAnsi"/>
          <w:i/>
          <w:sz w:val="22"/>
        </w:rPr>
        <w:t>UEN’s 2025 Legislative Priority supports an SSA rate that at least matches the inflation rate schools are experiencing.</w:t>
      </w:r>
    </w:p>
    <w:p w:rsidR="00761F8D" w:rsidRPr="00B56896" w:rsidRDefault="00761F8D" w:rsidP="00761F8D">
      <w:pPr>
        <w:pStyle w:val="NormalWeb"/>
        <w:shd w:val="clear" w:color="auto" w:fill="FFFFFF"/>
        <w:spacing w:before="0"/>
        <w:ind w:left="720"/>
        <w:rPr>
          <w:rFonts w:asciiTheme="minorHAnsi" w:eastAsiaTheme="minorEastAsia" w:hAnsiTheme="minorHAnsi" w:cstheme="minorHAnsi"/>
          <w:b/>
          <w:bCs/>
          <w:color w:val="000000" w:themeColor="text1"/>
          <w:kern w:val="24"/>
        </w:rPr>
      </w:pPr>
      <w:r w:rsidRPr="00B56896">
        <w:rPr>
          <w:rFonts w:asciiTheme="minorHAnsi" w:hAnsiTheme="minorHAnsi" w:cstheme="minorHAnsi"/>
          <w:b/>
          <w:color w:val="333333"/>
          <w:sz w:val="22"/>
          <w:szCs w:val="22"/>
        </w:rPr>
        <w:t>State Foundation Aid and Per Pupil Funding Increase:</w:t>
      </w:r>
      <w:r w:rsidRPr="00B56896">
        <w:rPr>
          <w:rFonts w:asciiTheme="minorHAnsi" w:hAnsiTheme="minorHAnsi" w:cstheme="minorHAnsi"/>
          <w:color w:val="333333"/>
          <w:sz w:val="22"/>
          <w:szCs w:val="22"/>
        </w:rPr>
        <w:t xml:space="preserve"> the Governor recommends a 2.5% increase in the state cost per pupil. The total state cost of State Foundation Aid is $3.730 billion for FY 2025, an increase of $62.3 million compared to estimated FY 2024. Increases the state cost per pupil from $7,635 to $7,826, which is $191 per student. The 2.5% proposed increase also applies to supplementary weightings (Preschool, Special Education, English-Language Learners or Concurrent Enrollment, for example), to categorical funds (TLC, PD, TSS and EICS, for example), and also applies to AEA per pupil funding. The transportation equity payments also increase by 2.5%, an increase of $759,000. </w:t>
      </w:r>
    </w:p>
    <w:p w:rsidR="00761F8D" w:rsidRDefault="00761F8D" w:rsidP="00761F8D">
      <w:pPr>
        <w:pStyle w:val="NormalWeb"/>
        <w:shd w:val="clear" w:color="auto" w:fill="FFFFFF"/>
        <w:spacing w:before="0"/>
        <w:ind w:left="720"/>
        <w:rPr>
          <w:rFonts w:asciiTheme="minorHAnsi" w:hAnsiTheme="minorHAnsi" w:cstheme="minorHAnsi"/>
          <w:color w:val="333333"/>
          <w:sz w:val="22"/>
        </w:rPr>
      </w:pPr>
      <w:r w:rsidRPr="009869DC">
        <w:rPr>
          <w:rFonts w:asciiTheme="minorHAnsi" w:hAnsiTheme="minorHAnsi" w:cstheme="minorHAnsi"/>
          <w:b/>
          <w:bCs/>
          <w:color w:val="333333"/>
          <w:sz w:val="22"/>
        </w:rPr>
        <w:t>FY 2025</w:t>
      </w:r>
      <w:r w:rsidRPr="009869DC">
        <w:rPr>
          <w:rFonts w:asciiTheme="minorHAnsi" w:hAnsiTheme="minorHAnsi" w:cstheme="minorHAnsi"/>
          <w:color w:val="333333"/>
          <w:sz w:val="22"/>
        </w:rPr>
        <w:t> </w:t>
      </w:r>
      <w:hyperlink r:id="rId56" w:history="1">
        <w:r w:rsidRPr="009869DC">
          <w:rPr>
            <w:rStyle w:val="Hyperlink"/>
            <w:rFonts w:asciiTheme="minorHAnsi" w:hAnsiTheme="minorHAnsi" w:cstheme="minorHAnsi"/>
            <w:sz w:val="22"/>
          </w:rPr>
          <w:t>I</w:t>
        </w:r>
        <w:r w:rsidR="002811E3">
          <w:rPr>
            <w:rStyle w:val="Hyperlink"/>
            <w:rFonts w:asciiTheme="minorHAnsi" w:hAnsiTheme="minorHAnsi" w:cstheme="minorHAnsi"/>
            <w:sz w:val="22"/>
          </w:rPr>
          <w:t>SF</w:t>
        </w:r>
        <w:r w:rsidRPr="009869DC">
          <w:rPr>
            <w:rStyle w:val="Hyperlink"/>
            <w:rFonts w:asciiTheme="minorHAnsi" w:hAnsiTheme="minorHAnsi" w:cstheme="minorHAnsi"/>
            <w:sz w:val="22"/>
          </w:rPr>
          <w:t>IS New Authority Calculator</w:t>
        </w:r>
      </w:hyperlink>
      <w:r w:rsidRPr="009869DC">
        <w:rPr>
          <w:rFonts w:asciiTheme="minorHAnsi" w:hAnsiTheme="minorHAnsi" w:cstheme="minorHAnsi"/>
          <w:color w:val="333333"/>
          <w:sz w:val="22"/>
        </w:rPr>
        <w:t> allows users to set the SSA rate and calculate the impact for all districts for FY 2025 on your regular program</w:t>
      </w:r>
      <w:r>
        <w:rPr>
          <w:rFonts w:asciiTheme="minorHAnsi" w:hAnsiTheme="minorHAnsi" w:cstheme="minorHAnsi"/>
          <w:color w:val="333333"/>
          <w:sz w:val="22"/>
        </w:rPr>
        <w:t xml:space="preserve"> (not including special education or other </w:t>
      </w:r>
      <w:r>
        <w:rPr>
          <w:rFonts w:asciiTheme="minorHAnsi" w:hAnsiTheme="minorHAnsi" w:cstheme="minorHAnsi"/>
          <w:color w:val="333333"/>
          <w:sz w:val="22"/>
        </w:rPr>
        <w:lastRenderedPageBreak/>
        <w:t>supplemental weightings or categoricals)</w:t>
      </w:r>
      <w:r w:rsidRPr="009869DC">
        <w:rPr>
          <w:rFonts w:asciiTheme="minorHAnsi" w:hAnsiTheme="minorHAnsi" w:cstheme="minorHAnsi"/>
          <w:color w:val="333333"/>
          <w:sz w:val="22"/>
        </w:rPr>
        <w:t xml:space="preserve">. Enter the SSA </w:t>
      </w:r>
      <w:r>
        <w:rPr>
          <w:rFonts w:asciiTheme="minorHAnsi" w:hAnsiTheme="minorHAnsi" w:cstheme="minorHAnsi"/>
          <w:color w:val="333333"/>
          <w:sz w:val="22"/>
        </w:rPr>
        <w:t>percentage increase</w:t>
      </w:r>
      <w:r w:rsidRPr="009869DC">
        <w:rPr>
          <w:rFonts w:asciiTheme="minorHAnsi" w:hAnsiTheme="minorHAnsi" w:cstheme="minorHAnsi"/>
          <w:color w:val="333333"/>
          <w:sz w:val="22"/>
        </w:rPr>
        <w:t xml:space="preserve"> and your Budget Enrollment and you can compare to the new money you’d receive if the SSA rate matched inflation</w:t>
      </w:r>
      <w:r>
        <w:rPr>
          <w:rFonts w:asciiTheme="minorHAnsi" w:hAnsiTheme="minorHAnsi" w:cstheme="minorHAnsi"/>
          <w:color w:val="333333"/>
          <w:sz w:val="22"/>
        </w:rPr>
        <w:t xml:space="preserve"> (either 3.1% for CPI and 4% for Core Inflation) compared to the Governor’s Recommendation of 2.5%. </w:t>
      </w:r>
    </w:p>
    <w:p w:rsidR="00E67D98" w:rsidRPr="00082B48" w:rsidRDefault="0025217A" w:rsidP="005379E5">
      <w:pPr>
        <w:spacing w:after="0" w:line="240" w:lineRule="auto"/>
        <w:rPr>
          <w:rFonts w:cstheme="minorHAnsi"/>
        </w:rPr>
      </w:pPr>
      <w:r w:rsidRPr="00082B48">
        <w:rPr>
          <w:rFonts w:cstheme="minorHAnsi"/>
          <w:b/>
        </w:rPr>
        <w:t>Governor’s AEA and Teacher Pay Bill</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w:t>
      </w:r>
      <w:r w:rsidR="00E67D98" w:rsidRPr="00082B48">
        <w:rPr>
          <w:rFonts w:cstheme="minorHAnsi"/>
        </w:rPr>
        <w:t>Legislators</w:t>
      </w:r>
      <w:r w:rsidR="003A28D7" w:rsidRPr="00082B48">
        <w:rPr>
          <w:rFonts w:cstheme="minorHAnsi"/>
        </w:rPr>
        <w:t xml:space="preserve"> </w:t>
      </w:r>
      <w:r w:rsidR="00E67D98" w:rsidRPr="00082B48">
        <w:rPr>
          <w:rFonts w:cstheme="minorHAnsi"/>
        </w:rPr>
        <w:t>with the following regarding HSB 542</w:t>
      </w:r>
      <w:r w:rsidR="00761F8D">
        <w:rPr>
          <w:rFonts w:cstheme="minorHAnsi"/>
        </w:rPr>
        <w:t xml:space="preserve"> and </w:t>
      </w:r>
      <w:hyperlink r:id="rId57" w:history="1">
        <w:r w:rsidR="00761F8D" w:rsidRPr="00761F8D">
          <w:rPr>
            <w:rStyle w:val="Hyperlink"/>
            <w:rFonts w:cstheme="minorHAnsi"/>
          </w:rPr>
          <w:t>SSB 3073</w:t>
        </w:r>
      </w:hyperlink>
      <w:r w:rsidR="00E67D98" w:rsidRPr="00082B48">
        <w:rPr>
          <w:rFonts w:cstheme="minorHAnsi"/>
        </w:rPr>
        <w:t xml:space="preserve">: </w:t>
      </w:r>
    </w:p>
    <w:p w:rsidR="00A72D6E" w:rsidRPr="00082B48" w:rsidRDefault="00A72D6E" w:rsidP="009D1448">
      <w:pPr>
        <w:pStyle w:val="ListParagraph"/>
        <w:numPr>
          <w:ilvl w:val="0"/>
          <w:numId w:val="25"/>
        </w:numPr>
        <w:spacing w:after="0" w:line="240" w:lineRule="auto"/>
        <w:rPr>
          <w:rFonts w:cstheme="minorHAnsi"/>
          <w:b/>
        </w:rPr>
      </w:pPr>
      <w:r w:rsidRPr="00082B48">
        <w:rPr>
          <w:rFonts w:cstheme="minorHAnsi"/>
        </w:rPr>
        <w:t>UEN leaders are enthusiastic about considering changes to special education and AEAs that are thoughtful, provide adequate stakeholder input and adequate time to make wise choices in transitioning to anything different.</w:t>
      </w:r>
      <w:r w:rsidR="00082B48" w:rsidRPr="00082B48">
        <w:rPr>
          <w:rFonts w:cstheme="minorHAnsi"/>
        </w:rPr>
        <w:t xml:space="preserve"> </w:t>
      </w:r>
      <w:r w:rsidRPr="00082B48">
        <w:rPr>
          <w:rFonts w:cstheme="minorHAnsi"/>
        </w:rPr>
        <w:t xml:space="preserve">Chaotic transitions will interrupt the quality and quantity of services for students with disabilities. </w:t>
      </w:r>
    </w:p>
    <w:p w:rsidR="00E67D98" w:rsidRPr="00082B48" w:rsidRDefault="00E67D98" w:rsidP="009D1448">
      <w:pPr>
        <w:pStyle w:val="ListParagraph"/>
        <w:numPr>
          <w:ilvl w:val="0"/>
          <w:numId w:val="25"/>
        </w:numPr>
        <w:spacing w:after="0" w:line="240" w:lineRule="auto"/>
        <w:rPr>
          <w:rFonts w:cstheme="minorHAnsi"/>
          <w:b/>
        </w:rPr>
      </w:pPr>
      <w:r w:rsidRPr="00082B48">
        <w:rPr>
          <w:rFonts w:cstheme="minorHAnsi"/>
        </w:rPr>
        <w:t xml:space="preserve">UEN has concerns </w:t>
      </w:r>
      <w:r w:rsidR="003A28D7" w:rsidRPr="00082B48">
        <w:rPr>
          <w:rFonts w:cstheme="minorHAnsi"/>
        </w:rPr>
        <w:t>regarding the shortened timeline</w:t>
      </w:r>
      <w:r w:rsidRPr="00082B48">
        <w:rPr>
          <w:rFonts w:cstheme="minorHAnsi"/>
        </w:rPr>
        <w:t xml:space="preserve"> and lack of quality information to make an informed decision on next steps</w:t>
      </w:r>
      <w:r w:rsidR="00A72D6E" w:rsidRPr="00082B48">
        <w:rPr>
          <w:rFonts w:cstheme="minorHAnsi"/>
        </w:rPr>
        <w:t xml:space="preserve">. </w:t>
      </w:r>
      <w:r w:rsidR="009D1448">
        <w:rPr>
          <w:rFonts w:cstheme="minorHAnsi"/>
        </w:rPr>
        <w:t xml:space="preserve">We anticipate the amendment will remove the April 30 deadline for making a decision about engaging the AEA for special education services and support that change. </w:t>
      </w:r>
    </w:p>
    <w:p w:rsidR="00A72D6E" w:rsidRPr="00082B48" w:rsidRDefault="007C5E3E" w:rsidP="009D1448">
      <w:pPr>
        <w:pStyle w:val="ListParagraph"/>
        <w:numPr>
          <w:ilvl w:val="0"/>
          <w:numId w:val="25"/>
        </w:numPr>
        <w:spacing w:after="0" w:line="240" w:lineRule="auto"/>
        <w:rPr>
          <w:rFonts w:cstheme="minorHAnsi"/>
          <w:b/>
        </w:rPr>
      </w:pPr>
      <w:r w:rsidRPr="00082B48">
        <w:rPr>
          <w:rFonts w:cstheme="minorHAnsi"/>
        </w:rPr>
        <w:t xml:space="preserve">UEN districts have not used the AEA media and education services to the same extent as other districts, but eliminating $63 million from the education pie and providing property tax relief without replacing the revenue is wrong. This leaves local districts and AEAs without </w:t>
      </w:r>
      <w:r w:rsidR="00C87135">
        <w:rPr>
          <w:rFonts w:cstheme="minorHAnsi"/>
        </w:rPr>
        <w:t xml:space="preserve">the </w:t>
      </w:r>
      <w:r w:rsidRPr="00082B48">
        <w:rPr>
          <w:rFonts w:cstheme="minorHAnsi"/>
        </w:rPr>
        <w:t>capacity to provide curriculum, materials, equipment, and educational improvement</w:t>
      </w:r>
      <w:r w:rsidR="00A72D6E" w:rsidRPr="00082B48">
        <w:rPr>
          <w:rFonts w:cstheme="minorHAnsi"/>
        </w:rPr>
        <w:t>, unless we redi</w:t>
      </w:r>
      <w:r w:rsidR="00C46431">
        <w:rPr>
          <w:rFonts w:cstheme="minorHAnsi"/>
        </w:rPr>
        <w:t>rect</w:t>
      </w:r>
      <w:r w:rsidR="00A72D6E" w:rsidRPr="00082B48">
        <w:rPr>
          <w:rFonts w:cstheme="minorHAnsi"/>
        </w:rPr>
        <w:t xml:space="preserve"> funds spent on staff and other general fund commitments. </w:t>
      </w:r>
      <w:r w:rsidR="009D1448">
        <w:rPr>
          <w:rFonts w:cstheme="minorHAnsi"/>
        </w:rPr>
        <w:t xml:space="preserve">We support the direction mentioned in the Governor’s press release to reinstate the Education Services funding to school districts. </w:t>
      </w:r>
      <w:r w:rsidR="008B37C0">
        <w:rPr>
          <w:rFonts w:cstheme="minorHAnsi"/>
        </w:rPr>
        <w:t>S</w:t>
      </w:r>
      <w:r w:rsidR="009D1448">
        <w:rPr>
          <w:rFonts w:cstheme="minorHAnsi"/>
        </w:rPr>
        <w:t xml:space="preserve">chools are dependent on the Media Services funding, too. </w:t>
      </w:r>
    </w:p>
    <w:p w:rsidR="00E67D98" w:rsidRPr="00082B48" w:rsidRDefault="00E67D98" w:rsidP="009D1448">
      <w:pPr>
        <w:pStyle w:val="ListParagraph"/>
        <w:numPr>
          <w:ilvl w:val="0"/>
          <w:numId w:val="25"/>
        </w:numPr>
        <w:spacing w:after="0" w:line="240" w:lineRule="auto"/>
        <w:rPr>
          <w:rFonts w:cstheme="minorHAnsi"/>
          <w:b/>
        </w:rPr>
      </w:pPr>
      <w:r w:rsidRPr="00082B48">
        <w:rPr>
          <w:rFonts w:cstheme="minorHAnsi"/>
        </w:rPr>
        <w:t xml:space="preserve">UEN has concerns about </w:t>
      </w:r>
      <w:r w:rsidR="003A28D7" w:rsidRPr="00082B48">
        <w:rPr>
          <w:rFonts w:cstheme="minorHAnsi"/>
        </w:rPr>
        <w:t>concentrated power</w:t>
      </w:r>
      <w:r w:rsidRPr="00082B48">
        <w:rPr>
          <w:rFonts w:cstheme="minorHAnsi"/>
        </w:rPr>
        <w:t xml:space="preserve"> without capacity</w:t>
      </w:r>
      <w:r w:rsidR="003A28D7" w:rsidRPr="00082B48">
        <w:rPr>
          <w:rFonts w:cstheme="minorHAnsi"/>
        </w:rPr>
        <w:t xml:space="preserve"> in the DE </w:t>
      </w:r>
      <w:r w:rsidR="009D1448">
        <w:rPr>
          <w:rFonts w:cstheme="minorHAnsi"/>
        </w:rPr>
        <w:t xml:space="preserve">for oversight and school </w:t>
      </w:r>
      <w:r w:rsidR="00C87135">
        <w:rPr>
          <w:rFonts w:cstheme="minorHAnsi"/>
        </w:rPr>
        <w:t>improvement</w:t>
      </w:r>
      <w:r w:rsidR="009D1448">
        <w:rPr>
          <w:rFonts w:cstheme="minorHAnsi"/>
        </w:rPr>
        <w:t xml:space="preserve">. Until the DE has a proven track record of improved customer service, responsiveness and helpfulness, </w:t>
      </w:r>
      <w:r w:rsidR="008B37C0">
        <w:rPr>
          <w:rFonts w:cstheme="minorHAnsi"/>
        </w:rPr>
        <w:t>districts need</w:t>
      </w:r>
      <w:r w:rsidR="009D1448">
        <w:rPr>
          <w:rFonts w:cstheme="minorHAnsi"/>
        </w:rPr>
        <w:t xml:space="preserve"> local control</w:t>
      </w:r>
      <w:r w:rsidR="008B37C0">
        <w:rPr>
          <w:rFonts w:cstheme="minorHAnsi"/>
        </w:rPr>
        <w:t xml:space="preserve"> to meet the needs of students</w:t>
      </w:r>
      <w:r w:rsidR="009D1448">
        <w:rPr>
          <w:rFonts w:cstheme="minorHAnsi"/>
        </w:rPr>
        <w:t xml:space="preserve">. </w:t>
      </w:r>
    </w:p>
    <w:p w:rsidR="00E67D98" w:rsidRPr="00082B48" w:rsidRDefault="00E67D98" w:rsidP="009D1448">
      <w:pPr>
        <w:pStyle w:val="ListParagraph"/>
        <w:numPr>
          <w:ilvl w:val="0"/>
          <w:numId w:val="25"/>
        </w:numPr>
        <w:spacing w:after="0" w:line="240" w:lineRule="auto"/>
        <w:rPr>
          <w:rFonts w:cstheme="minorHAnsi"/>
          <w:b/>
        </w:rPr>
      </w:pPr>
      <w:r w:rsidRPr="00082B48">
        <w:rPr>
          <w:rFonts w:cstheme="minorHAnsi"/>
        </w:rPr>
        <w:t xml:space="preserve">UEN is concerned about the </w:t>
      </w:r>
      <w:r w:rsidR="003A28D7" w:rsidRPr="00082B48">
        <w:rPr>
          <w:rFonts w:cstheme="minorHAnsi"/>
        </w:rPr>
        <w:t>lost economy of scale</w:t>
      </w:r>
      <w:r w:rsidR="00C87135">
        <w:rPr>
          <w:rFonts w:cstheme="minorHAnsi"/>
        </w:rPr>
        <w:t>,</w:t>
      </w:r>
      <w:r w:rsidR="003A28D7" w:rsidRPr="00082B48">
        <w:rPr>
          <w:rFonts w:cstheme="minorHAnsi"/>
        </w:rPr>
        <w:t xml:space="preserve"> which will </w:t>
      </w:r>
      <w:r w:rsidR="00C87135" w:rsidRPr="00082B48">
        <w:rPr>
          <w:rFonts w:cstheme="minorHAnsi"/>
        </w:rPr>
        <w:t>b</w:t>
      </w:r>
      <w:r w:rsidR="00C87135">
        <w:rPr>
          <w:rFonts w:cstheme="minorHAnsi"/>
        </w:rPr>
        <w:t>ring</w:t>
      </w:r>
      <w:r w:rsidR="00C87135" w:rsidRPr="00082B48">
        <w:rPr>
          <w:rFonts w:cstheme="minorHAnsi"/>
        </w:rPr>
        <w:t xml:space="preserve"> </w:t>
      </w:r>
      <w:r w:rsidR="003A28D7" w:rsidRPr="00082B48">
        <w:rPr>
          <w:rFonts w:cstheme="minorHAnsi"/>
        </w:rPr>
        <w:t>up the cost of special education services</w:t>
      </w:r>
      <w:r w:rsidR="009D1448">
        <w:rPr>
          <w:rFonts w:cstheme="minorHAnsi"/>
        </w:rPr>
        <w:t xml:space="preserve"> and we worry about the ability of smaller districts to meet the needs of their students if the AEAs aren’t vibrant.</w:t>
      </w:r>
      <w:r w:rsidR="0043316C">
        <w:rPr>
          <w:rFonts w:cstheme="minorHAnsi"/>
        </w:rPr>
        <w:t xml:space="preserve"> </w:t>
      </w:r>
      <w:r w:rsidR="009D1448">
        <w:rPr>
          <w:rFonts w:cstheme="minorHAnsi"/>
        </w:rPr>
        <w:t>Continue to advocate for supporting the needs of all Iowa students.</w:t>
      </w:r>
    </w:p>
    <w:p w:rsidR="00E67D98" w:rsidRPr="00082B48" w:rsidRDefault="009D1448" w:rsidP="009D1448">
      <w:pPr>
        <w:pStyle w:val="ListParagraph"/>
        <w:numPr>
          <w:ilvl w:val="0"/>
          <w:numId w:val="25"/>
        </w:numPr>
        <w:spacing w:after="0" w:line="240" w:lineRule="auto"/>
        <w:rPr>
          <w:rFonts w:cstheme="minorHAnsi"/>
          <w:b/>
        </w:rPr>
      </w:pPr>
      <w:r>
        <w:rPr>
          <w:rFonts w:cstheme="minorHAnsi"/>
        </w:rPr>
        <w:t xml:space="preserve">UEN leaders are evaluating recent information from the DE about funding </w:t>
      </w:r>
      <w:r w:rsidR="00C87135">
        <w:rPr>
          <w:rFonts w:cstheme="minorHAnsi"/>
        </w:rPr>
        <w:t xml:space="preserve">that </w:t>
      </w:r>
      <w:r>
        <w:rPr>
          <w:rFonts w:cstheme="minorHAnsi"/>
        </w:rPr>
        <w:t>will remain with school districts.</w:t>
      </w:r>
      <w:r w:rsidR="0043316C">
        <w:rPr>
          <w:rFonts w:cstheme="minorHAnsi"/>
        </w:rPr>
        <w:t xml:space="preserve"> </w:t>
      </w:r>
      <w:r>
        <w:rPr>
          <w:rFonts w:cstheme="minorHAnsi"/>
        </w:rPr>
        <w:t xml:space="preserve">Please make sure the estimates include the $29 million AEA cut from FY 2024, the $20 million reallocation of funds to the DE for the new Special Education Division, and that federal funds estimates reflect new (and potentially lower) funding levels from the federal budget post </w:t>
      </w:r>
      <w:r w:rsidR="008B37C0">
        <w:rPr>
          <w:rFonts w:cstheme="minorHAnsi"/>
        </w:rPr>
        <w:t>COVID</w:t>
      </w:r>
      <w:r>
        <w:rPr>
          <w:rFonts w:cstheme="minorHAnsi"/>
        </w:rPr>
        <w:t xml:space="preserve">. </w:t>
      </w:r>
    </w:p>
    <w:p w:rsidR="007C5E3E" w:rsidRPr="00082B48" w:rsidRDefault="00E67D98" w:rsidP="009D1448">
      <w:pPr>
        <w:pStyle w:val="ListParagraph"/>
        <w:numPr>
          <w:ilvl w:val="0"/>
          <w:numId w:val="25"/>
        </w:numPr>
        <w:spacing w:after="0" w:line="240" w:lineRule="auto"/>
        <w:rPr>
          <w:rFonts w:cstheme="minorHAnsi"/>
          <w:b/>
        </w:rPr>
      </w:pPr>
      <w:r w:rsidRPr="00082B48">
        <w:rPr>
          <w:rFonts w:cstheme="minorHAnsi"/>
        </w:rPr>
        <w:t>UEN supports big investments</w:t>
      </w:r>
      <w:r w:rsidR="003A28D7" w:rsidRPr="00082B48">
        <w:rPr>
          <w:rFonts w:cstheme="minorHAnsi"/>
        </w:rPr>
        <w:t xml:space="preserve"> </w:t>
      </w:r>
      <w:r w:rsidRPr="00082B48">
        <w:rPr>
          <w:rFonts w:cstheme="minorHAnsi"/>
        </w:rPr>
        <w:t>for the teacher pay provisions</w:t>
      </w:r>
      <w:r w:rsidR="007C5E3E" w:rsidRPr="00082B48">
        <w:rPr>
          <w:rFonts w:cstheme="minorHAnsi"/>
        </w:rPr>
        <w:t xml:space="preserve">. We need to emphasize that our </w:t>
      </w:r>
      <w:r w:rsidR="009D1448">
        <w:rPr>
          <w:rFonts w:cstheme="minorHAnsi"/>
        </w:rPr>
        <w:t>major concerns with</w:t>
      </w:r>
      <w:r w:rsidR="007C5E3E" w:rsidRPr="00082B48">
        <w:rPr>
          <w:rFonts w:cstheme="minorHAnsi"/>
        </w:rPr>
        <w:t xml:space="preserve"> HSB 542 </w:t>
      </w:r>
      <w:r w:rsidR="009D1448">
        <w:rPr>
          <w:rFonts w:cstheme="minorHAnsi"/>
        </w:rPr>
        <w:t xml:space="preserve">are </w:t>
      </w:r>
      <w:r w:rsidR="008B37C0">
        <w:rPr>
          <w:rFonts w:cstheme="minorHAnsi"/>
        </w:rPr>
        <w:t>primarily</w:t>
      </w:r>
      <w:r w:rsidR="007C5E3E" w:rsidRPr="00082B48">
        <w:rPr>
          <w:rFonts w:cstheme="minorHAnsi"/>
        </w:rPr>
        <w:t xml:space="preserve"> to the AEA provisions. </w:t>
      </w:r>
    </w:p>
    <w:p w:rsidR="0025217A" w:rsidRPr="009D1448" w:rsidRDefault="00A72D6E" w:rsidP="009D1448">
      <w:pPr>
        <w:pStyle w:val="ListParagraph"/>
        <w:numPr>
          <w:ilvl w:val="0"/>
          <w:numId w:val="25"/>
        </w:numPr>
        <w:spacing w:after="0" w:line="240" w:lineRule="auto"/>
        <w:rPr>
          <w:rFonts w:cstheme="minorHAnsi"/>
        </w:rPr>
      </w:pPr>
      <w:r w:rsidRPr="00082B48">
        <w:rPr>
          <w:rFonts w:cstheme="minorHAnsi"/>
        </w:rPr>
        <w:t>We</w:t>
      </w:r>
      <w:r w:rsidR="00E67D98" w:rsidRPr="00082B48">
        <w:rPr>
          <w:rFonts w:cstheme="minorHAnsi"/>
        </w:rPr>
        <w:t xml:space="preserve"> don’t agree with the </w:t>
      </w:r>
      <w:r w:rsidR="00C87135">
        <w:rPr>
          <w:rFonts w:cstheme="minorHAnsi"/>
        </w:rPr>
        <w:t xml:space="preserve">overall </w:t>
      </w:r>
      <w:r w:rsidR="00E67D98" w:rsidRPr="00082B48">
        <w:rPr>
          <w:rFonts w:cstheme="minorHAnsi"/>
        </w:rPr>
        <w:t>premise.</w:t>
      </w:r>
      <w:r w:rsidR="00082B48" w:rsidRPr="00082B48">
        <w:rPr>
          <w:rFonts w:cstheme="minorHAnsi"/>
        </w:rPr>
        <w:t xml:space="preserve"> </w:t>
      </w:r>
      <w:r w:rsidR="00E67D98" w:rsidRPr="00082B48">
        <w:rPr>
          <w:rFonts w:cstheme="minorHAnsi"/>
        </w:rPr>
        <w:t xml:space="preserve">Iowa is the only state in the nation that identifies students with disabilities considering </w:t>
      </w:r>
      <w:r w:rsidR="00761F8D">
        <w:rPr>
          <w:rFonts w:cstheme="minorHAnsi"/>
        </w:rPr>
        <w:t>discrepancy in achievement from a peer group</w:t>
      </w:r>
      <w:r w:rsidR="00E67D98" w:rsidRPr="00082B48">
        <w:rPr>
          <w:rFonts w:cstheme="minorHAnsi"/>
        </w:rPr>
        <w:t xml:space="preserve"> rather than </w:t>
      </w:r>
      <w:r w:rsidR="008B37C0">
        <w:rPr>
          <w:rFonts w:cstheme="minorHAnsi"/>
        </w:rPr>
        <w:t xml:space="preserve">just </w:t>
      </w:r>
      <w:r w:rsidR="00E67D98" w:rsidRPr="00082B48">
        <w:rPr>
          <w:rFonts w:cstheme="minorHAnsi"/>
        </w:rPr>
        <w:t xml:space="preserve">a diagnosis of disability (categorical identification). Until we understand how Iowa is different, we should not base </w:t>
      </w:r>
      <w:r w:rsidR="009D1448">
        <w:rPr>
          <w:rFonts w:cstheme="minorHAnsi"/>
        </w:rPr>
        <w:t xml:space="preserve">policy changes on </w:t>
      </w:r>
      <w:r w:rsidR="00E67D98" w:rsidRPr="00082B48">
        <w:rPr>
          <w:rFonts w:cstheme="minorHAnsi"/>
        </w:rPr>
        <w:t xml:space="preserve">comparisons </w:t>
      </w:r>
      <w:r w:rsidR="00C87135" w:rsidRPr="00082B48">
        <w:rPr>
          <w:rFonts w:cstheme="minorHAnsi"/>
        </w:rPr>
        <w:t>o</w:t>
      </w:r>
      <w:r w:rsidR="00C87135">
        <w:rPr>
          <w:rFonts w:cstheme="minorHAnsi"/>
        </w:rPr>
        <w:t>f</w:t>
      </w:r>
      <w:r w:rsidR="00C87135" w:rsidRPr="00082B48">
        <w:rPr>
          <w:rFonts w:cstheme="minorHAnsi"/>
        </w:rPr>
        <w:t xml:space="preserve"> </w:t>
      </w:r>
      <w:r w:rsidR="00E67D98" w:rsidRPr="00082B48">
        <w:rPr>
          <w:rFonts w:cstheme="minorHAnsi"/>
        </w:rPr>
        <w:t>NAEP scores or expenditures per pupil.</w:t>
      </w:r>
      <w:r w:rsidR="0043316C">
        <w:rPr>
          <w:rFonts w:cstheme="minorHAnsi"/>
        </w:rPr>
        <w:t xml:space="preserve"> </w:t>
      </w:r>
      <w:r w:rsidR="009D1448" w:rsidRPr="009D1448">
        <w:rPr>
          <w:rFonts w:cstheme="minorHAnsi"/>
        </w:rPr>
        <w:t>We should include in the legislation a study from an independent</w:t>
      </w:r>
      <w:r w:rsidR="00C87135">
        <w:rPr>
          <w:rFonts w:cstheme="minorHAnsi"/>
        </w:rPr>
        <w:t>,</w:t>
      </w:r>
      <w:r w:rsidR="009D1448" w:rsidRPr="009D1448">
        <w:rPr>
          <w:rFonts w:cstheme="minorHAnsi"/>
        </w:rPr>
        <w:t xml:space="preserve"> credible </w:t>
      </w:r>
      <w:r w:rsidR="00C87135" w:rsidRPr="009D1448">
        <w:rPr>
          <w:rFonts w:cstheme="minorHAnsi"/>
        </w:rPr>
        <w:t>res</w:t>
      </w:r>
      <w:r w:rsidR="00C87135">
        <w:rPr>
          <w:rFonts w:cstheme="minorHAnsi"/>
        </w:rPr>
        <w:t>ea</w:t>
      </w:r>
      <w:r w:rsidR="00C87135" w:rsidRPr="009D1448">
        <w:rPr>
          <w:rFonts w:cstheme="minorHAnsi"/>
        </w:rPr>
        <w:t xml:space="preserve">rch </w:t>
      </w:r>
      <w:r w:rsidR="009D1448" w:rsidRPr="009D1448">
        <w:rPr>
          <w:rFonts w:cstheme="minorHAnsi"/>
        </w:rPr>
        <w:t>source, such as the American Institutes for Research</w:t>
      </w:r>
      <w:r w:rsidR="00C87135">
        <w:rPr>
          <w:rFonts w:cstheme="minorHAnsi"/>
        </w:rPr>
        <w:t xml:space="preserve"> (</w:t>
      </w:r>
      <w:r w:rsidR="009D1448" w:rsidRPr="009D1448">
        <w:rPr>
          <w:rFonts w:cstheme="minorHAnsi"/>
        </w:rPr>
        <w:t>AIR</w:t>
      </w:r>
      <w:r w:rsidR="00C87135">
        <w:rPr>
          <w:rFonts w:cstheme="minorHAnsi"/>
        </w:rPr>
        <w:t>)</w:t>
      </w:r>
      <w:r w:rsidR="009D1448" w:rsidRPr="009D1448">
        <w:rPr>
          <w:rFonts w:cstheme="minorHAnsi"/>
        </w:rPr>
        <w:t xml:space="preserve">, to evaluate our identification system, our special education services, our student outcomes, and make scientific recommendations to improve. </w:t>
      </w:r>
    </w:p>
    <w:p w:rsidR="0025217A" w:rsidRPr="00082B48" w:rsidRDefault="0025217A" w:rsidP="009D1448">
      <w:pPr>
        <w:spacing w:after="0" w:line="240" w:lineRule="auto"/>
        <w:rPr>
          <w:rFonts w:cstheme="minorHAnsi"/>
          <w:b/>
        </w:rPr>
      </w:pPr>
    </w:p>
    <w:p w:rsidR="00923BA9" w:rsidRPr="00C87135" w:rsidRDefault="00C87135" w:rsidP="008B37C0">
      <w:pPr>
        <w:pStyle w:val="NormalWeb"/>
        <w:shd w:val="clear" w:color="auto" w:fill="FFFFFF"/>
        <w:spacing w:before="0" w:beforeAutospacing="0" w:after="0" w:afterAutospacing="0"/>
        <w:rPr>
          <w:rFonts w:cstheme="minorHAnsi"/>
        </w:rPr>
      </w:pPr>
      <w:r>
        <w:rPr>
          <w:rFonts w:asciiTheme="minorHAnsi" w:hAnsiTheme="minorHAnsi" w:cstheme="minorHAnsi"/>
          <w:b/>
          <w:color w:val="333333"/>
          <w:sz w:val="22"/>
          <w:szCs w:val="22"/>
        </w:rPr>
        <w:t>Quality Preschool</w:t>
      </w:r>
      <w:r w:rsidR="008B37C0">
        <w:rPr>
          <w:rFonts w:asciiTheme="minorHAnsi" w:hAnsiTheme="minorHAnsi" w:cstheme="minorHAnsi"/>
          <w:b/>
          <w:color w:val="333333"/>
          <w:sz w:val="22"/>
          <w:szCs w:val="22"/>
        </w:rPr>
        <w:t xml:space="preserve"> and Other </w:t>
      </w:r>
      <w:r w:rsidR="00923BA9" w:rsidRPr="008B37C0">
        <w:rPr>
          <w:rFonts w:asciiTheme="minorHAnsi" w:hAnsiTheme="minorHAnsi" w:cstheme="minorHAnsi"/>
          <w:b/>
          <w:sz w:val="22"/>
          <w:szCs w:val="22"/>
        </w:rPr>
        <w:t>UEN Priorities:</w:t>
      </w:r>
      <w:r w:rsidR="00923BA9" w:rsidRPr="00C87135">
        <w:rPr>
          <w:rFonts w:asciiTheme="minorHAnsi" w:hAnsiTheme="minorHAnsi" w:cstheme="minorHAnsi"/>
          <w:sz w:val="22"/>
          <w:szCs w:val="22"/>
        </w:rPr>
        <w:t xml:space="preserve"> in every communication, find a way to mention </w:t>
      </w:r>
      <w:r w:rsidR="00A72D6E" w:rsidRPr="00C87135">
        <w:rPr>
          <w:rFonts w:asciiTheme="minorHAnsi" w:hAnsiTheme="minorHAnsi" w:cstheme="minorHAnsi"/>
          <w:sz w:val="22"/>
          <w:szCs w:val="22"/>
        </w:rPr>
        <w:t>Quality Preschool and Teacher and other Staff Shortages.</w:t>
      </w:r>
      <w:r w:rsidR="00082B48" w:rsidRPr="00C87135">
        <w:rPr>
          <w:rFonts w:asciiTheme="minorHAnsi" w:hAnsiTheme="minorHAnsi" w:cstheme="minorHAnsi"/>
          <w:sz w:val="22"/>
          <w:szCs w:val="22"/>
        </w:rPr>
        <w:t xml:space="preserve"> </w:t>
      </w:r>
      <w:r w:rsidR="00F537FB" w:rsidRPr="00C87135">
        <w:rPr>
          <w:rFonts w:asciiTheme="minorHAnsi" w:hAnsiTheme="minorHAnsi" w:cstheme="minorHAnsi"/>
          <w:sz w:val="22"/>
          <w:szCs w:val="22"/>
        </w:rPr>
        <w:t xml:space="preserve">See SF 2075 Expanded Preschool by Evans above, assigned to the Senate Education Committee and contact Senators to support it. </w:t>
      </w:r>
      <w:r w:rsidR="00A72D6E" w:rsidRPr="00C87135">
        <w:rPr>
          <w:rFonts w:asciiTheme="minorHAnsi" w:hAnsiTheme="minorHAnsi" w:cstheme="minorHAnsi"/>
          <w:sz w:val="22"/>
          <w:szCs w:val="22"/>
        </w:rPr>
        <w:t xml:space="preserve">Find Issue Briefs and </w:t>
      </w:r>
      <w:r w:rsidR="00A72D6E" w:rsidRPr="00C87135">
        <w:rPr>
          <w:rFonts w:asciiTheme="minorHAnsi" w:hAnsiTheme="minorHAnsi" w:cstheme="minorHAnsi"/>
          <w:sz w:val="22"/>
          <w:szCs w:val="22"/>
        </w:rPr>
        <w:lastRenderedPageBreak/>
        <w:t xml:space="preserve">other resources on the UEN Advocacy website </w:t>
      </w:r>
      <w:r w:rsidR="00F537FB" w:rsidRPr="00C87135">
        <w:rPr>
          <w:rFonts w:asciiTheme="minorHAnsi" w:hAnsiTheme="minorHAnsi" w:cstheme="minorHAnsi"/>
          <w:sz w:val="22"/>
          <w:szCs w:val="22"/>
        </w:rPr>
        <w:t xml:space="preserve">to find talking points or as resources to share </w:t>
      </w:r>
      <w:r w:rsidR="00A72D6E" w:rsidRPr="00C87135">
        <w:rPr>
          <w:rFonts w:asciiTheme="minorHAnsi" w:hAnsiTheme="minorHAnsi" w:cstheme="minorHAnsi"/>
          <w:sz w:val="22"/>
          <w:szCs w:val="22"/>
        </w:rPr>
        <w:t>when you meet with policy makers.</w:t>
      </w:r>
      <w:r w:rsidR="00082B48" w:rsidRPr="00C87135">
        <w:rPr>
          <w:rFonts w:asciiTheme="minorHAnsi" w:hAnsiTheme="minorHAnsi" w:cstheme="minorHAnsi"/>
          <w:sz w:val="22"/>
          <w:szCs w:val="22"/>
        </w:rPr>
        <w:t xml:space="preserve"> </w:t>
      </w:r>
    </w:p>
    <w:p w:rsidR="00893E3B" w:rsidRDefault="00893E3B"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Find biographical information about legislators gleaned from their election websites on the I</w:t>
      </w:r>
      <w:r w:rsidR="002811E3">
        <w:rPr>
          <w:rFonts w:cstheme="minorHAnsi"/>
        </w:rPr>
        <w:t>SF</w:t>
      </w:r>
      <w:r w:rsidRPr="005D06AE">
        <w:rPr>
          <w:rFonts w:cstheme="minorHAnsi"/>
        </w:rPr>
        <w:t xml:space="preserve">IS site here: </w:t>
      </w:r>
      <w:hyperlink r:id="rId58"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59"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1F483B" w:rsidRDefault="004B1F49" w:rsidP="009458CB">
      <w:pPr>
        <w:spacing w:after="0" w:line="240" w:lineRule="auto"/>
        <w:rPr>
          <w:rFonts w:cstheme="minorHAnsi"/>
          <w:bCs/>
          <w:color w:val="333333"/>
          <w:sz w:val="26"/>
          <w:szCs w:val="26"/>
        </w:rPr>
        <w:sectPr w:rsidR="001F483B" w:rsidSect="009458CB">
          <w:footerReference w:type="default" r:id="rId60"/>
          <w:headerReference w:type="first" r:id="rId61"/>
          <w:footerReference w:type="first" r:id="rId62"/>
          <w:type w:val="continuous"/>
          <w:pgSz w:w="12240" w:h="15840"/>
          <w:pgMar w:top="1440" w:right="1440" w:bottom="1080" w:left="1440" w:header="720" w:footer="504" w:gutter="0"/>
          <w:cols w:space="720"/>
          <w:titlePg/>
          <w:docGrid w:linePitch="360"/>
        </w:sectPr>
      </w:pPr>
      <w:r w:rsidRPr="005D06AE">
        <w:rPr>
          <w:rFonts w:cstheme="minorHAnsi"/>
          <w:b/>
        </w:rPr>
        <w:t xml:space="preserve">UEN Advocacy Resources: </w:t>
      </w:r>
      <w:r w:rsidRPr="005D06AE">
        <w:rPr>
          <w:rFonts w:cstheme="minorHAnsi"/>
        </w:rPr>
        <w:t xml:space="preserve">Check out the UEN Website at </w:t>
      </w:r>
      <w:hyperlink r:id="rId63" w:history="1">
        <w:r w:rsidRPr="005D06AE">
          <w:rPr>
            <w:rStyle w:val="Hyperlink"/>
            <w:rFonts w:cstheme="minorHAnsi"/>
          </w:rPr>
          <w:t>www.uen-ia.org</w:t>
        </w:r>
      </w:hyperlink>
      <w:r w:rsidRPr="005D06AE">
        <w:rPr>
          <w:rFonts w:cstheme="minorHAnsi"/>
        </w:rPr>
        <w:t xml:space="preserve"> to find Issue Briefs, UEN Weekly </w:t>
      </w:r>
      <w:r w:rsidR="00741E7F">
        <w:rPr>
          <w:rFonts w:cstheme="minorHAnsi"/>
        </w:rPr>
        <w:t xml:space="preserve">Update </w:t>
      </w:r>
      <w:r w:rsidRPr="005D06AE">
        <w:rPr>
          <w:rFonts w:cstheme="minorHAnsi"/>
        </w:rPr>
        <w:t xml:space="preserve">Legislative Reports and </w:t>
      </w:r>
      <w:r w:rsidR="00741E7F">
        <w:rPr>
          <w:rFonts w:cstheme="minorHAnsi"/>
        </w:rPr>
        <w:t>V</w:t>
      </w:r>
      <w:r w:rsidRPr="005D06AE">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64" w:history="1">
        <w:r w:rsidRPr="005D06AE">
          <w:rPr>
            <w:rStyle w:val="Hyperlink"/>
            <w:rFonts w:cstheme="minorHAnsi"/>
          </w:rPr>
          <w:t>www.uen-ia.org/blogs-list</w:t>
        </w:r>
      </w:hyperlink>
      <w:r w:rsidRPr="005D06AE">
        <w:rPr>
          <w:rFonts w:cstheme="minorHAnsi"/>
        </w:rPr>
        <w:t xml:space="preserve">. See the </w:t>
      </w:r>
      <w:hyperlink r:id="rId65" w:history="1">
        <w:r w:rsidRPr="005D06AE">
          <w:rPr>
            <w:rStyle w:val="Hyperlink"/>
            <w:rFonts w:cstheme="minorHAnsi"/>
          </w:rPr>
          <w:t>202</w:t>
        </w:r>
        <w:r w:rsidR="00741E7F">
          <w:rPr>
            <w:rStyle w:val="Hyperlink"/>
            <w:rFonts w:cstheme="minorHAnsi"/>
          </w:rPr>
          <w:t>4</w:t>
        </w:r>
        <w:r w:rsidRPr="005D06AE">
          <w:rPr>
            <w:rStyle w:val="Hyperlink"/>
            <w:rFonts w:cstheme="minorHAnsi"/>
          </w:rPr>
          <w:t xml:space="preserve"> UEN Advocacy Handbook</w:t>
        </w:r>
      </w:hyperlink>
      <w:r w:rsidRPr="005D06AE">
        <w:rPr>
          <w:rFonts w:cstheme="minorHAnsi"/>
        </w:rPr>
        <w:t>, which is also available from the subscr</w:t>
      </w:r>
      <w:r>
        <w:rPr>
          <w:rFonts w:cstheme="minorHAnsi"/>
        </w:rPr>
        <w:t>iber section of the UEN website.</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66"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4B1F49" w:rsidRDefault="004B1F49" w:rsidP="004B1F49">
      <w:pPr>
        <w:spacing w:line="240" w:lineRule="auto"/>
        <w:rPr>
          <w:rFonts w:cstheme="minorHAnsi"/>
        </w:rPr>
      </w:pPr>
    </w:p>
    <w:p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67"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448"/>
        <w:gridCol w:w="3902"/>
      </w:tblGrid>
      <w:tr w:rsidR="00026E7D" w:rsidTr="00C36C73">
        <w:trPr>
          <w:jc w:val="center"/>
        </w:trPr>
        <w:tc>
          <w:tcPr>
            <w:tcW w:w="5035" w:type="dxa"/>
            <w:vAlign w:val="center"/>
          </w:tcPr>
          <w:p w:rsidR="004B1F49" w:rsidRDefault="00026E7D" w:rsidP="00C36C73">
            <w:pPr>
              <w:jc w:val="center"/>
              <w:rPr>
                <w:rFonts w:ascii="Calibri" w:hAnsi="Calibri" w:cs="Calibri"/>
              </w:rPr>
            </w:pPr>
            <w:r>
              <w:rPr>
                <w:noProof/>
              </w:rPr>
              <w:drawing>
                <wp:inline distT="0" distB="0" distL="0" distR="0">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rsidR="004B1F49" w:rsidRPr="00026E7D" w:rsidRDefault="00AC1F05" w:rsidP="00C36C73">
            <w:pPr>
              <w:jc w:val="center"/>
              <w:rPr>
                <w:rFonts w:cstheme="minorHAnsi"/>
              </w:rPr>
            </w:pPr>
            <w:hyperlink r:id="rId69" w:history="1">
              <w:r w:rsidR="00026E7D" w:rsidRPr="00026E7D">
                <w:rPr>
                  <w:rStyle w:val="Hyperlink"/>
                  <w:rFonts w:cstheme="minorHAnsi"/>
                  <w:bCs/>
                </w:rPr>
                <w:t>thepublicprogress.com</w:t>
              </w:r>
            </w:hyperlink>
          </w:p>
        </w:tc>
      </w:tr>
      <w:tr w:rsidR="00026E7D" w:rsidTr="00C36C73">
        <w:trPr>
          <w:jc w:val="center"/>
        </w:trPr>
        <w:tc>
          <w:tcPr>
            <w:tcW w:w="5035" w:type="dxa"/>
            <w:vAlign w:val="center"/>
          </w:tcPr>
          <w:p w:rsidR="00026E7D" w:rsidRDefault="00026E7D" w:rsidP="00C36C73">
            <w:pPr>
              <w:jc w:val="center"/>
              <w:rPr>
                <w:noProof/>
              </w:rPr>
            </w:pPr>
            <w:r>
              <w:rPr>
                <w:noProof/>
              </w:rPr>
              <w:drawing>
                <wp:inline distT="0" distB="0" distL="0" distR="0">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rsidR="00026E7D" w:rsidRPr="00026E7D" w:rsidRDefault="00AC1F05" w:rsidP="00C36C73">
            <w:pPr>
              <w:jc w:val="center"/>
              <w:rPr>
                <w:rFonts w:cstheme="minorHAnsi"/>
              </w:rPr>
            </w:pPr>
            <w:hyperlink r:id="rId71" w:history="1">
              <w:r w:rsidR="00026E7D" w:rsidRPr="00026E7D">
                <w:rPr>
                  <w:rStyle w:val="Hyperlink"/>
                  <w:rFonts w:cstheme="minorHAnsi"/>
                  <w:bCs/>
                </w:rPr>
                <w:t>www.solutiontree.com/st-states/iowa</w:t>
              </w:r>
            </w:hyperlink>
          </w:p>
        </w:tc>
      </w:tr>
    </w:tbl>
    <w:p w:rsidR="00BE7D9C" w:rsidRPr="00B109DA" w:rsidRDefault="00BE7D9C" w:rsidP="007625C5">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05" w:rsidRDefault="00AC1F05">
      <w:pPr>
        <w:spacing w:after="0" w:line="240" w:lineRule="auto"/>
      </w:pPr>
      <w:r>
        <w:separator/>
      </w:r>
    </w:p>
  </w:endnote>
  <w:endnote w:type="continuationSeparator" w:id="0">
    <w:p w:rsidR="00AC1F05" w:rsidRDefault="00AC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1605BB" w:rsidRPr="00B013BB" w:rsidRDefault="00AC1F05"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1605BB">
                                                                  <w:rPr>
                                                                    <w:sz w:val="20"/>
                                                                    <w:szCs w:val="20"/>
                                                                  </w:rPr>
                                                                  <w:t>UEN</w:t>
                                                                </w:r>
                                                                <w:r w:rsidR="001605BB" w:rsidRPr="00414BD6">
                                                                  <w:rPr>
                                                                    <w:sz w:val="20"/>
                                                                    <w:szCs w:val="20"/>
                                                                  </w:rPr>
                                                                  <w:t xml:space="preserve"> | 1201 63</w:t>
                                                                </w:r>
                                                                <w:r w:rsidR="001605BB" w:rsidRPr="00414BD6">
                                                                  <w:rPr>
                                                                    <w:sz w:val="20"/>
                                                                    <w:szCs w:val="20"/>
                                                                    <w:vertAlign w:val="superscript"/>
                                                                  </w:rPr>
                                                                  <w:t>rd</w:t>
                                                                </w:r>
                                                                <w:r w:rsidR="001605BB" w:rsidRPr="00414BD6">
                                                                  <w:rPr>
                                                                    <w:sz w:val="20"/>
                                                                    <w:szCs w:val="20"/>
                                                                  </w:rPr>
                                                                  <w:t xml:space="preserve"> Street, Des Moines, IA 50311 | (515) 251-5970 | </w:t>
                                                                </w:r>
                                                                <w:hyperlink r:id="rId1" w:history="1">
                                                                  <w:r w:rsidR="001605BB"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1605BB" w:rsidRDefault="001605BB" w:rsidP="004D12B7">
        <w:pPr>
          <w:pStyle w:val="Footer"/>
          <w:jc w:val="right"/>
        </w:pPr>
        <w:r>
          <w:t xml:space="preserve"> </w:t>
        </w:r>
        <w:r>
          <w:fldChar w:fldCharType="begin"/>
        </w:r>
        <w:r>
          <w:instrText xml:space="preserve"> PAGE   \* MERGEFORMAT </w:instrText>
        </w:r>
        <w:r>
          <w:fldChar w:fldCharType="separate"/>
        </w:r>
        <w:r w:rsidR="00886A7D">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1605BB" w:rsidRPr="00B013BB" w:rsidRDefault="00AC1F05"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1605BB">
                  <w:rPr>
                    <w:sz w:val="20"/>
                    <w:szCs w:val="20"/>
                  </w:rPr>
                  <w:t>UEN</w:t>
                </w:r>
                <w:r w:rsidR="001605BB" w:rsidRPr="00414BD6">
                  <w:rPr>
                    <w:sz w:val="20"/>
                    <w:szCs w:val="20"/>
                  </w:rPr>
                  <w:t xml:space="preserve"> | 1201 63</w:t>
                </w:r>
                <w:r w:rsidR="001605BB" w:rsidRPr="00414BD6">
                  <w:rPr>
                    <w:sz w:val="20"/>
                    <w:szCs w:val="20"/>
                    <w:vertAlign w:val="superscript"/>
                  </w:rPr>
                  <w:t>rd</w:t>
                </w:r>
                <w:r w:rsidR="001605BB" w:rsidRPr="00414BD6">
                  <w:rPr>
                    <w:sz w:val="20"/>
                    <w:szCs w:val="20"/>
                  </w:rPr>
                  <w:t xml:space="preserve"> Street, Des Moines, IA 50311 | (515) 251-5970 | </w:t>
                </w:r>
                <w:hyperlink r:id="rId1" w:history="1">
                  <w:r w:rsidR="001605BB" w:rsidRPr="00185817">
                    <w:rPr>
                      <w:rStyle w:val="Hyperlink"/>
                      <w:sz w:val="20"/>
                      <w:szCs w:val="20"/>
                    </w:rPr>
                    <w:t>www.uen-ia.org</w:t>
                  </w:r>
                </w:hyperlink>
              </w:sdtContent>
            </w:sdt>
          </w:sdtContent>
        </w:sdt>
      </w:p>
      <w:p w:rsidR="001605BB" w:rsidRDefault="001605BB" w:rsidP="004D12B7">
        <w:pPr>
          <w:pStyle w:val="Footer"/>
          <w:jc w:val="right"/>
        </w:pPr>
        <w:r>
          <w:t xml:space="preserve"> </w:t>
        </w:r>
        <w:r>
          <w:fldChar w:fldCharType="begin"/>
        </w:r>
        <w:r>
          <w:instrText xml:space="preserve"> PAGE   \* MERGEFORMAT </w:instrText>
        </w:r>
        <w:r>
          <w:fldChar w:fldCharType="separate"/>
        </w:r>
        <w:r w:rsidR="00886A7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05" w:rsidRDefault="00AC1F05">
      <w:pPr>
        <w:spacing w:after="0" w:line="240" w:lineRule="auto"/>
      </w:pPr>
      <w:r>
        <w:separator/>
      </w:r>
    </w:p>
  </w:footnote>
  <w:footnote w:type="continuationSeparator" w:id="0">
    <w:p w:rsidR="00AC1F05" w:rsidRDefault="00AC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BB" w:rsidRDefault="001605BB">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B3"/>
    <w:multiLevelType w:val="hybridMultilevel"/>
    <w:tmpl w:val="AE5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F0E93"/>
    <w:multiLevelType w:val="hybridMultilevel"/>
    <w:tmpl w:val="A1907D96"/>
    <w:lvl w:ilvl="0" w:tplc="7B0CF420">
      <w:start w:val="1"/>
      <w:numFmt w:val="bullet"/>
      <w:lvlText w:val="•"/>
      <w:lvlJc w:val="left"/>
      <w:pPr>
        <w:tabs>
          <w:tab w:val="num" w:pos="720"/>
        </w:tabs>
        <w:ind w:left="720" w:hanging="360"/>
      </w:pPr>
      <w:rPr>
        <w:rFonts w:ascii="Arial" w:hAnsi="Arial" w:hint="default"/>
      </w:rPr>
    </w:lvl>
    <w:lvl w:ilvl="1" w:tplc="FFAC32FC" w:tentative="1">
      <w:start w:val="1"/>
      <w:numFmt w:val="bullet"/>
      <w:lvlText w:val="•"/>
      <w:lvlJc w:val="left"/>
      <w:pPr>
        <w:tabs>
          <w:tab w:val="num" w:pos="1440"/>
        </w:tabs>
        <w:ind w:left="1440" w:hanging="360"/>
      </w:pPr>
      <w:rPr>
        <w:rFonts w:ascii="Arial" w:hAnsi="Arial" w:hint="default"/>
      </w:rPr>
    </w:lvl>
    <w:lvl w:ilvl="2" w:tplc="6018F3D6" w:tentative="1">
      <w:start w:val="1"/>
      <w:numFmt w:val="bullet"/>
      <w:lvlText w:val="•"/>
      <w:lvlJc w:val="left"/>
      <w:pPr>
        <w:tabs>
          <w:tab w:val="num" w:pos="2160"/>
        </w:tabs>
        <w:ind w:left="2160" w:hanging="360"/>
      </w:pPr>
      <w:rPr>
        <w:rFonts w:ascii="Arial" w:hAnsi="Arial" w:hint="default"/>
      </w:rPr>
    </w:lvl>
    <w:lvl w:ilvl="3" w:tplc="0490700E" w:tentative="1">
      <w:start w:val="1"/>
      <w:numFmt w:val="bullet"/>
      <w:lvlText w:val="•"/>
      <w:lvlJc w:val="left"/>
      <w:pPr>
        <w:tabs>
          <w:tab w:val="num" w:pos="2880"/>
        </w:tabs>
        <w:ind w:left="2880" w:hanging="360"/>
      </w:pPr>
      <w:rPr>
        <w:rFonts w:ascii="Arial" w:hAnsi="Arial" w:hint="default"/>
      </w:rPr>
    </w:lvl>
    <w:lvl w:ilvl="4" w:tplc="21A2A908" w:tentative="1">
      <w:start w:val="1"/>
      <w:numFmt w:val="bullet"/>
      <w:lvlText w:val="•"/>
      <w:lvlJc w:val="left"/>
      <w:pPr>
        <w:tabs>
          <w:tab w:val="num" w:pos="3600"/>
        </w:tabs>
        <w:ind w:left="3600" w:hanging="360"/>
      </w:pPr>
      <w:rPr>
        <w:rFonts w:ascii="Arial" w:hAnsi="Arial" w:hint="default"/>
      </w:rPr>
    </w:lvl>
    <w:lvl w:ilvl="5" w:tplc="22CC6D98" w:tentative="1">
      <w:start w:val="1"/>
      <w:numFmt w:val="bullet"/>
      <w:lvlText w:val="•"/>
      <w:lvlJc w:val="left"/>
      <w:pPr>
        <w:tabs>
          <w:tab w:val="num" w:pos="4320"/>
        </w:tabs>
        <w:ind w:left="4320" w:hanging="360"/>
      </w:pPr>
      <w:rPr>
        <w:rFonts w:ascii="Arial" w:hAnsi="Arial" w:hint="default"/>
      </w:rPr>
    </w:lvl>
    <w:lvl w:ilvl="6" w:tplc="DE6A43E0" w:tentative="1">
      <w:start w:val="1"/>
      <w:numFmt w:val="bullet"/>
      <w:lvlText w:val="•"/>
      <w:lvlJc w:val="left"/>
      <w:pPr>
        <w:tabs>
          <w:tab w:val="num" w:pos="5040"/>
        </w:tabs>
        <w:ind w:left="5040" w:hanging="360"/>
      </w:pPr>
      <w:rPr>
        <w:rFonts w:ascii="Arial" w:hAnsi="Arial" w:hint="default"/>
      </w:rPr>
    </w:lvl>
    <w:lvl w:ilvl="7" w:tplc="752CAFBE" w:tentative="1">
      <w:start w:val="1"/>
      <w:numFmt w:val="bullet"/>
      <w:lvlText w:val="•"/>
      <w:lvlJc w:val="left"/>
      <w:pPr>
        <w:tabs>
          <w:tab w:val="num" w:pos="5760"/>
        </w:tabs>
        <w:ind w:left="5760" w:hanging="360"/>
      </w:pPr>
      <w:rPr>
        <w:rFonts w:ascii="Arial" w:hAnsi="Arial" w:hint="default"/>
      </w:rPr>
    </w:lvl>
    <w:lvl w:ilvl="8" w:tplc="BA722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B462D"/>
    <w:multiLevelType w:val="hybridMultilevel"/>
    <w:tmpl w:val="E3C6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81BA1"/>
    <w:multiLevelType w:val="hybridMultilevel"/>
    <w:tmpl w:val="47062BB2"/>
    <w:lvl w:ilvl="0" w:tplc="AADC64D0">
      <w:start w:val="1"/>
      <w:numFmt w:val="bullet"/>
      <w:lvlText w:val="•"/>
      <w:lvlJc w:val="left"/>
      <w:pPr>
        <w:tabs>
          <w:tab w:val="num" w:pos="360"/>
        </w:tabs>
        <w:ind w:left="360" w:hanging="360"/>
      </w:pPr>
      <w:rPr>
        <w:rFonts w:ascii="Arial" w:hAnsi="Arial" w:hint="default"/>
      </w:rPr>
    </w:lvl>
    <w:lvl w:ilvl="1" w:tplc="EF3696CC" w:tentative="1">
      <w:start w:val="1"/>
      <w:numFmt w:val="bullet"/>
      <w:lvlText w:val="•"/>
      <w:lvlJc w:val="left"/>
      <w:pPr>
        <w:tabs>
          <w:tab w:val="num" w:pos="1080"/>
        </w:tabs>
        <w:ind w:left="1080" w:hanging="360"/>
      </w:pPr>
      <w:rPr>
        <w:rFonts w:ascii="Arial" w:hAnsi="Arial" w:hint="default"/>
      </w:rPr>
    </w:lvl>
    <w:lvl w:ilvl="2" w:tplc="BB344932" w:tentative="1">
      <w:start w:val="1"/>
      <w:numFmt w:val="bullet"/>
      <w:lvlText w:val="•"/>
      <w:lvlJc w:val="left"/>
      <w:pPr>
        <w:tabs>
          <w:tab w:val="num" w:pos="1800"/>
        </w:tabs>
        <w:ind w:left="1800" w:hanging="360"/>
      </w:pPr>
      <w:rPr>
        <w:rFonts w:ascii="Arial" w:hAnsi="Arial" w:hint="default"/>
      </w:rPr>
    </w:lvl>
    <w:lvl w:ilvl="3" w:tplc="78A6199C" w:tentative="1">
      <w:start w:val="1"/>
      <w:numFmt w:val="bullet"/>
      <w:lvlText w:val="•"/>
      <w:lvlJc w:val="left"/>
      <w:pPr>
        <w:tabs>
          <w:tab w:val="num" w:pos="2520"/>
        </w:tabs>
        <w:ind w:left="2520" w:hanging="360"/>
      </w:pPr>
      <w:rPr>
        <w:rFonts w:ascii="Arial" w:hAnsi="Arial" w:hint="default"/>
      </w:rPr>
    </w:lvl>
    <w:lvl w:ilvl="4" w:tplc="F4BEB224" w:tentative="1">
      <w:start w:val="1"/>
      <w:numFmt w:val="bullet"/>
      <w:lvlText w:val="•"/>
      <w:lvlJc w:val="left"/>
      <w:pPr>
        <w:tabs>
          <w:tab w:val="num" w:pos="3240"/>
        </w:tabs>
        <w:ind w:left="3240" w:hanging="360"/>
      </w:pPr>
      <w:rPr>
        <w:rFonts w:ascii="Arial" w:hAnsi="Arial" w:hint="default"/>
      </w:rPr>
    </w:lvl>
    <w:lvl w:ilvl="5" w:tplc="9FA29810" w:tentative="1">
      <w:start w:val="1"/>
      <w:numFmt w:val="bullet"/>
      <w:lvlText w:val="•"/>
      <w:lvlJc w:val="left"/>
      <w:pPr>
        <w:tabs>
          <w:tab w:val="num" w:pos="3960"/>
        </w:tabs>
        <w:ind w:left="3960" w:hanging="360"/>
      </w:pPr>
      <w:rPr>
        <w:rFonts w:ascii="Arial" w:hAnsi="Arial" w:hint="default"/>
      </w:rPr>
    </w:lvl>
    <w:lvl w:ilvl="6" w:tplc="2500D816" w:tentative="1">
      <w:start w:val="1"/>
      <w:numFmt w:val="bullet"/>
      <w:lvlText w:val="•"/>
      <w:lvlJc w:val="left"/>
      <w:pPr>
        <w:tabs>
          <w:tab w:val="num" w:pos="4680"/>
        </w:tabs>
        <w:ind w:left="4680" w:hanging="360"/>
      </w:pPr>
      <w:rPr>
        <w:rFonts w:ascii="Arial" w:hAnsi="Arial" w:hint="default"/>
      </w:rPr>
    </w:lvl>
    <w:lvl w:ilvl="7" w:tplc="52BC795A" w:tentative="1">
      <w:start w:val="1"/>
      <w:numFmt w:val="bullet"/>
      <w:lvlText w:val="•"/>
      <w:lvlJc w:val="left"/>
      <w:pPr>
        <w:tabs>
          <w:tab w:val="num" w:pos="5400"/>
        </w:tabs>
        <w:ind w:left="5400" w:hanging="360"/>
      </w:pPr>
      <w:rPr>
        <w:rFonts w:ascii="Arial" w:hAnsi="Arial" w:hint="default"/>
      </w:rPr>
    </w:lvl>
    <w:lvl w:ilvl="8" w:tplc="06DC7C4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DC1055"/>
    <w:multiLevelType w:val="hybridMultilevel"/>
    <w:tmpl w:val="692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17B4F"/>
    <w:multiLevelType w:val="hybridMultilevel"/>
    <w:tmpl w:val="8C62F674"/>
    <w:lvl w:ilvl="0" w:tplc="4D6489F0">
      <w:start w:val="1"/>
      <w:numFmt w:val="bullet"/>
      <w:lvlText w:val="•"/>
      <w:lvlJc w:val="left"/>
      <w:pPr>
        <w:tabs>
          <w:tab w:val="num" w:pos="720"/>
        </w:tabs>
        <w:ind w:left="720" w:hanging="360"/>
      </w:pPr>
      <w:rPr>
        <w:rFonts w:ascii="Arial" w:hAnsi="Arial" w:hint="default"/>
      </w:rPr>
    </w:lvl>
    <w:lvl w:ilvl="1" w:tplc="4956B488" w:tentative="1">
      <w:start w:val="1"/>
      <w:numFmt w:val="bullet"/>
      <w:lvlText w:val="•"/>
      <w:lvlJc w:val="left"/>
      <w:pPr>
        <w:tabs>
          <w:tab w:val="num" w:pos="1440"/>
        </w:tabs>
        <w:ind w:left="1440" w:hanging="360"/>
      </w:pPr>
      <w:rPr>
        <w:rFonts w:ascii="Arial" w:hAnsi="Arial" w:hint="default"/>
      </w:rPr>
    </w:lvl>
    <w:lvl w:ilvl="2" w:tplc="7DD6DF34" w:tentative="1">
      <w:start w:val="1"/>
      <w:numFmt w:val="bullet"/>
      <w:lvlText w:val="•"/>
      <w:lvlJc w:val="left"/>
      <w:pPr>
        <w:tabs>
          <w:tab w:val="num" w:pos="2160"/>
        </w:tabs>
        <w:ind w:left="2160" w:hanging="360"/>
      </w:pPr>
      <w:rPr>
        <w:rFonts w:ascii="Arial" w:hAnsi="Arial" w:hint="default"/>
      </w:rPr>
    </w:lvl>
    <w:lvl w:ilvl="3" w:tplc="485A029A" w:tentative="1">
      <w:start w:val="1"/>
      <w:numFmt w:val="bullet"/>
      <w:lvlText w:val="•"/>
      <w:lvlJc w:val="left"/>
      <w:pPr>
        <w:tabs>
          <w:tab w:val="num" w:pos="2880"/>
        </w:tabs>
        <w:ind w:left="2880" w:hanging="360"/>
      </w:pPr>
      <w:rPr>
        <w:rFonts w:ascii="Arial" w:hAnsi="Arial" w:hint="default"/>
      </w:rPr>
    </w:lvl>
    <w:lvl w:ilvl="4" w:tplc="2180AEA0" w:tentative="1">
      <w:start w:val="1"/>
      <w:numFmt w:val="bullet"/>
      <w:lvlText w:val="•"/>
      <w:lvlJc w:val="left"/>
      <w:pPr>
        <w:tabs>
          <w:tab w:val="num" w:pos="3600"/>
        </w:tabs>
        <w:ind w:left="3600" w:hanging="360"/>
      </w:pPr>
      <w:rPr>
        <w:rFonts w:ascii="Arial" w:hAnsi="Arial" w:hint="default"/>
      </w:rPr>
    </w:lvl>
    <w:lvl w:ilvl="5" w:tplc="D982E46C" w:tentative="1">
      <w:start w:val="1"/>
      <w:numFmt w:val="bullet"/>
      <w:lvlText w:val="•"/>
      <w:lvlJc w:val="left"/>
      <w:pPr>
        <w:tabs>
          <w:tab w:val="num" w:pos="4320"/>
        </w:tabs>
        <w:ind w:left="4320" w:hanging="360"/>
      </w:pPr>
      <w:rPr>
        <w:rFonts w:ascii="Arial" w:hAnsi="Arial" w:hint="default"/>
      </w:rPr>
    </w:lvl>
    <w:lvl w:ilvl="6" w:tplc="A478343A" w:tentative="1">
      <w:start w:val="1"/>
      <w:numFmt w:val="bullet"/>
      <w:lvlText w:val="•"/>
      <w:lvlJc w:val="left"/>
      <w:pPr>
        <w:tabs>
          <w:tab w:val="num" w:pos="5040"/>
        </w:tabs>
        <w:ind w:left="5040" w:hanging="360"/>
      </w:pPr>
      <w:rPr>
        <w:rFonts w:ascii="Arial" w:hAnsi="Arial" w:hint="default"/>
      </w:rPr>
    </w:lvl>
    <w:lvl w:ilvl="7" w:tplc="F594ED32" w:tentative="1">
      <w:start w:val="1"/>
      <w:numFmt w:val="bullet"/>
      <w:lvlText w:val="•"/>
      <w:lvlJc w:val="left"/>
      <w:pPr>
        <w:tabs>
          <w:tab w:val="num" w:pos="5760"/>
        </w:tabs>
        <w:ind w:left="5760" w:hanging="360"/>
      </w:pPr>
      <w:rPr>
        <w:rFonts w:ascii="Arial" w:hAnsi="Arial" w:hint="default"/>
      </w:rPr>
    </w:lvl>
    <w:lvl w:ilvl="8" w:tplc="179051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12DF0"/>
    <w:multiLevelType w:val="hybridMultilevel"/>
    <w:tmpl w:val="B99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5"/>
  </w:num>
  <w:num w:numId="2">
    <w:abstractNumId w:val="13"/>
  </w:num>
  <w:num w:numId="3">
    <w:abstractNumId w:val="7"/>
  </w:num>
  <w:num w:numId="4">
    <w:abstractNumId w:val="21"/>
  </w:num>
  <w:num w:numId="5">
    <w:abstractNumId w:val="10"/>
  </w:num>
  <w:num w:numId="6">
    <w:abstractNumId w:val="5"/>
  </w:num>
  <w:num w:numId="7">
    <w:abstractNumId w:val="19"/>
  </w:num>
  <w:num w:numId="8">
    <w:abstractNumId w:val="12"/>
  </w:num>
  <w:num w:numId="9">
    <w:abstractNumId w:val="9"/>
  </w:num>
  <w:num w:numId="10">
    <w:abstractNumId w:val="17"/>
  </w:num>
  <w:num w:numId="11">
    <w:abstractNumId w:val="23"/>
  </w:num>
  <w:num w:numId="12">
    <w:abstractNumId w:val="4"/>
  </w:num>
  <w:num w:numId="13">
    <w:abstractNumId w:val="11"/>
  </w:num>
  <w:num w:numId="14">
    <w:abstractNumId w:val="22"/>
  </w:num>
  <w:num w:numId="15">
    <w:abstractNumId w:val="2"/>
  </w:num>
  <w:num w:numId="16">
    <w:abstractNumId w:val="1"/>
  </w:num>
  <w:num w:numId="17">
    <w:abstractNumId w:val="18"/>
  </w:num>
  <w:num w:numId="18">
    <w:abstractNumId w:val="20"/>
  </w:num>
  <w:num w:numId="19">
    <w:abstractNumId w:val="16"/>
  </w:num>
  <w:num w:numId="20">
    <w:abstractNumId w:val="3"/>
  </w:num>
  <w:num w:numId="21">
    <w:abstractNumId w:val="0"/>
  </w:num>
  <w:num w:numId="22">
    <w:abstractNumId w:val="8"/>
  </w:num>
  <w:num w:numId="23">
    <w:abstractNumId w:val="6"/>
  </w:num>
  <w:num w:numId="24">
    <w:abstractNumId w:val="24"/>
  </w:num>
  <w:num w:numId="25">
    <w:abstractNumId w:val="25"/>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4FAIWwNuMtAAAA"/>
  </w:docVars>
  <w:rsids>
    <w:rsidRoot w:val="00A97632"/>
    <w:rsid w:val="00002C2E"/>
    <w:rsid w:val="00005085"/>
    <w:rsid w:val="000055CF"/>
    <w:rsid w:val="0000593A"/>
    <w:rsid w:val="00007E28"/>
    <w:rsid w:val="0001003F"/>
    <w:rsid w:val="0001190A"/>
    <w:rsid w:val="0001725B"/>
    <w:rsid w:val="00025042"/>
    <w:rsid w:val="00026B8E"/>
    <w:rsid w:val="00026E7D"/>
    <w:rsid w:val="0002721D"/>
    <w:rsid w:val="00031953"/>
    <w:rsid w:val="00034631"/>
    <w:rsid w:val="00036351"/>
    <w:rsid w:val="00040596"/>
    <w:rsid w:val="0004089C"/>
    <w:rsid w:val="000408D4"/>
    <w:rsid w:val="0004572A"/>
    <w:rsid w:val="00050EF2"/>
    <w:rsid w:val="00052BB2"/>
    <w:rsid w:val="00064E8B"/>
    <w:rsid w:val="0006717F"/>
    <w:rsid w:val="00074EB6"/>
    <w:rsid w:val="00082B48"/>
    <w:rsid w:val="00083664"/>
    <w:rsid w:val="0008502B"/>
    <w:rsid w:val="00087368"/>
    <w:rsid w:val="000877B0"/>
    <w:rsid w:val="000902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50E"/>
    <w:rsid w:val="00123D2C"/>
    <w:rsid w:val="00124B63"/>
    <w:rsid w:val="00136130"/>
    <w:rsid w:val="00136D00"/>
    <w:rsid w:val="001405C6"/>
    <w:rsid w:val="00143FDF"/>
    <w:rsid w:val="00147F15"/>
    <w:rsid w:val="0015216B"/>
    <w:rsid w:val="00153F9C"/>
    <w:rsid w:val="00154246"/>
    <w:rsid w:val="001605BB"/>
    <w:rsid w:val="00170B92"/>
    <w:rsid w:val="00176EA7"/>
    <w:rsid w:val="001777F5"/>
    <w:rsid w:val="0018180D"/>
    <w:rsid w:val="001856F7"/>
    <w:rsid w:val="00186467"/>
    <w:rsid w:val="001867F9"/>
    <w:rsid w:val="00193D4D"/>
    <w:rsid w:val="001A0C37"/>
    <w:rsid w:val="001A29E6"/>
    <w:rsid w:val="001A50B5"/>
    <w:rsid w:val="001B5BA7"/>
    <w:rsid w:val="001B6D4A"/>
    <w:rsid w:val="001C0C32"/>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3B69"/>
    <w:rsid w:val="001F483B"/>
    <w:rsid w:val="001F5207"/>
    <w:rsid w:val="001F5780"/>
    <w:rsid w:val="001F6610"/>
    <w:rsid w:val="00201640"/>
    <w:rsid w:val="00203746"/>
    <w:rsid w:val="00204514"/>
    <w:rsid w:val="00205F7B"/>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4627D"/>
    <w:rsid w:val="0025217A"/>
    <w:rsid w:val="00257C31"/>
    <w:rsid w:val="00260726"/>
    <w:rsid w:val="0026277C"/>
    <w:rsid w:val="002634DE"/>
    <w:rsid w:val="00263B3B"/>
    <w:rsid w:val="002727D2"/>
    <w:rsid w:val="002743A2"/>
    <w:rsid w:val="00274A79"/>
    <w:rsid w:val="00280AC3"/>
    <w:rsid w:val="002811E3"/>
    <w:rsid w:val="00285A9B"/>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3615"/>
    <w:rsid w:val="002D5363"/>
    <w:rsid w:val="002D76F8"/>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12B7"/>
    <w:rsid w:val="00322A35"/>
    <w:rsid w:val="00324AAD"/>
    <w:rsid w:val="003265E9"/>
    <w:rsid w:val="00327873"/>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28D7"/>
    <w:rsid w:val="003A6447"/>
    <w:rsid w:val="003B42C5"/>
    <w:rsid w:val="003B43A1"/>
    <w:rsid w:val="003B5F40"/>
    <w:rsid w:val="003B7595"/>
    <w:rsid w:val="003C1E6B"/>
    <w:rsid w:val="003C30DF"/>
    <w:rsid w:val="003C3909"/>
    <w:rsid w:val="003C485D"/>
    <w:rsid w:val="003C70D7"/>
    <w:rsid w:val="003D4D9F"/>
    <w:rsid w:val="003D58EE"/>
    <w:rsid w:val="003D6D65"/>
    <w:rsid w:val="003E05E0"/>
    <w:rsid w:val="003E1F5D"/>
    <w:rsid w:val="003E3422"/>
    <w:rsid w:val="003E763C"/>
    <w:rsid w:val="003E7D3D"/>
    <w:rsid w:val="003F1E7C"/>
    <w:rsid w:val="003F3280"/>
    <w:rsid w:val="003F5CAC"/>
    <w:rsid w:val="003F6276"/>
    <w:rsid w:val="003F7965"/>
    <w:rsid w:val="00401787"/>
    <w:rsid w:val="004034FC"/>
    <w:rsid w:val="00404AFE"/>
    <w:rsid w:val="00405674"/>
    <w:rsid w:val="00406F4B"/>
    <w:rsid w:val="0041070D"/>
    <w:rsid w:val="004131CF"/>
    <w:rsid w:val="00413A45"/>
    <w:rsid w:val="00413F67"/>
    <w:rsid w:val="00421ED0"/>
    <w:rsid w:val="004239DC"/>
    <w:rsid w:val="004243C1"/>
    <w:rsid w:val="00426B45"/>
    <w:rsid w:val="00427CC8"/>
    <w:rsid w:val="0043316C"/>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4AE6"/>
    <w:rsid w:val="004E65BE"/>
    <w:rsid w:val="004F11A2"/>
    <w:rsid w:val="004F4E8D"/>
    <w:rsid w:val="004F6165"/>
    <w:rsid w:val="004F7F8B"/>
    <w:rsid w:val="00500326"/>
    <w:rsid w:val="00500D93"/>
    <w:rsid w:val="00504387"/>
    <w:rsid w:val="005054AF"/>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50C3"/>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14DA"/>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55EE1"/>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D16"/>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5E3E"/>
    <w:rsid w:val="007D355E"/>
    <w:rsid w:val="007D67B8"/>
    <w:rsid w:val="007E023F"/>
    <w:rsid w:val="007E1CDC"/>
    <w:rsid w:val="007E1D68"/>
    <w:rsid w:val="007F0B78"/>
    <w:rsid w:val="007F6064"/>
    <w:rsid w:val="007F672A"/>
    <w:rsid w:val="0080442D"/>
    <w:rsid w:val="00804435"/>
    <w:rsid w:val="00811686"/>
    <w:rsid w:val="0081232A"/>
    <w:rsid w:val="00813530"/>
    <w:rsid w:val="00815A8E"/>
    <w:rsid w:val="00821456"/>
    <w:rsid w:val="008226ED"/>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66F14"/>
    <w:rsid w:val="0086796B"/>
    <w:rsid w:val="008723EC"/>
    <w:rsid w:val="00877758"/>
    <w:rsid w:val="00880199"/>
    <w:rsid w:val="00886598"/>
    <w:rsid w:val="00886971"/>
    <w:rsid w:val="00886A7D"/>
    <w:rsid w:val="008939B4"/>
    <w:rsid w:val="00893E3B"/>
    <w:rsid w:val="008A3455"/>
    <w:rsid w:val="008A4048"/>
    <w:rsid w:val="008A61E3"/>
    <w:rsid w:val="008A7F55"/>
    <w:rsid w:val="008B37C0"/>
    <w:rsid w:val="008B57F3"/>
    <w:rsid w:val="008B69AF"/>
    <w:rsid w:val="008C100C"/>
    <w:rsid w:val="008C1521"/>
    <w:rsid w:val="008C203B"/>
    <w:rsid w:val="008C2773"/>
    <w:rsid w:val="008C3D88"/>
    <w:rsid w:val="008C4238"/>
    <w:rsid w:val="008C4531"/>
    <w:rsid w:val="008C45EA"/>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6727"/>
    <w:rsid w:val="00923320"/>
    <w:rsid w:val="00923575"/>
    <w:rsid w:val="00923BA9"/>
    <w:rsid w:val="009255B9"/>
    <w:rsid w:val="00927A79"/>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24D7"/>
    <w:rsid w:val="00983036"/>
    <w:rsid w:val="009869DC"/>
    <w:rsid w:val="00990189"/>
    <w:rsid w:val="00990CEC"/>
    <w:rsid w:val="0099177F"/>
    <w:rsid w:val="009918BC"/>
    <w:rsid w:val="00997C0F"/>
    <w:rsid w:val="009B41BE"/>
    <w:rsid w:val="009B4CDB"/>
    <w:rsid w:val="009B7FB8"/>
    <w:rsid w:val="009C0B4F"/>
    <w:rsid w:val="009C2FA0"/>
    <w:rsid w:val="009D0416"/>
    <w:rsid w:val="009D1448"/>
    <w:rsid w:val="009D4E15"/>
    <w:rsid w:val="009D5AEA"/>
    <w:rsid w:val="009D7765"/>
    <w:rsid w:val="009E078D"/>
    <w:rsid w:val="009E412E"/>
    <w:rsid w:val="009E7726"/>
    <w:rsid w:val="009F03CC"/>
    <w:rsid w:val="009F1F24"/>
    <w:rsid w:val="009F260D"/>
    <w:rsid w:val="009F58B1"/>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1F05"/>
    <w:rsid w:val="00AC40DB"/>
    <w:rsid w:val="00AD03CF"/>
    <w:rsid w:val="00AD0D2A"/>
    <w:rsid w:val="00AD3224"/>
    <w:rsid w:val="00AD3E84"/>
    <w:rsid w:val="00AD65D5"/>
    <w:rsid w:val="00AE16BB"/>
    <w:rsid w:val="00AE1AD5"/>
    <w:rsid w:val="00AF2A57"/>
    <w:rsid w:val="00AF3528"/>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956"/>
    <w:rsid w:val="00C36C73"/>
    <w:rsid w:val="00C44F26"/>
    <w:rsid w:val="00C46431"/>
    <w:rsid w:val="00C5077E"/>
    <w:rsid w:val="00C51984"/>
    <w:rsid w:val="00C5237C"/>
    <w:rsid w:val="00C54479"/>
    <w:rsid w:val="00C56F57"/>
    <w:rsid w:val="00C60426"/>
    <w:rsid w:val="00C70655"/>
    <w:rsid w:val="00C717BC"/>
    <w:rsid w:val="00C7368D"/>
    <w:rsid w:val="00C73C14"/>
    <w:rsid w:val="00C74832"/>
    <w:rsid w:val="00C752F2"/>
    <w:rsid w:val="00C81735"/>
    <w:rsid w:val="00C81AC6"/>
    <w:rsid w:val="00C82B8A"/>
    <w:rsid w:val="00C82BF2"/>
    <w:rsid w:val="00C87135"/>
    <w:rsid w:val="00C91567"/>
    <w:rsid w:val="00C916D1"/>
    <w:rsid w:val="00C9234F"/>
    <w:rsid w:val="00C94F67"/>
    <w:rsid w:val="00C96542"/>
    <w:rsid w:val="00C96AD4"/>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556"/>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874BC"/>
    <w:rsid w:val="00D93C26"/>
    <w:rsid w:val="00D96BE0"/>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1FD"/>
    <w:rsid w:val="00DE0605"/>
    <w:rsid w:val="00DE1483"/>
    <w:rsid w:val="00DE2A4E"/>
    <w:rsid w:val="00DE32A3"/>
    <w:rsid w:val="00DE4F8B"/>
    <w:rsid w:val="00DE56EA"/>
    <w:rsid w:val="00DE628E"/>
    <w:rsid w:val="00DE7B40"/>
    <w:rsid w:val="00DF68A3"/>
    <w:rsid w:val="00E00B5C"/>
    <w:rsid w:val="00E02B81"/>
    <w:rsid w:val="00E06669"/>
    <w:rsid w:val="00E06A9A"/>
    <w:rsid w:val="00E078EB"/>
    <w:rsid w:val="00E11E77"/>
    <w:rsid w:val="00E1484F"/>
    <w:rsid w:val="00E15C81"/>
    <w:rsid w:val="00E21639"/>
    <w:rsid w:val="00E23C41"/>
    <w:rsid w:val="00E242FB"/>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67D98"/>
    <w:rsid w:val="00E70DA0"/>
    <w:rsid w:val="00E714F3"/>
    <w:rsid w:val="00E73D4C"/>
    <w:rsid w:val="00E7785D"/>
    <w:rsid w:val="00E83198"/>
    <w:rsid w:val="00E83620"/>
    <w:rsid w:val="00E84A3B"/>
    <w:rsid w:val="00E84B71"/>
    <w:rsid w:val="00E87FDE"/>
    <w:rsid w:val="00E90F9B"/>
    <w:rsid w:val="00E91FE5"/>
    <w:rsid w:val="00EA0FCB"/>
    <w:rsid w:val="00EA19E1"/>
    <w:rsid w:val="00EA20C7"/>
    <w:rsid w:val="00EB050A"/>
    <w:rsid w:val="00EB2425"/>
    <w:rsid w:val="00EB68D9"/>
    <w:rsid w:val="00EB7C63"/>
    <w:rsid w:val="00EC0BA3"/>
    <w:rsid w:val="00EC1947"/>
    <w:rsid w:val="00EC44C6"/>
    <w:rsid w:val="00EC52BD"/>
    <w:rsid w:val="00EC5A66"/>
    <w:rsid w:val="00EC71EF"/>
    <w:rsid w:val="00ED1087"/>
    <w:rsid w:val="00ED1C1F"/>
    <w:rsid w:val="00ED54AB"/>
    <w:rsid w:val="00ED7324"/>
    <w:rsid w:val="00ED7A39"/>
    <w:rsid w:val="00EE25B5"/>
    <w:rsid w:val="00EE4683"/>
    <w:rsid w:val="00EE4877"/>
    <w:rsid w:val="00EE4E2D"/>
    <w:rsid w:val="00EE7008"/>
    <w:rsid w:val="00EF2A53"/>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A5754"/>
    <w:rsid w:val="00FA6CBD"/>
    <w:rsid w:val="00FB1E3E"/>
    <w:rsid w:val="00FB3093"/>
    <w:rsid w:val="00FB3111"/>
    <w:rsid w:val="00FB4A9E"/>
    <w:rsid w:val="00FB4DCF"/>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059&amp;ga=90" TargetMode="External"/><Relationship Id="rId18" Type="http://schemas.openxmlformats.org/officeDocument/2006/relationships/hyperlink" Target="https://www.legis.iowa.gov/legislation/BillBook?ba=HF2068&amp;ga=90" TargetMode="External"/><Relationship Id="rId26" Type="http://schemas.openxmlformats.org/officeDocument/2006/relationships/hyperlink" Target="https://www.legis.iowa.gov/legislation/BillBook?ba=HSB566&amp;ga=90" TargetMode="External"/><Relationship Id="rId39" Type="http://schemas.openxmlformats.org/officeDocument/2006/relationships/hyperlink" Target="https://www.legis.iowa.gov/legislation/BillBook?ba=SF2050&amp;ga=90" TargetMode="External"/><Relationship Id="rId21" Type="http://schemas.openxmlformats.org/officeDocument/2006/relationships/hyperlink" Target="https://www.legis.iowa.gov/legislation/BillBook?ba=HF2072&amp;ga=90" TargetMode="External"/><Relationship Id="rId34" Type="http://schemas.openxmlformats.org/officeDocument/2006/relationships/hyperlink" Target="https://www.legis.iowa.gov/legislation/BillBook?ba=HSB587&amp;ga=90" TargetMode="External"/><Relationship Id="rId42" Type="http://schemas.openxmlformats.org/officeDocument/2006/relationships/hyperlink" Target="https://www.legis.iowa.gov/legislation/BillBook?ba=SF2055&amp;ga=90" TargetMode="External"/><Relationship Id="rId47" Type="http://schemas.openxmlformats.org/officeDocument/2006/relationships/hyperlink" Target="https://www.legis.iowa.gov/legislation/BillBook?ba=SF2075&amp;ga=90" TargetMode="External"/><Relationship Id="rId50" Type="http://schemas.openxmlformats.org/officeDocument/2006/relationships/hyperlink" Target="https://www.legis.iowa.gov/legislation/BillBook?ba=SSB3070&amp;ga=90" TargetMode="External"/><Relationship Id="rId55" Type="http://schemas.openxmlformats.org/officeDocument/2006/relationships/hyperlink" Target="https://www.uen-ia.org/system/files/Public/IssueBriefs/UEN%20Issue%20Brief%20SSA%20adequate%20school%20funding%202024.pdf" TargetMode="External"/><Relationship Id="rId63" Type="http://schemas.openxmlformats.org/officeDocument/2006/relationships/hyperlink" Target="http://www.uen-ia.org" TargetMode="External"/><Relationship Id="rId68"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www.solutiontree.com/st-states/iowa" TargetMode="External"/><Relationship Id="rId2" Type="http://schemas.openxmlformats.org/officeDocument/2006/relationships/numbering" Target="numbering.xml"/><Relationship Id="rId16" Type="http://schemas.openxmlformats.org/officeDocument/2006/relationships/hyperlink" Target="https://www.legis.iowa.gov/legislation/BillBook?ba=HF2062&amp;ga=90" TargetMode="External"/><Relationship Id="rId29" Type="http://schemas.openxmlformats.org/officeDocument/2006/relationships/hyperlink" Target="https://www.legis.iowa.gov/legislation/BillBook?ba=HSB569&amp;ga=90" TargetMode="External"/><Relationship Id="rId11" Type="http://schemas.openxmlformats.org/officeDocument/2006/relationships/hyperlink" Target="https://www.legis.iowa.gov/legislation/BillBook?ba=HF2055&amp;ga=90" TargetMode="External"/><Relationship Id="rId24" Type="http://schemas.openxmlformats.org/officeDocument/2006/relationships/hyperlink" Target="https://www.legis.iowa.gov/legislation/BillBook?ba=HF2078&amp;ga=90" TargetMode="External"/><Relationship Id="rId32" Type="http://schemas.openxmlformats.org/officeDocument/2006/relationships/hyperlink" Target="https://www.legis.iowa.gov/legislation/BillBook?ba=HSB585&amp;ga=90" TargetMode="External"/><Relationship Id="rId37" Type="http://schemas.openxmlformats.org/officeDocument/2006/relationships/hyperlink" Target="https://www.legis.iowa.gov/legislation/BillBook?ba=SF2048&amp;ga=90" TargetMode="External"/><Relationship Id="rId40" Type="http://schemas.openxmlformats.org/officeDocument/2006/relationships/hyperlink" Target="https://www.legis.iowa.gov/legislation/BillBook?ba=SF2051&amp;ga=90" TargetMode="External"/><Relationship Id="rId45" Type="http://schemas.openxmlformats.org/officeDocument/2006/relationships/hyperlink" Target="https://www.legis.iowa.gov/legislation/BillBook?ba=SF2066&amp;ga=90" TargetMode="External"/><Relationship Id="rId53" Type="http://schemas.openxmlformats.org/officeDocument/2006/relationships/hyperlink" Target="https://www.uen-ia.org/system/files/Public/2024-Reports/UEN%20Weekly%20Report%202024.01.12.docx" TargetMode="External"/><Relationship Id="rId58" Type="http://schemas.openxmlformats.org/officeDocument/2006/relationships/hyperlink" Target="http://www.iowaschoolfinance.com/legislative_bios" TargetMode="External"/><Relationship Id="rId66"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ion/BillBook?ba=HF2061&amp;ga=90" TargetMode="External"/><Relationship Id="rId23" Type="http://schemas.openxmlformats.org/officeDocument/2006/relationships/hyperlink" Target="https://www.legis.iowa.gov/legislation/BillBook?ba=HF2076&amp;ga=90" TargetMode="External"/><Relationship Id="rId28" Type="http://schemas.openxmlformats.org/officeDocument/2006/relationships/hyperlink" Target="https://www.legis.iowa.gov/legislation/BillBook?ba=HSB568&amp;ga=90" TargetMode="External"/><Relationship Id="rId36" Type="http://schemas.openxmlformats.org/officeDocument/2006/relationships/hyperlink" Target="https://www.legis.iowa.gov/legislation/BillBook?ba=SF2047&amp;ga=90" TargetMode="External"/><Relationship Id="rId49" Type="http://schemas.openxmlformats.org/officeDocument/2006/relationships/hyperlink" Target="https://www.legis.iowa.gov/legislation/BillBook?ba=SSB3069&amp;ga=90" TargetMode="External"/><Relationship Id="rId57" Type="http://schemas.openxmlformats.org/officeDocument/2006/relationships/hyperlink" Target="https://www.legis.iowa.gov/legislation/BillBook?ga=90&amp;ba=SSB%203073" TargetMode="External"/><Relationship Id="rId61" Type="http://schemas.openxmlformats.org/officeDocument/2006/relationships/header" Target="header1.xml"/><Relationship Id="rId10" Type="http://schemas.openxmlformats.org/officeDocument/2006/relationships/hyperlink" Target="https://www.legis.iowa.gov/legislation/BillBook?ba=HF2045&amp;ga=90" TargetMode="External"/><Relationship Id="rId19" Type="http://schemas.openxmlformats.org/officeDocument/2006/relationships/hyperlink" Target="https://www.legis.iowa.gov/legislation/BillBook?ba=HF2069&amp;ga=90" TargetMode="External"/><Relationship Id="rId31" Type="http://schemas.openxmlformats.org/officeDocument/2006/relationships/hyperlink" Target="https://www.legis.iowa.gov/legislation/BillBook?ba=HSB571&amp;ga=90" TargetMode="External"/><Relationship Id="rId44" Type="http://schemas.openxmlformats.org/officeDocument/2006/relationships/hyperlink" Target="https://www.legis.iowa.gov/legislation/BillBook?ba=SF2060&amp;ga=90" TargetMode="External"/><Relationship Id="rId52" Type="http://schemas.openxmlformats.org/officeDocument/2006/relationships/hyperlink" Target="https://www.legis.iowa.gov/legislation/BillBook?ba=SSB3073&amp;ga=90" TargetMode="External"/><Relationship Id="rId60" Type="http://schemas.openxmlformats.org/officeDocument/2006/relationships/footer" Target="footer1.xml"/><Relationship Id="rId65" Type="http://schemas.openxmlformats.org/officeDocument/2006/relationships/hyperlink" Target="https://www.uen-ia.org/advocacy-handboo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en-ia.org/system/files/Public/2024-Reports/UEN%20Weekly%20Report%202024.01.12.docx" TargetMode="External"/><Relationship Id="rId14" Type="http://schemas.openxmlformats.org/officeDocument/2006/relationships/hyperlink" Target="https://www.legis.iowa.gov/legislation/BillBook?ba=HF2060&amp;ga=90" TargetMode="External"/><Relationship Id="rId22" Type="http://schemas.openxmlformats.org/officeDocument/2006/relationships/hyperlink" Target="https://www.legis.iowa.gov/legislation/BillBook?ba=HF2073&amp;ga=90" TargetMode="External"/><Relationship Id="rId27" Type="http://schemas.openxmlformats.org/officeDocument/2006/relationships/hyperlink" Target="https://www.legis.iowa.gov/legislation/BillBook?ba=HSB567&amp;ga=90" TargetMode="External"/><Relationship Id="rId30" Type="http://schemas.openxmlformats.org/officeDocument/2006/relationships/hyperlink" Target="https://www.legis.iowa.gov/legislation/BillBook?ba=HSB570&amp;ga=90" TargetMode="External"/><Relationship Id="rId35" Type="http://schemas.openxmlformats.org/officeDocument/2006/relationships/hyperlink" Target="https://www.legis.iowa.gov/legislation/BillBook?ba=HSB593&amp;ga=90" TargetMode="External"/><Relationship Id="rId43" Type="http://schemas.openxmlformats.org/officeDocument/2006/relationships/hyperlink" Target="https://www.legis.iowa.gov/legislation/BillBook?ba=SF2059&amp;ga=90" TargetMode="External"/><Relationship Id="rId48" Type="http://schemas.openxmlformats.org/officeDocument/2006/relationships/hyperlink" Target="https://www.legis.iowa.gov/legislation/BillBook?ba=SSB3068&amp;ga=90" TargetMode="External"/><Relationship Id="rId56" Type="http://schemas.openxmlformats.org/officeDocument/2006/relationships/hyperlink" Target="https://www.iowaschoolfinance.com/system/files/members/Public/New%20Authority%20Report%20FY%202025.xlsx" TargetMode="External"/><Relationship Id="rId64" Type="http://schemas.openxmlformats.org/officeDocument/2006/relationships/hyperlink" Target="http://www.uen-ia.org/blogs-list" TargetMode="External"/><Relationship Id="rId69" Type="http://schemas.openxmlformats.org/officeDocument/2006/relationships/hyperlink" Target="file:///C:\Users\Margaret\Downloads\thepublicprogress.com" TargetMode="External"/><Relationship Id="rId8" Type="http://schemas.openxmlformats.org/officeDocument/2006/relationships/hyperlink" Target="https://www.uen-ia.org/system/files/Public/2024-Reports/UEN%20Weekly%20Report%202024.01.12.docx" TargetMode="External"/><Relationship Id="rId51" Type="http://schemas.openxmlformats.org/officeDocument/2006/relationships/hyperlink" Target="https://www.legis.iowa.gov/legislation/BillBook?ba=SSB3072&amp;ga=9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gis.iowa.gov/legislation/BillBook?ba=HF2056&amp;ga=90" TargetMode="External"/><Relationship Id="rId17" Type="http://schemas.openxmlformats.org/officeDocument/2006/relationships/hyperlink" Target="https://www.legis.iowa.gov/legislation/BillBook?ba=HF2063&amp;ga=90" TargetMode="External"/><Relationship Id="rId25" Type="http://schemas.openxmlformats.org/officeDocument/2006/relationships/hyperlink" Target="https://www.legis.iowa.gov/legislation/BillBook?ba=HSB564&amp;ga=90" TargetMode="External"/><Relationship Id="rId33" Type="http://schemas.openxmlformats.org/officeDocument/2006/relationships/hyperlink" Target="https://www.legis.iowa.gov/legislation/BillBook?ba=HSB586&amp;ga=90" TargetMode="External"/><Relationship Id="rId38" Type="http://schemas.openxmlformats.org/officeDocument/2006/relationships/hyperlink" Target="https://www.legis.iowa.gov/legislation/BillBook?ba=SF2049&amp;ga=90" TargetMode="External"/><Relationship Id="rId46" Type="http://schemas.openxmlformats.org/officeDocument/2006/relationships/hyperlink" Target="https://www.legis.iowa.gov/legislation/BillBook?ba=SF2072&amp;ga=90" TargetMode="External"/><Relationship Id="rId59" Type="http://schemas.openxmlformats.org/officeDocument/2006/relationships/hyperlink" Target="https://www.legis.iowa.gov/legislators/find" TargetMode="External"/><Relationship Id="rId67" Type="http://schemas.openxmlformats.org/officeDocument/2006/relationships/hyperlink" Target="https://www.uen-ia.org/uen-sponsors" TargetMode="External"/><Relationship Id="rId20" Type="http://schemas.openxmlformats.org/officeDocument/2006/relationships/hyperlink" Target="https://www.legis.iowa.gov/legislation/BillBook?ba=HF2071&amp;ga=90" TargetMode="External"/><Relationship Id="rId41" Type="http://schemas.openxmlformats.org/officeDocument/2006/relationships/hyperlink" Target="https://www.legis.iowa.gov/legislation/BillBook?ba=SF2053&amp;ga=90" TargetMode="External"/><Relationship Id="rId54" Type="http://schemas.openxmlformats.org/officeDocument/2006/relationships/hyperlink" Target="https://www.legis.iowa.gov/legislation/BillBook?ba=SSB3092&amp;ga=90" TargetMode="External"/><Relationship Id="rId62" Type="http://schemas.openxmlformats.org/officeDocument/2006/relationships/footer" Target="footer2.xml"/><Relationship Id="rId7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406B-0B90-43DF-A0E4-3825F36D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5905</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cp:lastPrinted>2024-01-19T15:59:00Z</cp:lastPrinted>
  <dcterms:created xsi:type="dcterms:W3CDTF">2024-01-19T19:19:00Z</dcterms:created>
  <dcterms:modified xsi:type="dcterms:W3CDTF">2024-01-19T19:19:00Z</dcterms:modified>
</cp:coreProperties>
</file>