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12300D" w:rsidRDefault="004B1F49" w:rsidP="00DA3DC1">
      <w:pPr>
        <w:spacing w:before="240" w:line="240" w:lineRule="auto"/>
        <w:jc w:val="center"/>
        <w:rPr>
          <w:rFonts w:cstheme="minorHAnsi"/>
          <w:b/>
          <w:sz w:val="32"/>
          <w:szCs w:val="32"/>
        </w:rPr>
      </w:pPr>
      <w:r w:rsidRPr="0012300D">
        <w:rPr>
          <w:rFonts w:cstheme="minorHAnsi"/>
          <w:b/>
          <w:sz w:val="32"/>
          <w:szCs w:val="32"/>
        </w:rPr>
        <w:t>UEN</w:t>
      </w:r>
      <w:r w:rsidR="00DA3DC1" w:rsidRPr="0012300D">
        <w:rPr>
          <w:rFonts w:cstheme="minorHAnsi"/>
          <w:b/>
          <w:sz w:val="32"/>
          <w:szCs w:val="32"/>
        </w:rPr>
        <w:t xml:space="preserve"> Legislative Update </w:t>
      </w:r>
      <w:r w:rsidR="00DA3DC1" w:rsidRPr="0012300D">
        <w:rPr>
          <w:rFonts w:cstheme="minorHAnsi"/>
          <w:b/>
          <w:sz w:val="32"/>
          <w:szCs w:val="32"/>
        </w:rPr>
        <w:br/>
      </w:r>
      <w:r w:rsidR="00C36C73" w:rsidRPr="0012300D">
        <w:rPr>
          <w:rFonts w:cstheme="minorHAnsi"/>
          <w:b/>
          <w:sz w:val="32"/>
          <w:szCs w:val="32"/>
        </w:rPr>
        <w:t xml:space="preserve">April </w:t>
      </w:r>
      <w:r w:rsidR="00981F8C" w:rsidRPr="0012300D">
        <w:rPr>
          <w:rFonts w:cstheme="minorHAnsi"/>
          <w:b/>
          <w:sz w:val="32"/>
          <w:szCs w:val="32"/>
        </w:rPr>
        <w:t>2</w:t>
      </w:r>
      <w:r w:rsidR="00E7298E" w:rsidRPr="0012300D">
        <w:rPr>
          <w:rFonts w:cstheme="minorHAnsi"/>
          <w:b/>
          <w:sz w:val="32"/>
          <w:szCs w:val="32"/>
        </w:rPr>
        <w:t>7</w:t>
      </w:r>
      <w:r w:rsidR="00AA0974" w:rsidRPr="0012300D">
        <w:rPr>
          <w:rFonts w:cstheme="minorHAnsi"/>
          <w:b/>
          <w:sz w:val="32"/>
          <w:szCs w:val="32"/>
        </w:rPr>
        <w:t xml:space="preserve">, </w:t>
      </w:r>
      <w:r w:rsidR="00380E80" w:rsidRPr="0012300D">
        <w:rPr>
          <w:rFonts w:cstheme="minorHAnsi"/>
          <w:b/>
          <w:sz w:val="32"/>
          <w:szCs w:val="32"/>
        </w:rPr>
        <w:t>2023</w:t>
      </w:r>
    </w:p>
    <w:p w:rsidR="00A773D6" w:rsidRPr="000D78A1" w:rsidRDefault="00A773D6" w:rsidP="000D78A1">
      <w:pPr>
        <w:spacing w:after="0" w:line="240" w:lineRule="auto"/>
        <w:rPr>
          <w:rFonts w:cstheme="minorHAnsi"/>
        </w:rPr>
      </w:pPr>
    </w:p>
    <w:p w:rsidR="00BF2F1E" w:rsidRPr="000D78A1" w:rsidRDefault="00AD03CF" w:rsidP="000D78A1">
      <w:pPr>
        <w:spacing w:after="0" w:line="240" w:lineRule="auto"/>
        <w:rPr>
          <w:rFonts w:cstheme="minorHAnsi"/>
        </w:rPr>
      </w:pPr>
      <w:r w:rsidRPr="000D78A1">
        <w:rPr>
          <w:rFonts w:cstheme="minorHAnsi"/>
        </w:rPr>
        <w:t>This</w:t>
      </w:r>
      <w:r w:rsidR="00BF2F1E" w:rsidRPr="000D78A1">
        <w:rPr>
          <w:rFonts w:cstheme="minorHAnsi"/>
        </w:rPr>
        <w:t xml:space="preserve"> </w:t>
      </w:r>
      <w:r w:rsidR="004B1F49" w:rsidRPr="000D78A1">
        <w:rPr>
          <w:rFonts w:cstheme="minorHAnsi"/>
        </w:rPr>
        <w:t>UEN</w:t>
      </w:r>
      <w:r w:rsidR="00BF2F1E" w:rsidRPr="000D78A1">
        <w:rPr>
          <w:rFonts w:cstheme="minorHAnsi"/>
        </w:rPr>
        <w:t xml:space="preserve"> Weekly Report from the 202</w:t>
      </w:r>
      <w:r w:rsidR="00380E80" w:rsidRPr="000D78A1">
        <w:rPr>
          <w:rFonts w:cstheme="minorHAnsi"/>
        </w:rPr>
        <w:t>3</w:t>
      </w:r>
      <w:r w:rsidR="00BF2F1E" w:rsidRPr="000D78A1">
        <w:rPr>
          <w:rFonts w:cstheme="minorHAnsi"/>
        </w:rPr>
        <w:t xml:space="preserve"> Legislative Session</w:t>
      </w:r>
      <w:r w:rsidRPr="000D78A1">
        <w:rPr>
          <w:rFonts w:cstheme="minorHAnsi"/>
        </w:rPr>
        <w:t xml:space="preserve"> includes:</w:t>
      </w:r>
      <w:r w:rsidR="00BF2F1E" w:rsidRPr="000D78A1">
        <w:rPr>
          <w:rFonts w:cstheme="minorHAnsi"/>
        </w:rPr>
        <w:t xml:space="preserve"> </w:t>
      </w:r>
    </w:p>
    <w:p w:rsidR="00D874BC" w:rsidRPr="000D78A1" w:rsidRDefault="009973AD" w:rsidP="000D78A1">
      <w:pPr>
        <w:pStyle w:val="ListParagraph"/>
        <w:numPr>
          <w:ilvl w:val="0"/>
          <w:numId w:val="1"/>
        </w:numPr>
        <w:spacing w:after="0" w:line="240" w:lineRule="auto"/>
        <w:rPr>
          <w:rFonts w:cstheme="minorHAnsi"/>
        </w:rPr>
      </w:pPr>
      <w:r w:rsidRPr="000D78A1">
        <w:rPr>
          <w:rFonts w:cstheme="minorHAnsi"/>
        </w:rPr>
        <w:t>HF 604 Student Discipline Policies moves in the Senate</w:t>
      </w:r>
    </w:p>
    <w:p w:rsidR="009973AD" w:rsidRPr="000D78A1" w:rsidRDefault="009973AD" w:rsidP="000D78A1">
      <w:pPr>
        <w:pStyle w:val="ListParagraph"/>
        <w:numPr>
          <w:ilvl w:val="0"/>
          <w:numId w:val="1"/>
        </w:numPr>
        <w:spacing w:after="0" w:line="240" w:lineRule="auto"/>
        <w:rPr>
          <w:rFonts w:cstheme="minorHAnsi"/>
        </w:rPr>
      </w:pPr>
      <w:r w:rsidRPr="000D78A1">
        <w:rPr>
          <w:rFonts w:cstheme="minorHAnsi"/>
        </w:rPr>
        <w:t xml:space="preserve">Appropriations </w:t>
      </w:r>
      <w:r w:rsidR="004A76FE" w:rsidRPr="000D78A1">
        <w:rPr>
          <w:rFonts w:cstheme="minorHAnsi"/>
        </w:rPr>
        <w:t>K</w:t>
      </w:r>
      <w:r w:rsidRPr="000D78A1">
        <w:rPr>
          <w:rFonts w:cstheme="minorHAnsi"/>
        </w:rPr>
        <w:t xml:space="preserve">ick into </w:t>
      </w:r>
      <w:r w:rsidR="004A76FE" w:rsidRPr="000D78A1">
        <w:rPr>
          <w:rFonts w:cstheme="minorHAnsi"/>
        </w:rPr>
        <w:t>G</w:t>
      </w:r>
      <w:r w:rsidRPr="000D78A1">
        <w:rPr>
          <w:rFonts w:cstheme="minorHAnsi"/>
        </w:rPr>
        <w:t>ear on the State Budget</w:t>
      </w:r>
    </w:p>
    <w:p w:rsidR="009973AD" w:rsidRPr="000D78A1" w:rsidRDefault="009973AD" w:rsidP="000D78A1">
      <w:pPr>
        <w:pStyle w:val="ListParagraph"/>
        <w:numPr>
          <w:ilvl w:val="0"/>
          <w:numId w:val="1"/>
        </w:numPr>
        <w:spacing w:after="0" w:line="240" w:lineRule="auto"/>
        <w:rPr>
          <w:rFonts w:cstheme="minorHAnsi"/>
        </w:rPr>
      </w:pPr>
      <w:r w:rsidRPr="000D78A1">
        <w:rPr>
          <w:rFonts w:cstheme="minorHAnsi"/>
        </w:rPr>
        <w:t xml:space="preserve">Other </w:t>
      </w:r>
      <w:r w:rsidR="00BD2A5F" w:rsidRPr="000D78A1">
        <w:rPr>
          <w:rFonts w:cstheme="minorHAnsi"/>
        </w:rPr>
        <w:t>House and Senate Action</w:t>
      </w:r>
    </w:p>
    <w:p w:rsidR="00BD2A5F" w:rsidRPr="000D78A1" w:rsidRDefault="00BD2A5F" w:rsidP="000D78A1">
      <w:pPr>
        <w:pStyle w:val="ListParagraph"/>
        <w:numPr>
          <w:ilvl w:val="0"/>
          <w:numId w:val="1"/>
        </w:numPr>
        <w:spacing w:after="0" w:line="240" w:lineRule="auto"/>
        <w:rPr>
          <w:rFonts w:cstheme="minorHAnsi"/>
        </w:rPr>
      </w:pPr>
      <w:r w:rsidRPr="000D78A1">
        <w:rPr>
          <w:rFonts w:cstheme="minorHAnsi"/>
        </w:rPr>
        <w:t>Bills Receiving Committee Action</w:t>
      </w:r>
    </w:p>
    <w:p w:rsidR="00981F8C" w:rsidRPr="000D78A1" w:rsidRDefault="00981F8C" w:rsidP="000D78A1">
      <w:pPr>
        <w:pStyle w:val="ListParagraph"/>
        <w:numPr>
          <w:ilvl w:val="0"/>
          <w:numId w:val="1"/>
        </w:numPr>
        <w:spacing w:after="0" w:line="240" w:lineRule="auto"/>
        <w:rPr>
          <w:rFonts w:cstheme="minorHAnsi"/>
        </w:rPr>
      </w:pPr>
      <w:r w:rsidRPr="000D78A1">
        <w:rPr>
          <w:rFonts w:cstheme="minorHAnsi"/>
        </w:rPr>
        <w:t>Dueling Property Tax Proposals in the House and Senate</w:t>
      </w:r>
    </w:p>
    <w:p w:rsidR="00981F8C" w:rsidRPr="000D78A1" w:rsidRDefault="009973AD" w:rsidP="000D78A1">
      <w:pPr>
        <w:pStyle w:val="ListParagraph"/>
        <w:numPr>
          <w:ilvl w:val="0"/>
          <w:numId w:val="1"/>
        </w:numPr>
        <w:spacing w:after="0" w:line="240" w:lineRule="auto"/>
        <w:rPr>
          <w:rFonts w:cstheme="minorHAnsi"/>
        </w:rPr>
      </w:pPr>
      <w:r w:rsidRPr="000D78A1">
        <w:rPr>
          <w:rFonts w:cstheme="minorHAnsi"/>
        </w:rPr>
        <w:t xml:space="preserve">Understanding Enactment </w:t>
      </w:r>
      <w:r w:rsidR="004E6585" w:rsidRPr="000D78A1">
        <w:rPr>
          <w:rFonts w:cstheme="minorHAnsi"/>
        </w:rPr>
        <w:t>Dates: When do bills become law</w:t>
      </w:r>
      <w:r w:rsidRPr="000D78A1">
        <w:rPr>
          <w:rFonts w:cstheme="minorHAnsi"/>
        </w:rPr>
        <w:t>?</w:t>
      </w:r>
    </w:p>
    <w:p w:rsidR="00CA5A1A" w:rsidRPr="000D78A1" w:rsidRDefault="00CA5A1A" w:rsidP="000D78A1">
      <w:pPr>
        <w:pStyle w:val="ListParagraph"/>
        <w:numPr>
          <w:ilvl w:val="0"/>
          <w:numId w:val="1"/>
        </w:numPr>
        <w:spacing w:after="0" w:line="240" w:lineRule="auto"/>
        <w:rPr>
          <w:rFonts w:cstheme="minorHAnsi"/>
        </w:rPr>
      </w:pPr>
      <w:r w:rsidRPr="000D78A1">
        <w:rPr>
          <w:rFonts w:cstheme="minorHAnsi"/>
        </w:rPr>
        <w:t>Last Legislative Deadline</w:t>
      </w:r>
    </w:p>
    <w:p w:rsidR="00804435" w:rsidRPr="000D78A1" w:rsidRDefault="00804435" w:rsidP="000D78A1">
      <w:pPr>
        <w:pStyle w:val="ListParagraph"/>
        <w:numPr>
          <w:ilvl w:val="0"/>
          <w:numId w:val="1"/>
        </w:numPr>
        <w:spacing w:after="0" w:line="240" w:lineRule="auto"/>
        <w:rPr>
          <w:rFonts w:cstheme="minorHAnsi"/>
        </w:rPr>
      </w:pPr>
      <w:r w:rsidRPr="000D78A1">
        <w:rPr>
          <w:rFonts w:cstheme="minorHAnsi"/>
        </w:rPr>
        <w:t>Advocacy Action</w:t>
      </w:r>
    </w:p>
    <w:p w:rsidR="00B20285" w:rsidRPr="000D78A1" w:rsidRDefault="00AA0974" w:rsidP="000D78A1">
      <w:pPr>
        <w:pStyle w:val="ListParagraph"/>
        <w:numPr>
          <w:ilvl w:val="0"/>
          <w:numId w:val="1"/>
        </w:numPr>
        <w:spacing w:after="0" w:line="240" w:lineRule="auto"/>
        <w:rPr>
          <w:rFonts w:cstheme="minorHAnsi"/>
        </w:rPr>
      </w:pPr>
      <w:r w:rsidRPr="000D78A1">
        <w:rPr>
          <w:rFonts w:cstheme="minorHAnsi"/>
        </w:rPr>
        <w:t>Links to Advocacy Resources</w:t>
      </w:r>
    </w:p>
    <w:p w:rsidR="00456679" w:rsidRPr="000D78A1" w:rsidRDefault="00456679" w:rsidP="000D78A1">
      <w:pPr>
        <w:pStyle w:val="NormalWeb"/>
        <w:shd w:val="clear" w:color="auto" w:fill="FFFFFF"/>
        <w:spacing w:before="0" w:beforeAutospacing="0" w:after="0" w:afterAutospacing="0"/>
        <w:rPr>
          <w:rFonts w:asciiTheme="minorHAnsi" w:hAnsiTheme="minorHAnsi" w:cstheme="minorHAnsi"/>
          <w:b/>
          <w:color w:val="333333"/>
          <w:sz w:val="22"/>
          <w:szCs w:val="22"/>
        </w:rPr>
      </w:pPr>
    </w:p>
    <w:p w:rsidR="002D32B3" w:rsidRPr="000D78A1" w:rsidRDefault="002D32B3" w:rsidP="000D78A1">
      <w:pPr>
        <w:pStyle w:val="NormalWeb"/>
        <w:shd w:val="clear" w:color="auto" w:fill="FFFFFF"/>
        <w:spacing w:before="0" w:beforeAutospacing="0" w:after="0" w:afterAutospacing="0"/>
        <w:rPr>
          <w:rFonts w:asciiTheme="minorHAnsi" w:hAnsiTheme="minorHAnsi" w:cstheme="minorHAnsi"/>
          <w:b/>
          <w:color w:val="333333"/>
          <w:sz w:val="22"/>
          <w:szCs w:val="22"/>
        </w:rPr>
      </w:pPr>
      <w:r w:rsidRPr="000D78A1">
        <w:rPr>
          <w:rFonts w:asciiTheme="minorHAnsi" w:hAnsiTheme="minorHAnsi" w:cstheme="minorHAnsi"/>
          <w:b/>
          <w:color w:val="333333"/>
          <w:sz w:val="22"/>
          <w:szCs w:val="22"/>
        </w:rPr>
        <w:t xml:space="preserve">HF 604 Student Discipline Policies moves in the Senate: </w:t>
      </w:r>
      <w:r w:rsidRPr="000D78A1">
        <w:rPr>
          <w:rFonts w:asciiTheme="minorHAnsi" w:hAnsiTheme="minorHAnsi" w:cstheme="minorHAnsi"/>
          <w:b/>
          <w:color w:val="333333"/>
          <w:sz w:val="22"/>
          <w:szCs w:val="22"/>
        </w:rPr>
        <w:br/>
        <w:t>Senate strike-after amendment dramatically improves the bill.</w:t>
      </w:r>
    </w:p>
    <w:p w:rsidR="0007182D" w:rsidRPr="000D78A1" w:rsidRDefault="0026073C" w:rsidP="000D78A1">
      <w:pPr>
        <w:pStyle w:val="NormalWeb"/>
        <w:numPr>
          <w:ilvl w:val="0"/>
          <w:numId w:val="40"/>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Requires DE to produce a list of code/rule references for all required </w:t>
      </w:r>
      <w:r w:rsidR="004A76FE" w:rsidRPr="000D78A1">
        <w:rPr>
          <w:rFonts w:asciiTheme="minorHAnsi" w:hAnsiTheme="minorHAnsi" w:cstheme="minorHAnsi"/>
          <w:color w:val="333333"/>
          <w:sz w:val="22"/>
          <w:szCs w:val="22"/>
        </w:rPr>
        <w:t xml:space="preserve">professional development (PD) and </w:t>
      </w:r>
      <w:r w:rsidRPr="000D78A1">
        <w:rPr>
          <w:rFonts w:asciiTheme="minorHAnsi" w:hAnsiTheme="minorHAnsi" w:cstheme="minorHAnsi"/>
          <w:color w:val="333333"/>
          <w:sz w:val="22"/>
          <w:szCs w:val="22"/>
        </w:rPr>
        <w:t>training. Requires schools districts to notify staff of the state/federal requirement for the PD (including Chapter 284 Teacher Quality)</w:t>
      </w:r>
      <w:r w:rsidR="004A76FE" w:rsidRPr="000D78A1">
        <w:rPr>
          <w:rFonts w:asciiTheme="minorHAnsi" w:hAnsiTheme="minorHAnsi" w:cstheme="minorHAnsi"/>
          <w:color w:val="333333"/>
          <w:sz w:val="22"/>
          <w:szCs w:val="22"/>
        </w:rPr>
        <w:t>.</w:t>
      </w:r>
    </w:p>
    <w:p w:rsidR="0007182D" w:rsidRPr="000D78A1" w:rsidRDefault="0026073C" w:rsidP="000D78A1">
      <w:pPr>
        <w:pStyle w:val="NormalWeb"/>
        <w:numPr>
          <w:ilvl w:val="0"/>
          <w:numId w:val="40"/>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Requires district to give copy of Iowa Code </w:t>
      </w:r>
      <w:hyperlink r:id="rId8" w:history="1">
        <w:r w:rsidRPr="000D78A1">
          <w:rPr>
            <w:rStyle w:val="Hyperlink"/>
            <w:rFonts w:asciiTheme="minorHAnsi" w:hAnsiTheme="minorHAnsi" w:cstheme="minorHAnsi"/>
            <w:sz w:val="22"/>
            <w:szCs w:val="22"/>
          </w:rPr>
          <w:t>280.21</w:t>
        </w:r>
      </w:hyperlink>
      <w:r w:rsidRPr="000D78A1">
        <w:rPr>
          <w:rFonts w:asciiTheme="minorHAnsi" w:hAnsiTheme="minorHAnsi" w:cstheme="minorHAnsi"/>
          <w:color w:val="333333"/>
          <w:sz w:val="22"/>
          <w:szCs w:val="22"/>
        </w:rPr>
        <w:t xml:space="preserve"> (Corporal Punishment) to teachers with </w:t>
      </w:r>
      <w:r w:rsidR="004A76FE" w:rsidRPr="000D78A1">
        <w:rPr>
          <w:rFonts w:asciiTheme="minorHAnsi" w:hAnsiTheme="minorHAnsi" w:cstheme="minorHAnsi"/>
          <w:color w:val="333333"/>
          <w:sz w:val="22"/>
          <w:szCs w:val="22"/>
        </w:rPr>
        <w:t xml:space="preserve">an </w:t>
      </w:r>
      <w:r w:rsidRPr="000D78A1">
        <w:rPr>
          <w:rFonts w:asciiTheme="minorHAnsi" w:hAnsiTheme="minorHAnsi" w:cstheme="minorHAnsi"/>
          <w:color w:val="333333"/>
          <w:sz w:val="22"/>
          <w:szCs w:val="22"/>
        </w:rPr>
        <w:t>initial contract and annually with contract renewal.</w:t>
      </w:r>
    </w:p>
    <w:p w:rsidR="0007182D" w:rsidRPr="000D78A1" w:rsidRDefault="0026073C" w:rsidP="000D78A1">
      <w:pPr>
        <w:pStyle w:val="NormalWeb"/>
        <w:numPr>
          <w:ilvl w:val="0"/>
          <w:numId w:val="40"/>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Requires the student handbook provided annually to parents of students including </w:t>
      </w:r>
      <w:r w:rsidR="004A76FE" w:rsidRPr="000D78A1">
        <w:rPr>
          <w:rFonts w:asciiTheme="minorHAnsi" w:hAnsiTheme="minorHAnsi" w:cstheme="minorHAnsi"/>
          <w:color w:val="333333"/>
          <w:sz w:val="22"/>
          <w:szCs w:val="22"/>
        </w:rPr>
        <w:t xml:space="preserve">the </w:t>
      </w:r>
      <w:r w:rsidRPr="000D78A1">
        <w:rPr>
          <w:rFonts w:asciiTheme="minorHAnsi" w:hAnsiTheme="minorHAnsi" w:cstheme="minorHAnsi"/>
          <w:color w:val="333333"/>
          <w:sz w:val="22"/>
          <w:szCs w:val="22"/>
        </w:rPr>
        <w:t>discipline</w:t>
      </w:r>
      <w:r w:rsidR="004A76FE" w:rsidRPr="000D78A1">
        <w:rPr>
          <w:rFonts w:asciiTheme="minorHAnsi" w:hAnsiTheme="minorHAnsi" w:cstheme="minorHAnsi"/>
          <w:color w:val="333333"/>
          <w:sz w:val="22"/>
          <w:szCs w:val="22"/>
        </w:rPr>
        <w:t xml:space="preserve"> policy</w:t>
      </w:r>
      <w:r w:rsidRPr="000D78A1">
        <w:rPr>
          <w:rFonts w:asciiTheme="minorHAnsi" w:hAnsiTheme="minorHAnsi" w:cstheme="minorHAnsi"/>
          <w:color w:val="333333"/>
          <w:sz w:val="22"/>
          <w:szCs w:val="22"/>
        </w:rPr>
        <w:t>.</w:t>
      </w:r>
      <w:r w:rsidR="0044797D" w:rsidRPr="000D78A1">
        <w:rPr>
          <w:rFonts w:asciiTheme="minorHAnsi" w:hAnsiTheme="minorHAnsi" w:cstheme="minorHAnsi"/>
          <w:color w:val="333333"/>
          <w:sz w:val="22"/>
          <w:szCs w:val="22"/>
        </w:rPr>
        <w:t xml:space="preserve"> </w:t>
      </w:r>
      <w:r w:rsidRPr="000D78A1">
        <w:rPr>
          <w:rFonts w:asciiTheme="minorHAnsi" w:hAnsiTheme="minorHAnsi" w:cstheme="minorHAnsi"/>
          <w:color w:val="333333"/>
          <w:sz w:val="22"/>
          <w:szCs w:val="22"/>
        </w:rPr>
        <w:t>Requires the parent to acknowledge receipt of the handbook, either in writing or electronically.</w:t>
      </w:r>
    </w:p>
    <w:p w:rsidR="0007182D" w:rsidRPr="000D78A1" w:rsidRDefault="0026073C" w:rsidP="000D78A1">
      <w:pPr>
        <w:pStyle w:val="NormalWeb"/>
        <w:numPr>
          <w:ilvl w:val="0"/>
          <w:numId w:val="40"/>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Requires </w:t>
      </w:r>
      <w:r w:rsidR="004A76FE" w:rsidRPr="000D78A1">
        <w:rPr>
          <w:rFonts w:asciiTheme="minorHAnsi" w:hAnsiTheme="minorHAnsi" w:cstheme="minorHAnsi"/>
          <w:color w:val="333333"/>
          <w:sz w:val="22"/>
          <w:szCs w:val="22"/>
        </w:rPr>
        <w:t xml:space="preserve">the </w:t>
      </w:r>
      <w:r w:rsidRPr="000D78A1">
        <w:rPr>
          <w:rFonts w:asciiTheme="minorHAnsi" w:hAnsiTheme="minorHAnsi" w:cstheme="minorHAnsi"/>
          <w:color w:val="333333"/>
          <w:sz w:val="22"/>
          <w:szCs w:val="22"/>
        </w:rPr>
        <w:t xml:space="preserve">state Ombudsman to investigate a complaint by </w:t>
      </w:r>
      <w:r w:rsidR="004A76FE" w:rsidRPr="000D78A1">
        <w:rPr>
          <w:rFonts w:asciiTheme="minorHAnsi" w:hAnsiTheme="minorHAnsi" w:cstheme="minorHAnsi"/>
          <w:color w:val="333333"/>
          <w:sz w:val="22"/>
          <w:szCs w:val="22"/>
        </w:rPr>
        <w:t xml:space="preserve">a </w:t>
      </w:r>
      <w:r w:rsidRPr="000D78A1">
        <w:rPr>
          <w:rFonts w:asciiTheme="minorHAnsi" w:hAnsiTheme="minorHAnsi" w:cstheme="minorHAnsi"/>
          <w:color w:val="333333"/>
          <w:sz w:val="22"/>
          <w:szCs w:val="22"/>
        </w:rPr>
        <w:t xml:space="preserve">BOEE licensed individual related to violence in the classroom, including retaliation regarding reporting. </w:t>
      </w:r>
      <w:r w:rsidR="004A76FE" w:rsidRPr="000D78A1">
        <w:rPr>
          <w:rFonts w:asciiTheme="minorHAnsi" w:hAnsiTheme="minorHAnsi" w:cstheme="minorHAnsi"/>
          <w:color w:val="333333"/>
          <w:sz w:val="22"/>
          <w:szCs w:val="22"/>
        </w:rPr>
        <w:t xml:space="preserve">The </w:t>
      </w:r>
      <w:r w:rsidRPr="000D78A1">
        <w:rPr>
          <w:rFonts w:asciiTheme="minorHAnsi" w:hAnsiTheme="minorHAnsi" w:cstheme="minorHAnsi"/>
          <w:color w:val="333333"/>
          <w:sz w:val="22"/>
          <w:szCs w:val="22"/>
        </w:rPr>
        <w:t xml:space="preserve">Ombudsman must provide a report to DE &amp; BOEE and keep </w:t>
      </w:r>
      <w:r w:rsidR="004A76FE" w:rsidRPr="000D78A1">
        <w:rPr>
          <w:rFonts w:asciiTheme="minorHAnsi" w:hAnsiTheme="minorHAnsi" w:cstheme="minorHAnsi"/>
          <w:color w:val="333333"/>
          <w:sz w:val="22"/>
          <w:szCs w:val="22"/>
        </w:rPr>
        <w:t xml:space="preserve">the </w:t>
      </w:r>
      <w:r w:rsidRPr="000D78A1">
        <w:rPr>
          <w:rFonts w:asciiTheme="minorHAnsi" w:hAnsiTheme="minorHAnsi" w:cstheme="minorHAnsi"/>
          <w:color w:val="333333"/>
          <w:sz w:val="22"/>
          <w:szCs w:val="22"/>
        </w:rPr>
        <w:t>complainants’ identity secret.</w:t>
      </w:r>
    </w:p>
    <w:p w:rsidR="0007182D" w:rsidRPr="000D78A1" w:rsidRDefault="0026073C" w:rsidP="000D78A1">
      <w:pPr>
        <w:pStyle w:val="NormalWeb"/>
        <w:numPr>
          <w:ilvl w:val="0"/>
          <w:numId w:val="40"/>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Requires classroom teachers to report threats or incidents of violence resulting in injury, property damage or assault by enrolled students to </w:t>
      </w:r>
      <w:r w:rsidR="004A76FE" w:rsidRPr="000D78A1">
        <w:rPr>
          <w:rFonts w:asciiTheme="minorHAnsi" w:hAnsiTheme="minorHAnsi" w:cstheme="minorHAnsi"/>
          <w:color w:val="333333"/>
          <w:sz w:val="22"/>
          <w:szCs w:val="22"/>
        </w:rPr>
        <w:t xml:space="preserve">either the </w:t>
      </w:r>
      <w:r w:rsidRPr="000D78A1">
        <w:rPr>
          <w:rFonts w:asciiTheme="minorHAnsi" w:hAnsiTheme="minorHAnsi" w:cstheme="minorHAnsi"/>
          <w:color w:val="333333"/>
          <w:sz w:val="22"/>
          <w:szCs w:val="22"/>
        </w:rPr>
        <w:t>principal</w:t>
      </w:r>
      <w:r w:rsidR="004A76FE" w:rsidRPr="000D78A1">
        <w:rPr>
          <w:rFonts w:asciiTheme="minorHAnsi" w:hAnsiTheme="minorHAnsi" w:cstheme="minorHAnsi"/>
          <w:color w:val="333333"/>
          <w:sz w:val="22"/>
          <w:szCs w:val="22"/>
        </w:rPr>
        <w:t xml:space="preserve"> or a </w:t>
      </w:r>
      <w:r w:rsidRPr="000D78A1">
        <w:rPr>
          <w:rFonts w:asciiTheme="minorHAnsi" w:hAnsiTheme="minorHAnsi" w:cstheme="minorHAnsi"/>
          <w:color w:val="333333"/>
          <w:sz w:val="22"/>
          <w:szCs w:val="22"/>
        </w:rPr>
        <w:t xml:space="preserve">lead administrator within 24 hours. Allows </w:t>
      </w:r>
      <w:r w:rsidR="004A76FE" w:rsidRPr="000D78A1">
        <w:rPr>
          <w:rFonts w:asciiTheme="minorHAnsi" w:hAnsiTheme="minorHAnsi" w:cstheme="minorHAnsi"/>
          <w:color w:val="333333"/>
          <w:sz w:val="22"/>
          <w:szCs w:val="22"/>
        </w:rPr>
        <w:t xml:space="preserve">the </w:t>
      </w:r>
      <w:r w:rsidRPr="000D78A1">
        <w:rPr>
          <w:rFonts w:asciiTheme="minorHAnsi" w:hAnsiTheme="minorHAnsi" w:cstheme="minorHAnsi"/>
          <w:color w:val="333333"/>
          <w:sz w:val="22"/>
          <w:szCs w:val="22"/>
        </w:rPr>
        <w:t>teacher to notify the parent of the offending student or the parent of a student threatened or injured. Requires principal/lead administrator to notify parents, of both offending student and student threatened or injured, within 24 hours after the classroom teacher reports</w:t>
      </w:r>
      <w:r w:rsidR="004A76FE" w:rsidRPr="000D78A1">
        <w:rPr>
          <w:rFonts w:asciiTheme="minorHAnsi" w:hAnsiTheme="minorHAnsi" w:cstheme="minorHAnsi"/>
          <w:color w:val="333333"/>
          <w:sz w:val="22"/>
          <w:szCs w:val="22"/>
        </w:rPr>
        <w:t xml:space="preserve"> the incident</w:t>
      </w:r>
      <w:r w:rsidRPr="000D78A1">
        <w:rPr>
          <w:rFonts w:asciiTheme="minorHAnsi" w:hAnsiTheme="minorHAnsi" w:cstheme="minorHAnsi"/>
          <w:color w:val="333333"/>
          <w:sz w:val="22"/>
          <w:szCs w:val="22"/>
        </w:rPr>
        <w:t xml:space="preserve">. </w:t>
      </w:r>
    </w:p>
    <w:p w:rsidR="0007182D" w:rsidRPr="000D78A1" w:rsidRDefault="0026073C" w:rsidP="000D78A1">
      <w:pPr>
        <w:pStyle w:val="NormalWeb"/>
        <w:numPr>
          <w:ilvl w:val="0"/>
          <w:numId w:val="40"/>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Prohibits retaliation for disclosing information to any public official or law enforcement agency, including </w:t>
      </w:r>
      <w:r w:rsidR="000C53AC" w:rsidRPr="000D78A1">
        <w:rPr>
          <w:rFonts w:asciiTheme="minorHAnsi" w:hAnsiTheme="minorHAnsi" w:cstheme="minorHAnsi"/>
          <w:color w:val="333333"/>
          <w:sz w:val="22"/>
          <w:szCs w:val="22"/>
        </w:rPr>
        <w:t>O</w:t>
      </w:r>
      <w:r w:rsidRPr="000D78A1">
        <w:rPr>
          <w:rFonts w:asciiTheme="minorHAnsi" w:hAnsiTheme="minorHAnsi" w:cstheme="minorHAnsi"/>
          <w:color w:val="333333"/>
          <w:sz w:val="22"/>
          <w:szCs w:val="22"/>
        </w:rPr>
        <w:t>mbudsman, if the employee/contractor reasonably believes the information evidences a violation of law, rule, mismanagement, gross abuse of funds, abuse of authority, or substantial and specific danger to public health or safety. Defines “disciplinary action”.</w:t>
      </w:r>
    </w:p>
    <w:p w:rsidR="0007182D" w:rsidRPr="000D78A1" w:rsidRDefault="0026073C" w:rsidP="000D78A1">
      <w:pPr>
        <w:pStyle w:val="NormalWeb"/>
        <w:numPr>
          <w:ilvl w:val="0"/>
          <w:numId w:val="40"/>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Requires school boards to adopt, in collaboration with teachers and administrative staff, policies for different grade levels describing how </w:t>
      </w:r>
      <w:r w:rsidR="004A76FE" w:rsidRPr="000D78A1">
        <w:rPr>
          <w:rFonts w:asciiTheme="minorHAnsi" w:hAnsiTheme="minorHAnsi" w:cstheme="minorHAnsi"/>
          <w:color w:val="333333"/>
          <w:sz w:val="22"/>
          <w:szCs w:val="22"/>
        </w:rPr>
        <w:t xml:space="preserve">the </w:t>
      </w:r>
      <w:r w:rsidRPr="000D78A1">
        <w:rPr>
          <w:rFonts w:asciiTheme="minorHAnsi" w:hAnsiTheme="minorHAnsi" w:cstheme="minorHAnsi"/>
          <w:color w:val="333333"/>
          <w:sz w:val="22"/>
          <w:szCs w:val="22"/>
        </w:rPr>
        <w:t xml:space="preserve">district may discipline a student for </w:t>
      </w:r>
      <w:r w:rsidR="004A76FE" w:rsidRPr="000D78A1">
        <w:rPr>
          <w:rFonts w:asciiTheme="minorHAnsi" w:hAnsiTheme="minorHAnsi" w:cstheme="minorHAnsi"/>
          <w:color w:val="333333"/>
          <w:sz w:val="22"/>
          <w:szCs w:val="22"/>
        </w:rPr>
        <w:t xml:space="preserve">a </w:t>
      </w:r>
      <w:r w:rsidRPr="000D78A1">
        <w:rPr>
          <w:rFonts w:asciiTheme="minorHAnsi" w:hAnsiTheme="minorHAnsi" w:cstheme="minorHAnsi"/>
          <w:color w:val="333333"/>
          <w:sz w:val="22"/>
          <w:szCs w:val="22"/>
        </w:rPr>
        <w:t>threat of violence or causing such an incident.</w:t>
      </w:r>
      <w:r w:rsidR="0044797D" w:rsidRPr="000D78A1">
        <w:rPr>
          <w:rFonts w:asciiTheme="minorHAnsi" w:hAnsiTheme="minorHAnsi" w:cstheme="minorHAnsi"/>
          <w:color w:val="333333"/>
          <w:sz w:val="22"/>
          <w:szCs w:val="22"/>
        </w:rPr>
        <w:t xml:space="preserve"> </w:t>
      </w:r>
      <w:r w:rsidRPr="000D78A1">
        <w:rPr>
          <w:rFonts w:asciiTheme="minorHAnsi" w:hAnsiTheme="minorHAnsi" w:cstheme="minorHAnsi"/>
          <w:color w:val="333333"/>
          <w:sz w:val="22"/>
          <w:szCs w:val="22"/>
        </w:rPr>
        <w:t>Requires board policy to include</w:t>
      </w:r>
      <w:r w:rsidR="004A76FE" w:rsidRPr="000D78A1">
        <w:rPr>
          <w:rFonts w:asciiTheme="minorHAnsi" w:hAnsiTheme="minorHAnsi" w:cstheme="minorHAnsi"/>
          <w:color w:val="333333"/>
          <w:sz w:val="22"/>
          <w:szCs w:val="22"/>
        </w:rPr>
        <w:t xml:space="preserve"> the following</w:t>
      </w:r>
      <w:r w:rsidRPr="000D78A1">
        <w:rPr>
          <w:rFonts w:asciiTheme="minorHAnsi" w:hAnsiTheme="minorHAnsi" w:cstheme="minorHAnsi"/>
          <w:color w:val="333333"/>
          <w:sz w:val="22"/>
          <w:szCs w:val="22"/>
        </w:rPr>
        <w:t xml:space="preserve">: </w:t>
      </w:r>
    </w:p>
    <w:p w:rsidR="0007182D" w:rsidRPr="000D78A1" w:rsidRDefault="0026073C" w:rsidP="000D78A1">
      <w:pPr>
        <w:pStyle w:val="NormalWeb"/>
        <w:numPr>
          <w:ilvl w:val="1"/>
          <w:numId w:val="40"/>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Strategies designed to correct the student’s behavior</w:t>
      </w:r>
      <w:r w:rsidR="000C53AC" w:rsidRPr="000D78A1">
        <w:rPr>
          <w:rFonts w:asciiTheme="minorHAnsi" w:hAnsiTheme="minorHAnsi" w:cstheme="minorHAnsi"/>
          <w:color w:val="333333"/>
          <w:sz w:val="22"/>
          <w:szCs w:val="22"/>
        </w:rPr>
        <w:t>.</w:t>
      </w:r>
    </w:p>
    <w:p w:rsidR="0007182D" w:rsidRPr="000D78A1" w:rsidRDefault="0026073C" w:rsidP="000D78A1">
      <w:pPr>
        <w:pStyle w:val="NormalWeb"/>
        <w:numPr>
          <w:ilvl w:val="1"/>
          <w:numId w:val="40"/>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Provide for parent conference</w:t>
      </w:r>
      <w:r w:rsidR="004A76FE" w:rsidRPr="000D78A1">
        <w:rPr>
          <w:rFonts w:asciiTheme="minorHAnsi" w:hAnsiTheme="minorHAnsi" w:cstheme="minorHAnsi"/>
          <w:color w:val="333333"/>
          <w:sz w:val="22"/>
          <w:szCs w:val="22"/>
        </w:rPr>
        <w:t xml:space="preserve">, counseling or </w:t>
      </w:r>
      <w:r w:rsidRPr="000D78A1">
        <w:rPr>
          <w:rFonts w:asciiTheme="minorHAnsi" w:hAnsiTheme="minorHAnsi" w:cstheme="minorHAnsi"/>
          <w:color w:val="333333"/>
          <w:sz w:val="22"/>
          <w:szCs w:val="22"/>
        </w:rPr>
        <w:t>mental health counseling sessions, when appropriate, including prior written parent consent for MH counseling</w:t>
      </w:r>
      <w:r w:rsidR="000C53AC" w:rsidRPr="000D78A1">
        <w:rPr>
          <w:rFonts w:asciiTheme="minorHAnsi" w:hAnsiTheme="minorHAnsi" w:cstheme="minorHAnsi"/>
          <w:color w:val="333333"/>
          <w:sz w:val="22"/>
          <w:szCs w:val="22"/>
        </w:rPr>
        <w:t>.</w:t>
      </w:r>
    </w:p>
    <w:p w:rsidR="0007182D" w:rsidRPr="000D78A1" w:rsidRDefault="0026073C" w:rsidP="000D78A1">
      <w:pPr>
        <w:pStyle w:val="NormalWeb"/>
        <w:numPr>
          <w:ilvl w:val="1"/>
          <w:numId w:val="40"/>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Must be consistent with special education law</w:t>
      </w:r>
      <w:r w:rsidR="000C53AC" w:rsidRPr="000D78A1">
        <w:rPr>
          <w:rFonts w:asciiTheme="minorHAnsi" w:hAnsiTheme="minorHAnsi" w:cstheme="minorHAnsi"/>
          <w:color w:val="333333"/>
          <w:sz w:val="22"/>
          <w:szCs w:val="22"/>
        </w:rPr>
        <w:t>.</w:t>
      </w:r>
    </w:p>
    <w:p w:rsidR="0007182D" w:rsidRPr="000D78A1" w:rsidRDefault="0026073C" w:rsidP="000D78A1">
      <w:pPr>
        <w:pStyle w:val="NormalWeb"/>
        <w:numPr>
          <w:ilvl w:val="1"/>
          <w:numId w:val="40"/>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Provide for escalating levels of discipline</w:t>
      </w:r>
      <w:r w:rsidR="000C53AC" w:rsidRPr="000D78A1">
        <w:rPr>
          <w:rFonts w:asciiTheme="minorHAnsi" w:hAnsiTheme="minorHAnsi" w:cstheme="minorHAnsi"/>
          <w:color w:val="333333"/>
          <w:sz w:val="22"/>
          <w:szCs w:val="22"/>
        </w:rPr>
        <w:t>.</w:t>
      </w:r>
    </w:p>
    <w:p w:rsidR="0007182D" w:rsidRPr="000D78A1" w:rsidRDefault="0026073C" w:rsidP="000D78A1">
      <w:pPr>
        <w:pStyle w:val="NormalWeb"/>
        <w:numPr>
          <w:ilvl w:val="1"/>
          <w:numId w:val="40"/>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lastRenderedPageBreak/>
        <w:t xml:space="preserve">Allows </w:t>
      </w:r>
      <w:r w:rsidR="000C53AC" w:rsidRPr="000D78A1">
        <w:rPr>
          <w:rFonts w:asciiTheme="minorHAnsi" w:hAnsiTheme="minorHAnsi" w:cstheme="minorHAnsi"/>
          <w:color w:val="333333"/>
          <w:sz w:val="22"/>
          <w:szCs w:val="22"/>
        </w:rPr>
        <w:t xml:space="preserve">the </w:t>
      </w:r>
      <w:r w:rsidRPr="000D78A1">
        <w:rPr>
          <w:rFonts w:asciiTheme="minorHAnsi" w:hAnsiTheme="minorHAnsi" w:cstheme="minorHAnsi"/>
          <w:color w:val="333333"/>
          <w:sz w:val="22"/>
          <w:szCs w:val="22"/>
        </w:rPr>
        <w:t xml:space="preserve">district to select </w:t>
      </w:r>
      <w:r w:rsidR="004A76FE" w:rsidRPr="000D78A1">
        <w:rPr>
          <w:rFonts w:asciiTheme="minorHAnsi" w:hAnsiTheme="minorHAnsi" w:cstheme="minorHAnsi"/>
          <w:color w:val="333333"/>
          <w:sz w:val="22"/>
          <w:szCs w:val="22"/>
        </w:rPr>
        <w:t xml:space="preserve">the </w:t>
      </w:r>
      <w:r w:rsidRPr="000D78A1">
        <w:rPr>
          <w:rFonts w:asciiTheme="minorHAnsi" w:hAnsiTheme="minorHAnsi" w:cstheme="minorHAnsi"/>
          <w:color w:val="333333"/>
          <w:sz w:val="22"/>
          <w:szCs w:val="22"/>
        </w:rPr>
        <w:t xml:space="preserve">appropriate level of discipline corresponding to </w:t>
      </w:r>
      <w:r w:rsidR="000C53AC" w:rsidRPr="000D78A1">
        <w:rPr>
          <w:rFonts w:asciiTheme="minorHAnsi" w:hAnsiTheme="minorHAnsi" w:cstheme="minorHAnsi"/>
          <w:color w:val="333333"/>
          <w:sz w:val="22"/>
          <w:szCs w:val="22"/>
        </w:rPr>
        <w:t xml:space="preserve">the </w:t>
      </w:r>
      <w:r w:rsidRPr="000D78A1">
        <w:rPr>
          <w:rFonts w:asciiTheme="minorHAnsi" w:hAnsiTheme="minorHAnsi" w:cstheme="minorHAnsi"/>
          <w:color w:val="333333"/>
          <w:sz w:val="22"/>
          <w:szCs w:val="22"/>
        </w:rPr>
        <w:t>severity</w:t>
      </w:r>
      <w:r w:rsidR="004A76FE" w:rsidRPr="000D78A1">
        <w:rPr>
          <w:rFonts w:asciiTheme="minorHAnsi" w:hAnsiTheme="minorHAnsi" w:cstheme="minorHAnsi"/>
          <w:color w:val="333333"/>
          <w:sz w:val="22"/>
          <w:szCs w:val="22"/>
        </w:rPr>
        <w:t xml:space="preserve"> of the incident</w:t>
      </w:r>
      <w:r w:rsidR="000C53AC" w:rsidRPr="000D78A1">
        <w:rPr>
          <w:rFonts w:asciiTheme="minorHAnsi" w:hAnsiTheme="minorHAnsi" w:cstheme="minorHAnsi"/>
          <w:color w:val="333333"/>
          <w:sz w:val="22"/>
          <w:szCs w:val="22"/>
        </w:rPr>
        <w:t>.</w:t>
      </w:r>
    </w:p>
    <w:p w:rsidR="0007182D" w:rsidRPr="000D78A1" w:rsidRDefault="0026073C" w:rsidP="000D78A1">
      <w:pPr>
        <w:pStyle w:val="NormalWeb"/>
        <w:numPr>
          <w:ilvl w:val="1"/>
          <w:numId w:val="40"/>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Allow</w:t>
      </w:r>
      <w:r w:rsidR="004A76FE" w:rsidRPr="000D78A1">
        <w:rPr>
          <w:rFonts w:asciiTheme="minorHAnsi" w:hAnsiTheme="minorHAnsi" w:cstheme="minorHAnsi"/>
          <w:color w:val="333333"/>
          <w:sz w:val="22"/>
          <w:szCs w:val="22"/>
        </w:rPr>
        <w:t>s</w:t>
      </w:r>
      <w:r w:rsidRPr="000D78A1">
        <w:rPr>
          <w:rFonts w:asciiTheme="minorHAnsi" w:hAnsiTheme="minorHAnsi" w:cstheme="minorHAnsi"/>
          <w:color w:val="333333"/>
          <w:sz w:val="22"/>
          <w:szCs w:val="22"/>
        </w:rPr>
        <w:t xml:space="preserve"> district</w:t>
      </w:r>
      <w:r w:rsidR="004A76FE" w:rsidRPr="000D78A1">
        <w:rPr>
          <w:rFonts w:asciiTheme="minorHAnsi" w:hAnsiTheme="minorHAnsi" w:cstheme="minorHAnsi"/>
          <w:color w:val="333333"/>
          <w:sz w:val="22"/>
          <w:szCs w:val="22"/>
        </w:rPr>
        <w:t>s</w:t>
      </w:r>
      <w:r w:rsidRPr="000D78A1">
        <w:rPr>
          <w:rFonts w:asciiTheme="minorHAnsi" w:hAnsiTheme="minorHAnsi" w:cstheme="minorHAnsi"/>
          <w:color w:val="333333"/>
          <w:sz w:val="22"/>
          <w:szCs w:val="22"/>
        </w:rPr>
        <w:t xml:space="preserve"> to suspend the student, permanently remove the student from a particular class, expel, or place student in alternative learning environment</w:t>
      </w:r>
      <w:r w:rsidR="004A76FE" w:rsidRPr="000D78A1">
        <w:rPr>
          <w:rFonts w:asciiTheme="minorHAnsi" w:hAnsiTheme="minorHAnsi" w:cstheme="minorHAnsi"/>
          <w:color w:val="333333"/>
          <w:sz w:val="22"/>
          <w:szCs w:val="22"/>
        </w:rPr>
        <w:t xml:space="preserve">, including a therapeutic classroom if appropriate and available. </w:t>
      </w:r>
    </w:p>
    <w:p w:rsidR="0007182D" w:rsidRPr="000D78A1" w:rsidRDefault="0026073C" w:rsidP="000D78A1">
      <w:pPr>
        <w:pStyle w:val="NormalWeb"/>
        <w:numPr>
          <w:ilvl w:val="1"/>
          <w:numId w:val="40"/>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Require</w:t>
      </w:r>
      <w:r w:rsidR="004A76FE" w:rsidRPr="000D78A1">
        <w:rPr>
          <w:rFonts w:asciiTheme="minorHAnsi" w:hAnsiTheme="minorHAnsi" w:cstheme="minorHAnsi"/>
          <w:color w:val="333333"/>
          <w:sz w:val="22"/>
          <w:szCs w:val="22"/>
        </w:rPr>
        <w:t>s</w:t>
      </w:r>
      <w:r w:rsidRPr="000D78A1">
        <w:rPr>
          <w:rFonts w:asciiTheme="minorHAnsi" w:hAnsiTheme="minorHAnsi" w:cstheme="minorHAnsi"/>
          <w:color w:val="333333"/>
          <w:sz w:val="22"/>
          <w:szCs w:val="22"/>
        </w:rPr>
        <w:t xml:space="preserve"> an IEP meeting if offending student has an IEP</w:t>
      </w:r>
      <w:r w:rsidR="000C53AC" w:rsidRPr="000D78A1">
        <w:rPr>
          <w:rFonts w:asciiTheme="minorHAnsi" w:hAnsiTheme="minorHAnsi" w:cstheme="minorHAnsi"/>
          <w:color w:val="333333"/>
          <w:sz w:val="22"/>
          <w:szCs w:val="22"/>
        </w:rPr>
        <w:t>.</w:t>
      </w:r>
    </w:p>
    <w:p w:rsidR="0007182D" w:rsidRPr="000D78A1" w:rsidRDefault="004A76FE" w:rsidP="000D78A1">
      <w:pPr>
        <w:pStyle w:val="NormalWeb"/>
        <w:numPr>
          <w:ilvl w:val="1"/>
          <w:numId w:val="40"/>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Requires the district to p</w:t>
      </w:r>
      <w:r w:rsidR="0026073C" w:rsidRPr="000D78A1">
        <w:rPr>
          <w:rFonts w:asciiTheme="minorHAnsi" w:hAnsiTheme="minorHAnsi" w:cstheme="minorHAnsi"/>
          <w:color w:val="333333"/>
          <w:sz w:val="22"/>
          <w:szCs w:val="22"/>
        </w:rPr>
        <w:t>ublish the policy on the school district’s website</w:t>
      </w:r>
      <w:r w:rsidRPr="000D78A1">
        <w:rPr>
          <w:rFonts w:asciiTheme="minorHAnsi" w:hAnsiTheme="minorHAnsi" w:cstheme="minorHAnsi"/>
          <w:color w:val="333333"/>
          <w:sz w:val="22"/>
          <w:szCs w:val="22"/>
        </w:rPr>
        <w:t>.</w:t>
      </w:r>
    </w:p>
    <w:p w:rsidR="002D32B3" w:rsidRPr="000D78A1" w:rsidRDefault="004A76FE" w:rsidP="000D78A1">
      <w:pPr>
        <w:pStyle w:val="NormalWeb"/>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The bill as amended, was approved in the Senate, 49:0, and returns to the House. UEN is registered as undecided on the amendment. </w:t>
      </w:r>
    </w:p>
    <w:p w:rsidR="002D32B3" w:rsidRPr="000D78A1" w:rsidRDefault="002D32B3" w:rsidP="000D78A1">
      <w:pPr>
        <w:pStyle w:val="NormalWeb"/>
        <w:shd w:val="clear" w:color="auto" w:fill="FFFFFF"/>
        <w:spacing w:before="0" w:beforeAutospacing="0" w:after="0" w:afterAutospacing="0"/>
        <w:rPr>
          <w:rFonts w:asciiTheme="minorHAnsi" w:hAnsiTheme="minorHAnsi" w:cstheme="minorHAnsi"/>
          <w:b/>
          <w:color w:val="333333"/>
          <w:sz w:val="22"/>
          <w:szCs w:val="22"/>
        </w:rPr>
      </w:pPr>
    </w:p>
    <w:p w:rsidR="00551C82" w:rsidRDefault="00D934BE" w:rsidP="000D78A1">
      <w:pPr>
        <w:pStyle w:val="NormalWeb"/>
        <w:shd w:val="clear" w:color="auto" w:fill="FFFFFF"/>
        <w:spacing w:before="0" w:beforeAutospacing="0" w:after="0" w:afterAutospacing="0"/>
        <w:rPr>
          <w:rFonts w:asciiTheme="minorHAnsi" w:hAnsiTheme="minorHAnsi" w:cstheme="minorHAnsi"/>
          <w:color w:val="333333"/>
          <w:sz w:val="22"/>
          <w:szCs w:val="22"/>
        </w:rPr>
      </w:pPr>
      <w:bookmarkStart w:id="0" w:name="_Hlk133515874"/>
      <w:r w:rsidRPr="00E8573B">
        <w:rPr>
          <w:rFonts w:asciiTheme="minorHAnsi" w:hAnsiTheme="minorHAnsi" w:cstheme="minorHAnsi"/>
          <w:b/>
          <w:color w:val="333333"/>
          <w:sz w:val="22"/>
          <w:szCs w:val="22"/>
        </w:rPr>
        <w:t>Appropriations</w:t>
      </w:r>
      <w:r w:rsidR="000C53AC" w:rsidRPr="00E8573B">
        <w:rPr>
          <w:rFonts w:asciiTheme="minorHAnsi" w:hAnsiTheme="minorHAnsi" w:cstheme="minorHAnsi"/>
          <w:b/>
          <w:color w:val="333333"/>
          <w:sz w:val="22"/>
          <w:szCs w:val="22"/>
        </w:rPr>
        <w:t xml:space="preserve"> Kick </w:t>
      </w:r>
      <w:r w:rsidR="002D32B3" w:rsidRPr="00E8573B">
        <w:rPr>
          <w:rFonts w:asciiTheme="minorHAnsi" w:hAnsiTheme="minorHAnsi" w:cstheme="minorHAnsi"/>
          <w:b/>
          <w:color w:val="333333"/>
          <w:sz w:val="22"/>
          <w:szCs w:val="22"/>
        </w:rPr>
        <w:t>into Gear on the State Budget:</w:t>
      </w:r>
      <w:r w:rsidR="002D32B3" w:rsidRPr="00E8573B">
        <w:rPr>
          <w:rFonts w:asciiTheme="minorHAnsi" w:hAnsiTheme="minorHAnsi" w:cstheme="minorHAnsi"/>
          <w:color w:val="333333"/>
          <w:sz w:val="22"/>
          <w:szCs w:val="22"/>
        </w:rPr>
        <w:t xml:space="preserve"> </w:t>
      </w:r>
    </w:p>
    <w:p w:rsidR="002D32B3" w:rsidRPr="000D78A1" w:rsidRDefault="00551C82" w:rsidP="000D78A1">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T</w:t>
      </w:r>
      <w:r w:rsidR="002D32B3" w:rsidRPr="00E8573B">
        <w:rPr>
          <w:rFonts w:asciiTheme="minorHAnsi" w:hAnsiTheme="minorHAnsi" w:cstheme="minorHAnsi"/>
          <w:color w:val="333333"/>
          <w:sz w:val="22"/>
          <w:szCs w:val="22"/>
        </w:rPr>
        <w:t xml:space="preserve">his chart from the IALNS Newsletter shows </w:t>
      </w:r>
      <w:r w:rsidR="00E8573B" w:rsidRPr="00E8573B">
        <w:rPr>
          <w:rFonts w:asciiTheme="minorHAnsi" w:hAnsiTheme="minorHAnsi" w:cstheme="minorHAnsi"/>
          <w:color w:val="333333"/>
          <w:sz w:val="22"/>
          <w:szCs w:val="22"/>
        </w:rPr>
        <w:t>this week’s action on several</w:t>
      </w:r>
      <w:r w:rsidR="002D32B3" w:rsidRPr="00E8573B">
        <w:rPr>
          <w:rFonts w:asciiTheme="minorHAnsi" w:hAnsiTheme="minorHAnsi" w:cstheme="minorHAnsi"/>
          <w:color w:val="333333"/>
          <w:sz w:val="22"/>
          <w:szCs w:val="22"/>
        </w:rPr>
        <w:t xml:space="preserve"> appropriations bills. The Senate has </w:t>
      </w:r>
      <w:r w:rsidR="00E8573B" w:rsidRPr="00E8573B">
        <w:rPr>
          <w:rFonts w:asciiTheme="minorHAnsi" w:hAnsiTheme="minorHAnsi" w:cstheme="minorHAnsi"/>
          <w:color w:val="333333"/>
          <w:sz w:val="22"/>
          <w:szCs w:val="22"/>
        </w:rPr>
        <w:t xml:space="preserve">passed four of the bills.  The House has several that were approved in subcommittee and Appropriations Committee on Thursday. </w:t>
      </w:r>
      <w:r w:rsidR="002D32B3" w:rsidRPr="00E8573B">
        <w:rPr>
          <w:rFonts w:asciiTheme="minorHAnsi" w:hAnsiTheme="minorHAnsi" w:cstheme="minorHAnsi"/>
          <w:color w:val="333333"/>
          <w:sz w:val="22"/>
          <w:szCs w:val="22"/>
        </w:rPr>
        <w:t>The Standings Appropriations bill, which includes state foundation aid and a few other appropriations impacting schools, has not yet been introduced in either chamber.</w:t>
      </w:r>
      <w:r w:rsidR="002D32B3" w:rsidRPr="000D78A1">
        <w:rPr>
          <w:rFonts w:asciiTheme="minorHAnsi" w:hAnsiTheme="minorHAnsi" w:cstheme="minorHAnsi"/>
          <w:color w:val="333333"/>
          <w:sz w:val="22"/>
          <w:szCs w:val="22"/>
        </w:rPr>
        <w:t xml:space="preserve"> </w:t>
      </w:r>
    </w:p>
    <w:bookmarkEnd w:id="0"/>
    <w:p w:rsidR="002D32B3" w:rsidRPr="000D78A1" w:rsidRDefault="002D32B3" w:rsidP="000D78A1">
      <w:pPr>
        <w:pStyle w:val="NormalWeb"/>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noProof/>
          <w:color w:val="333333"/>
          <w:sz w:val="22"/>
          <w:szCs w:val="22"/>
        </w:rPr>
        <w:drawing>
          <wp:inline distT="0" distB="0" distL="0" distR="0" wp14:anchorId="3C74B39B" wp14:editId="641B08F0">
            <wp:extent cx="5943600" cy="5020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020310"/>
                    </a:xfrm>
                    <a:prstGeom prst="rect">
                      <a:avLst/>
                    </a:prstGeom>
                  </pic:spPr>
                </pic:pic>
              </a:graphicData>
            </a:graphic>
          </wp:inline>
        </w:drawing>
      </w:r>
    </w:p>
    <w:p w:rsidR="00715B3B" w:rsidRPr="000D78A1" w:rsidRDefault="00715B3B" w:rsidP="000D78A1">
      <w:pPr>
        <w:pStyle w:val="NormalWeb"/>
        <w:shd w:val="clear" w:color="auto" w:fill="FFFFFF"/>
        <w:spacing w:before="0" w:beforeAutospacing="0" w:after="0" w:afterAutospacing="0"/>
        <w:rPr>
          <w:rFonts w:asciiTheme="minorHAnsi" w:hAnsiTheme="minorHAnsi" w:cstheme="minorHAnsi"/>
          <w:color w:val="333333"/>
          <w:sz w:val="22"/>
          <w:szCs w:val="22"/>
        </w:rPr>
      </w:pPr>
      <w:bookmarkStart w:id="1" w:name="_GoBack"/>
      <w:bookmarkEnd w:id="1"/>
    </w:p>
    <w:p w:rsidR="000D78A1" w:rsidRDefault="000D78A1" w:rsidP="000D78A1">
      <w:pPr>
        <w:spacing w:after="0" w:line="240" w:lineRule="auto"/>
        <w:rPr>
          <w:rFonts w:cstheme="minorHAnsi"/>
          <w:b/>
        </w:rPr>
      </w:pPr>
      <w:r>
        <w:rPr>
          <w:rFonts w:cstheme="minorHAnsi"/>
          <w:b/>
        </w:rPr>
        <w:br w:type="page"/>
      </w:r>
    </w:p>
    <w:p w:rsidR="009973AD" w:rsidRPr="000D78A1" w:rsidRDefault="009973AD" w:rsidP="000D78A1">
      <w:pPr>
        <w:spacing w:after="0" w:line="240" w:lineRule="auto"/>
        <w:rPr>
          <w:rFonts w:cstheme="minorHAnsi"/>
          <w:b/>
        </w:rPr>
      </w:pPr>
      <w:r w:rsidRPr="000D78A1">
        <w:rPr>
          <w:rFonts w:cstheme="minorHAnsi"/>
          <w:b/>
        </w:rPr>
        <w:lastRenderedPageBreak/>
        <w:t>Other House and Senate Action:</w:t>
      </w:r>
    </w:p>
    <w:p w:rsidR="0007182D" w:rsidRPr="000D78A1" w:rsidRDefault="004103FD" w:rsidP="000D78A1">
      <w:pPr>
        <w:numPr>
          <w:ilvl w:val="0"/>
          <w:numId w:val="36"/>
        </w:numPr>
        <w:spacing w:after="0" w:line="240" w:lineRule="auto"/>
        <w:rPr>
          <w:rFonts w:cstheme="minorHAnsi"/>
        </w:rPr>
      </w:pPr>
      <w:hyperlink r:id="rId10" w:history="1">
        <w:r w:rsidR="0026073C" w:rsidRPr="000D78A1">
          <w:rPr>
            <w:rStyle w:val="Hyperlink"/>
            <w:rFonts w:cstheme="minorHAnsi"/>
            <w:b/>
          </w:rPr>
          <w:t xml:space="preserve">HF 256 </w:t>
        </w:r>
      </w:hyperlink>
      <w:r w:rsidR="00AD5DBD" w:rsidRPr="000D78A1">
        <w:rPr>
          <w:rFonts w:cstheme="minorHAnsi"/>
          <w:b/>
        </w:rPr>
        <w:t xml:space="preserve">Age of Licensure: </w:t>
      </w:r>
      <w:r w:rsidR="00AD5DBD" w:rsidRPr="000D78A1">
        <w:rPr>
          <w:rFonts w:cstheme="minorHAnsi"/>
        </w:rPr>
        <w:t>l</w:t>
      </w:r>
      <w:r w:rsidR="0026073C" w:rsidRPr="000D78A1">
        <w:rPr>
          <w:rFonts w:cstheme="minorHAnsi"/>
        </w:rPr>
        <w:t>owers the minimum age of applicants for licenses from BOEE from 21 to 18</w:t>
      </w:r>
      <w:r w:rsidR="00AD5DBD" w:rsidRPr="000D78A1">
        <w:rPr>
          <w:rFonts w:cstheme="minorHAnsi"/>
        </w:rPr>
        <w:t xml:space="preserve"> years</w:t>
      </w:r>
      <w:r w:rsidR="0026073C" w:rsidRPr="000D78A1">
        <w:rPr>
          <w:rFonts w:cstheme="minorHAnsi"/>
        </w:rPr>
        <w:t>.</w:t>
      </w:r>
      <w:r w:rsidR="0044797D" w:rsidRPr="000D78A1">
        <w:rPr>
          <w:rFonts w:cstheme="minorHAnsi"/>
        </w:rPr>
        <w:t xml:space="preserve"> </w:t>
      </w:r>
      <w:r w:rsidR="00AD5DBD" w:rsidRPr="000D78A1">
        <w:rPr>
          <w:rFonts w:cstheme="minorHAnsi"/>
        </w:rPr>
        <w:t xml:space="preserve">The Senate approved the bill, </w:t>
      </w:r>
      <w:r w:rsidR="00D934BE" w:rsidRPr="000D78A1">
        <w:rPr>
          <w:rFonts w:cstheme="minorHAnsi"/>
        </w:rPr>
        <w:t>sending</w:t>
      </w:r>
      <w:r w:rsidR="00AD5DBD" w:rsidRPr="000D78A1">
        <w:rPr>
          <w:rFonts w:cstheme="minorHAnsi"/>
        </w:rPr>
        <w:t xml:space="preserve"> it to</w:t>
      </w:r>
      <w:r w:rsidR="0026073C" w:rsidRPr="000D78A1">
        <w:rPr>
          <w:rFonts w:cstheme="minorHAnsi"/>
        </w:rPr>
        <w:t xml:space="preserve"> the Governor. </w:t>
      </w:r>
      <w:r w:rsidR="00AD5DBD" w:rsidRPr="000D78A1">
        <w:rPr>
          <w:rFonts w:cstheme="minorHAnsi"/>
        </w:rPr>
        <w:t xml:space="preserve">UEN supports. </w:t>
      </w:r>
    </w:p>
    <w:p w:rsidR="0007182D" w:rsidRPr="000D78A1" w:rsidRDefault="004103FD" w:rsidP="000D78A1">
      <w:pPr>
        <w:numPr>
          <w:ilvl w:val="0"/>
          <w:numId w:val="36"/>
        </w:numPr>
        <w:spacing w:after="0" w:line="240" w:lineRule="auto"/>
        <w:rPr>
          <w:rFonts w:cstheme="minorHAnsi"/>
        </w:rPr>
      </w:pPr>
      <w:hyperlink r:id="rId11" w:history="1">
        <w:r w:rsidR="0026073C" w:rsidRPr="000D78A1">
          <w:rPr>
            <w:rStyle w:val="Hyperlink"/>
            <w:rFonts w:cstheme="minorHAnsi"/>
            <w:b/>
          </w:rPr>
          <w:t xml:space="preserve">HF 602 </w:t>
        </w:r>
      </w:hyperlink>
      <w:r w:rsidR="0026073C" w:rsidRPr="000D78A1">
        <w:rPr>
          <w:rFonts w:cstheme="minorHAnsi"/>
          <w:b/>
        </w:rPr>
        <w:t>Suicide Hotline</w:t>
      </w:r>
      <w:r w:rsidR="00AD5DBD" w:rsidRPr="000D78A1">
        <w:rPr>
          <w:rFonts w:cstheme="minorHAnsi"/>
        </w:rPr>
        <w:t>:</w:t>
      </w:r>
      <w:r w:rsidR="0026073C" w:rsidRPr="000D78A1">
        <w:rPr>
          <w:rFonts w:cstheme="minorHAnsi"/>
        </w:rPr>
        <w:t xml:space="preserve"> </w:t>
      </w:r>
      <w:r w:rsidR="00AD5DBD" w:rsidRPr="000D78A1">
        <w:rPr>
          <w:rFonts w:cstheme="minorHAnsi"/>
        </w:rPr>
        <w:t xml:space="preserve">requires school districts to publish the phone number and website of a suicide hotline </w:t>
      </w:r>
      <w:r w:rsidR="0026073C" w:rsidRPr="000D78A1">
        <w:rPr>
          <w:rFonts w:cstheme="minorHAnsi"/>
        </w:rPr>
        <w:t xml:space="preserve">on Student ID Cards </w:t>
      </w:r>
      <w:r w:rsidR="00AD5DBD" w:rsidRPr="000D78A1">
        <w:rPr>
          <w:rFonts w:cstheme="minorHAnsi"/>
        </w:rPr>
        <w:t>for grades 7-12 and may include them on ID cards for students in grades 5-6. The bill was amended to allow but not require districts to use up existing card stock before being required to include the information.</w:t>
      </w:r>
      <w:r w:rsidR="0044797D" w:rsidRPr="000D78A1">
        <w:rPr>
          <w:rFonts w:cstheme="minorHAnsi"/>
        </w:rPr>
        <w:t xml:space="preserve"> </w:t>
      </w:r>
      <w:r w:rsidR="00AD5DBD" w:rsidRPr="000D78A1">
        <w:rPr>
          <w:rFonts w:cstheme="minorHAnsi"/>
        </w:rPr>
        <w:t xml:space="preserve">The bill as amended goes </w:t>
      </w:r>
      <w:r w:rsidR="0026073C" w:rsidRPr="000D78A1">
        <w:rPr>
          <w:rFonts w:cstheme="minorHAnsi"/>
        </w:rPr>
        <w:t>back to the House</w:t>
      </w:r>
      <w:r w:rsidR="00AD5DBD" w:rsidRPr="000D78A1">
        <w:rPr>
          <w:rFonts w:cstheme="minorHAnsi"/>
        </w:rPr>
        <w:t>.</w:t>
      </w:r>
      <w:r w:rsidR="0044797D" w:rsidRPr="000D78A1">
        <w:rPr>
          <w:rFonts w:cstheme="minorHAnsi"/>
        </w:rPr>
        <w:t xml:space="preserve"> </w:t>
      </w:r>
      <w:r w:rsidR="00AD5DBD" w:rsidRPr="000D78A1">
        <w:rPr>
          <w:rFonts w:cstheme="minorHAnsi"/>
        </w:rPr>
        <w:t xml:space="preserve">UEN is registered in support. </w:t>
      </w:r>
    </w:p>
    <w:p w:rsidR="0007182D" w:rsidRPr="00E8573B" w:rsidRDefault="004103FD" w:rsidP="000D78A1">
      <w:pPr>
        <w:numPr>
          <w:ilvl w:val="0"/>
          <w:numId w:val="36"/>
        </w:numPr>
        <w:spacing w:after="0" w:line="240" w:lineRule="auto"/>
        <w:rPr>
          <w:rFonts w:cstheme="minorHAnsi"/>
        </w:rPr>
      </w:pPr>
      <w:hyperlink r:id="rId12" w:history="1">
        <w:r w:rsidR="0026073C" w:rsidRPr="000D78A1">
          <w:rPr>
            <w:rStyle w:val="Hyperlink"/>
            <w:rFonts w:cstheme="minorHAnsi"/>
            <w:b/>
          </w:rPr>
          <w:t xml:space="preserve">HF 614 </w:t>
        </w:r>
      </w:hyperlink>
      <w:r w:rsidR="00AD5DBD" w:rsidRPr="000D78A1">
        <w:rPr>
          <w:rFonts w:cstheme="minorHAnsi"/>
          <w:b/>
        </w:rPr>
        <w:t>Licensure Reciprocity:</w:t>
      </w:r>
      <w:r w:rsidR="00AD5DBD" w:rsidRPr="000D78A1">
        <w:rPr>
          <w:rFonts w:cstheme="minorHAnsi"/>
        </w:rPr>
        <w:t xml:space="preserve"> </w:t>
      </w:r>
      <w:r w:rsidR="0026073C" w:rsidRPr="000D78A1">
        <w:rPr>
          <w:rFonts w:cstheme="minorHAnsi"/>
        </w:rPr>
        <w:t xml:space="preserve">Requires BOEE to license individuals from other states or nations who have completed the necessary coursework to be licensed in the other state/county, even if they </w:t>
      </w:r>
      <w:r w:rsidR="00AD5DBD" w:rsidRPr="000D78A1">
        <w:rPr>
          <w:rFonts w:cstheme="minorHAnsi"/>
        </w:rPr>
        <w:t xml:space="preserve">did not </w:t>
      </w:r>
      <w:r w:rsidR="0026073C" w:rsidRPr="000D78A1">
        <w:rPr>
          <w:rFonts w:cstheme="minorHAnsi"/>
        </w:rPr>
        <w:t xml:space="preserve">have a passing score on </w:t>
      </w:r>
      <w:r w:rsidR="00AD5DBD" w:rsidRPr="000D78A1">
        <w:rPr>
          <w:rFonts w:cstheme="minorHAnsi"/>
        </w:rPr>
        <w:t xml:space="preserve">a test such as </w:t>
      </w:r>
      <w:r w:rsidR="0026073C" w:rsidRPr="000D78A1">
        <w:rPr>
          <w:rFonts w:cstheme="minorHAnsi"/>
        </w:rPr>
        <w:t xml:space="preserve">the PRAXIS. </w:t>
      </w:r>
      <w:r w:rsidR="00AD5DBD" w:rsidRPr="000D78A1">
        <w:rPr>
          <w:rFonts w:cstheme="minorHAnsi"/>
        </w:rPr>
        <w:t>The Senate approved the bill, sending it t</w:t>
      </w:r>
      <w:r w:rsidR="0026073C" w:rsidRPr="000D78A1">
        <w:rPr>
          <w:rFonts w:cstheme="minorHAnsi"/>
        </w:rPr>
        <w:t xml:space="preserve">o the Governor. </w:t>
      </w:r>
      <w:r w:rsidR="000C53AC" w:rsidRPr="00E8573B">
        <w:rPr>
          <w:rFonts w:cstheme="minorHAnsi"/>
        </w:rPr>
        <w:t>UEN</w:t>
      </w:r>
      <w:r w:rsidR="00E8573B" w:rsidRPr="00E8573B">
        <w:rPr>
          <w:rFonts w:cstheme="minorHAnsi"/>
        </w:rPr>
        <w:t xml:space="preserve"> is registered in support</w:t>
      </w:r>
      <w:r w:rsidR="000C53AC" w:rsidRPr="00E8573B">
        <w:rPr>
          <w:rFonts w:cstheme="minorHAnsi"/>
        </w:rPr>
        <w:t>.</w:t>
      </w:r>
    </w:p>
    <w:p w:rsidR="002D32B3" w:rsidRPr="000D78A1" w:rsidRDefault="004103FD" w:rsidP="000D78A1">
      <w:pPr>
        <w:numPr>
          <w:ilvl w:val="0"/>
          <w:numId w:val="36"/>
        </w:numPr>
        <w:spacing w:after="0" w:line="240" w:lineRule="auto"/>
        <w:rPr>
          <w:rFonts w:cstheme="minorHAnsi"/>
        </w:rPr>
      </w:pPr>
      <w:hyperlink r:id="rId13" w:history="1">
        <w:r w:rsidR="002D32B3" w:rsidRPr="000D78A1">
          <w:rPr>
            <w:rStyle w:val="Hyperlink"/>
            <w:rFonts w:cstheme="minorHAnsi"/>
            <w:b/>
          </w:rPr>
          <w:t>SF 546</w:t>
        </w:r>
      </w:hyperlink>
      <w:r w:rsidR="002D32B3" w:rsidRPr="000D78A1">
        <w:rPr>
          <w:rFonts w:cstheme="minorHAnsi"/>
          <w:b/>
        </w:rPr>
        <w:t xml:space="preserve"> Electronic Notices:</w:t>
      </w:r>
      <w:r w:rsidR="002D32B3" w:rsidRPr="000D78A1">
        <w:rPr>
          <w:rFonts w:cstheme="minorHAnsi"/>
        </w:rPr>
        <w:t xml:space="preserve"> this bill originally allowed all public notices, including minutes, agendas and budget certification publications to be posted on a website developed and maintained by the Secretary of State’s office. The bill was heavily amended, and stripped down to just pertaining to publication of bond sales notifications through a national publication specifically for that purpose, and also allows notices of a school board’s intent to fill a </w:t>
      </w:r>
      <w:r w:rsidR="00D934BE" w:rsidRPr="000D78A1">
        <w:rPr>
          <w:rFonts w:cstheme="minorHAnsi"/>
        </w:rPr>
        <w:t>vacancy</w:t>
      </w:r>
      <w:r w:rsidR="002D32B3" w:rsidRPr="000D78A1">
        <w:rPr>
          <w:rFonts w:cstheme="minorHAnsi"/>
        </w:rPr>
        <w:t xml:space="preserve"> on the school board to be posted on the district’s website. One key change is actually a mandate on newspapers.</w:t>
      </w:r>
      <w:r w:rsidR="0044797D" w:rsidRPr="000D78A1">
        <w:rPr>
          <w:rFonts w:cstheme="minorHAnsi"/>
        </w:rPr>
        <w:t xml:space="preserve"> </w:t>
      </w:r>
      <w:r w:rsidR="002D32B3" w:rsidRPr="000D78A1">
        <w:rPr>
          <w:rFonts w:cstheme="minorHAnsi"/>
        </w:rPr>
        <w:t>Newspapers are required to post public notices on their website, open to all (not subject to subscription or a paywall) within 48 hours of receiving the notice.</w:t>
      </w:r>
      <w:r w:rsidR="0044797D" w:rsidRPr="000D78A1">
        <w:rPr>
          <w:rFonts w:cstheme="minorHAnsi"/>
        </w:rPr>
        <w:t xml:space="preserve"> </w:t>
      </w:r>
      <w:r w:rsidR="002D32B3" w:rsidRPr="000D78A1">
        <w:rPr>
          <w:rFonts w:cstheme="minorHAnsi"/>
        </w:rPr>
        <w:t>The date of publication on the website serves as the date of compliance for meeting the requirements of the statute.</w:t>
      </w:r>
      <w:r w:rsidR="0044797D" w:rsidRPr="000D78A1">
        <w:rPr>
          <w:rFonts w:cstheme="minorHAnsi"/>
        </w:rPr>
        <w:t xml:space="preserve"> </w:t>
      </w:r>
      <w:r w:rsidR="002D32B3" w:rsidRPr="000D78A1">
        <w:rPr>
          <w:rFonts w:cstheme="minorHAnsi"/>
        </w:rPr>
        <w:t>Additionally, if a newspaper doesn’t have a website, they can satisfy the requirement by posting electronically on the Iowa Newspaper Association’s public notice web page.</w:t>
      </w:r>
      <w:r w:rsidR="0044797D" w:rsidRPr="000D78A1">
        <w:rPr>
          <w:rFonts w:cstheme="minorHAnsi"/>
        </w:rPr>
        <w:t xml:space="preserve"> </w:t>
      </w:r>
      <w:r w:rsidR="002D32B3" w:rsidRPr="000D78A1">
        <w:rPr>
          <w:rFonts w:cstheme="minorHAnsi"/>
        </w:rPr>
        <w:t xml:space="preserve">UEN is still registered in support, but this bill does not provide the publication cost relief we preferred from the original version. The Senate passed the bill, 37:12, sending it to the House. It is assigned to the House Ways and Means Committee. </w:t>
      </w:r>
    </w:p>
    <w:p w:rsidR="002D32B3" w:rsidRPr="000D78A1" w:rsidRDefault="002D32B3" w:rsidP="000D78A1">
      <w:pPr>
        <w:spacing w:after="0" w:line="240" w:lineRule="auto"/>
        <w:ind w:left="360"/>
        <w:rPr>
          <w:rFonts w:cstheme="minorHAnsi"/>
        </w:rPr>
      </w:pPr>
    </w:p>
    <w:p w:rsidR="00AD5DBD" w:rsidRPr="000D78A1" w:rsidRDefault="00AD5DBD" w:rsidP="000D78A1">
      <w:pPr>
        <w:spacing w:after="0" w:line="240" w:lineRule="auto"/>
        <w:rPr>
          <w:rFonts w:cstheme="minorHAnsi"/>
          <w:b/>
        </w:rPr>
      </w:pPr>
      <w:r w:rsidRPr="000D78A1">
        <w:rPr>
          <w:rFonts w:cstheme="minorHAnsi"/>
          <w:b/>
        </w:rPr>
        <w:t>Bills receiving Committee Attention</w:t>
      </w:r>
    </w:p>
    <w:p w:rsidR="0007182D" w:rsidRPr="00E8573B" w:rsidRDefault="004103FD" w:rsidP="000D78A1">
      <w:pPr>
        <w:numPr>
          <w:ilvl w:val="0"/>
          <w:numId w:val="36"/>
        </w:numPr>
        <w:spacing w:after="0" w:line="240" w:lineRule="auto"/>
        <w:rPr>
          <w:rFonts w:cstheme="minorHAnsi"/>
        </w:rPr>
      </w:pPr>
      <w:hyperlink r:id="rId14" w:history="1">
        <w:r w:rsidR="0026073C" w:rsidRPr="000D78A1">
          <w:rPr>
            <w:rStyle w:val="Hyperlink"/>
            <w:rFonts w:cstheme="minorHAnsi"/>
            <w:b/>
          </w:rPr>
          <w:t xml:space="preserve">HF 672 </w:t>
        </w:r>
      </w:hyperlink>
      <w:r w:rsidR="0026073C" w:rsidRPr="000D78A1">
        <w:rPr>
          <w:rFonts w:cstheme="minorHAnsi"/>
          <w:b/>
        </w:rPr>
        <w:t>MA+ permanent Teacher License</w:t>
      </w:r>
      <w:r w:rsidR="00AD5DBD" w:rsidRPr="000D78A1">
        <w:rPr>
          <w:rFonts w:cstheme="minorHAnsi"/>
        </w:rPr>
        <w:t xml:space="preserve">: allows educators with masters’ degree or higher and 10 years or more experience to remain licensed </w:t>
      </w:r>
      <w:r w:rsidR="0026073C" w:rsidRPr="000D78A1">
        <w:rPr>
          <w:rFonts w:cstheme="minorHAnsi"/>
        </w:rPr>
        <w:t xml:space="preserve">without </w:t>
      </w:r>
      <w:r w:rsidR="00AD5DBD" w:rsidRPr="000D78A1">
        <w:rPr>
          <w:rFonts w:cstheme="minorHAnsi"/>
        </w:rPr>
        <w:t>requiring continuing education units (</w:t>
      </w:r>
      <w:r w:rsidR="0026073C" w:rsidRPr="000D78A1">
        <w:rPr>
          <w:rFonts w:cstheme="minorHAnsi"/>
        </w:rPr>
        <w:t>CEUs</w:t>
      </w:r>
      <w:r w:rsidR="00AD5DBD" w:rsidRPr="000D78A1">
        <w:rPr>
          <w:rFonts w:cstheme="minorHAnsi"/>
        </w:rPr>
        <w:t>)</w:t>
      </w:r>
      <w:r w:rsidR="0026073C" w:rsidRPr="000D78A1">
        <w:rPr>
          <w:rFonts w:cstheme="minorHAnsi"/>
        </w:rPr>
        <w:t>.</w:t>
      </w:r>
      <w:r w:rsidR="0044797D" w:rsidRPr="000D78A1">
        <w:rPr>
          <w:rFonts w:cstheme="minorHAnsi"/>
        </w:rPr>
        <w:t xml:space="preserve"> </w:t>
      </w:r>
      <w:r w:rsidR="00AD5DBD" w:rsidRPr="000D78A1">
        <w:rPr>
          <w:rFonts w:cstheme="minorHAnsi"/>
        </w:rPr>
        <w:t xml:space="preserve">The teacher must undergo a </w:t>
      </w:r>
      <w:r w:rsidR="00D934BE" w:rsidRPr="000D78A1">
        <w:rPr>
          <w:rFonts w:cstheme="minorHAnsi"/>
        </w:rPr>
        <w:t>background</w:t>
      </w:r>
      <w:r w:rsidR="00AD5DBD" w:rsidRPr="000D78A1">
        <w:rPr>
          <w:rFonts w:cstheme="minorHAnsi"/>
        </w:rPr>
        <w:t xml:space="preserve"> check through BOEE and the district is allowed but not required to charge the teacher for the check. The bill requires </w:t>
      </w:r>
      <w:r w:rsidR="00D934BE" w:rsidRPr="000D78A1">
        <w:rPr>
          <w:rFonts w:cstheme="minorHAnsi"/>
        </w:rPr>
        <w:t>licensed</w:t>
      </w:r>
      <w:r w:rsidR="00AD5DBD" w:rsidRPr="000D78A1">
        <w:rPr>
          <w:rFonts w:cstheme="minorHAnsi"/>
        </w:rPr>
        <w:t xml:space="preserve"> educators meeting </w:t>
      </w:r>
      <w:r w:rsidR="00D934BE" w:rsidRPr="000D78A1">
        <w:rPr>
          <w:rFonts w:cstheme="minorHAnsi"/>
        </w:rPr>
        <w:t>these criteria</w:t>
      </w:r>
      <w:r w:rsidR="00AD5DBD" w:rsidRPr="000D78A1">
        <w:rPr>
          <w:rFonts w:cstheme="minorHAnsi"/>
        </w:rPr>
        <w:t xml:space="preserve"> </w:t>
      </w:r>
      <w:r w:rsidR="00D934BE" w:rsidRPr="000D78A1">
        <w:rPr>
          <w:rFonts w:cstheme="minorHAnsi"/>
        </w:rPr>
        <w:t>who do</w:t>
      </w:r>
      <w:r w:rsidR="00AD5DBD" w:rsidRPr="000D78A1">
        <w:rPr>
          <w:rFonts w:cstheme="minorHAnsi"/>
        </w:rPr>
        <w:t xml:space="preserve"> evaluations to renew their evaluator approval every 10 years.</w:t>
      </w:r>
      <w:r w:rsidR="0044797D" w:rsidRPr="000D78A1">
        <w:rPr>
          <w:rFonts w:cstheme="minorHAnsi"/>
        </w:rPr>
        <w:t xml:space="preserve"> </w:t>
      </w:r>
      <w:r w:rsidR="0026073C" w:rsidRPr="000D78A1">
        <w:rPr>
          <w:rFonts w:cstheme="minorHAnsi"/>
        </w:rPr>
        <w:t>Approved by Subcommittee 4.25.23, but still in the Senate W&amp;M Committee (</w:t>
      </w:r>
      <w:r w:rsidR="00AD5DBD" w:rsidRPr="000D78A1">
        <w:rPr>
          <w:rFonts w:cstheme="minorHAnsi"/>
        </w:rPr>
        <w:t>as is</w:t>
      </w:r>
      <w:r w:rsidR="0026073C" w:rsidRPr="000D78A1">
        <w:rPr>
          <w:rFonts w:cstheme="minorHAnsi"/>
        </w:rPr>
        <w:t xml:space="preserve"> </w:t>
      </w:r>
      <w:hyperlink r:id="rId15" w:history="1">
        <w:r w:rsidR="0026073C" w:rsidRPr="000D78A1">
          <w:rPr>
            <w:rStyle w:val="Hyperlink"/>
            <w:rFonts w:cstheme="minorHAnsi"/>
          </w:rPr>
          <w:t xml:space="preserve">SF 392 </w:t>
        </w:r>
      </w:hyperlink>
      <w:r w:rsidR="0026073C" w:rsidRPr="000D78A1">
        <w:rPr>
          <w:rFonts w:cstheme="minorHAnsi"/>
        </w:rPr>
        <w:t>Teacher Recruitment/Retention Omnibus that has management fund</w:t>
      </w:r>
      <w:r w:rsidR="000C53AC" w:rsidRPr="000D78A1">
        <w:rPr>
          <w:rFonts w:cstheme="minorHAnsi"/>
        </w:rPr>
        <w:t xml:space="preserve"> for recruiting/retention plans</w:t>
      </w:r>
      <w:r w:rsidR="0026073C" w:rsidRPr="000D78A1">
        <w:rPr>
          <w:rFonts w:cstheme="minorHAnsi"/>
        </w:rPr>
        <w:t>)</w:t>
      </w:r>
      <w:r w:rsidR="000C53AC" w:rsidRPr="000D78A1">
        <w:rPr>
          <w:rFonts w:cstheme="minorHAnsi"/>
        </w:rPr>
        <w:t xml:space="preserve">. </w:t>
      </w:r>
      <w:r w:rsidR="000C53AC" w:rsidRPr="00E8573B">
        <w:rPr>
          <w:rFonts w:cstheme="minorHAnsi"/>
        </w:rPr>
        <w:t>UEN</w:t>
      </w:r>
      <w:r w:rsidR="00E8573B" w:rsidRPr="00E8573B">
        <w:rPr>
          <w:rFonts w:cstheme="minorHAnsi"/>
        </w:rPr>
        <w:t xml:space="preserve"> supports this bill</w:t>
      </w:r>
      <w:r w:rsidR="000C53AC" w:rsidRPr="00E8573B">
        <w:rPr>
          <w:rFonts w:cstheme="minorHAnsi"/>
        </w:rPr>
        <w:t>.</w:t>
      </w:r>
    </w:p>
    <w:p w:rsidR="00BD2A5F" w:rsidRPr="000D78A1" w:rsidRDefault="004103FD" w:rsidP="000D78A1">
      <w:pPr>
        <w:pStyle w:val="NormalWeb"/>
        <w:numPr>
          <w:ilvl w:val="0"/>
          <w:numId w:val="37"/>
        </w:numPr>
        <w:shd w:val="clear" w:color="auto" w:fill="FFFFFF"/>
        <w:spacing w:before="0" w:beforeAutospacing="0" w:after="0" w:afterAutospacing="0"/>
        <w:rPr>
          <w:rFonts w:asciiTheme="minorHAnsi" w:hAnsiTheme="minorHAnsi" w:cstheme="minorHAnsi"/>
          <w:color w:val="333333"/>
          <w:sz w:val="22"/>
          <w:szCs w:val="22"/>
        </w:rPr>
      </w:pPr>
      <w:hyperlink r:id="rId16" w:history="1">
        <w:r w:rsidR="0026073C" w:rsidRPr="000D78A1">
          <w:rPr>
            <w:rStyle w:val="Hyperlink"/>
            <w:rFonts w:asciiTheme="minorHAnsi" w:eastAsiaTheme="minorEastAsia" w:hAnsiTheme="minorHAnsi" w:cstheme="minorHAnsi"/>
            <w:b/>
            <w:sz w:val="22"/>
            <w:szCs w:val="22"/>
          </w:rPr>
          <w:t xml:space="preserve">SF 572 </w:t>
        </w:r>
      </w:hyperlink>
      <w:r w:rsidR="0026073C" w:rsidRPr="000D78A1">
        <w:rPr>
          <w:rFonts w:asciiTheme="minorHAnsi" w:eastAsiaTheme="minorEastAsia" w:hAnsiTheme="minorHAnsi" w:cstheme="minorHAnsi"/>
          <w:b/>
          <w:sz w:val="22"/>
          <w:szCs w:val="22"/>
        </w:rPr>
        <w:t>ESA Clean-up</w:t>
      </w:r>
      <w:r w:rsidR="0026073C" w:rsidRPr="000D78A1">
        <w:rPr>
          <w:rFonts w:asciiTheme="minorHAnsi" w:eastAsiaTheme="minorEastAsia" w:hAnsiTheme="minorHAnsi" w:cstheme="minorHAnsi"/>
          <w:sz w:val="22"/>
          <w:szCs w:val="22"/>
        </w:rPr>
        <w:t xml:space="preserve"> </w:t>
      </w:r>
      <w:r w:rsidR="0026073C" w:rsidRPr="000D78A1">
        <w:rPr>
          <w:rFonts w:asciiTheme="minorHAnsi" w:eastAsiaTheme="minorHAnsi" w:hAnsiTheme="minorHAnsi" w:cstheme="minorHAnsi"/>
          <w:b/>
          <w:sz w:val="22"/>
          <w:szCs w:val="22"/>
        </w:rPr>
        <w:t>and Tax Credit Changes</w:t>
      </w:r>
      <w:r w:rsidR="00BD2A5F" w:rsidRPr="000D78A1">
        <w:rPr>
          <w:rFonts w:asciiTheme="minorHAnsi" w:eastAsiaTheme="minorHAnsi" w:hAnsiTheme="minorHAnsi" w:cstheme="minorHAnsi"/>
          <w:sz w:val="22"/>
          <w:szCs w:val="22"/>
        </w:rPr>
        <w:t>: requires a student participate in consecutive years (transfers funds remaining in the ESA account and closes the account if a student does not re</w:t>
      </w:r>
      <w:r w:rsidR="000C53AC" w:rsidRPr="000D78A1">
        <w:rPr>
          <w:rFonts w:asciiTheme="minorHAnsi" w:eastAsiaTheme="minorHAnsi" w:hAnsiTheme="minorHAnsi" w:cstheme="minorHAnsi"/>
          <w:sz w:val="22"/>
          <w:szCs w:val="22"/>
        </w:rPr>
        <w:t>-</w:t>
      </w:r>
      <w:r w:rsidR="00BD2A5F" w:rsidRPr="000D78A1">
        <w:rPr>
          <w:rFonts w:asciiTheme="minorHAnsi" w:eastAsiaTheme="minorHAnsi" w:hAnsiTheme="minorHAnsi" w:cstheme="minorHAnsi"/>
          <w:sz w:val="22"/>
          <w:szCs w:val="22"/>
        </w:rPr>
        <w:t>enroll in a private school for a subsequent year after receiving the ESA)</w:t>
      </w:r>
      <w:r w:rsidR="003A0A41" w:rsidRPr="000D78A1">
        <w:rPr>
          <w:rFonts w:asciiTheme="minorHAnsi" w:eastAsiaTheme="minorHAnsi" w:hAnsiTheme="minorHAnsi" w:cstheme="minorHAnsi"/>
          <w:sz w:val="22"/>
          <w:szCs w:val="22"/>
        </w:rPr>
        <w:t>.</w:t>
      </w:r>
      <w:r w:rsidR="00BD2A5F" w:rsidRPr="000D78A1">
        <w:rPr>
          <w:rFonts w:asciiTheme="minorHAnsi" w:eastAsiaTheme="minorHAnsi" w:hAnsiTheme="minorHAnsi" w:cstheme="minorHAnsi"/>
          <w:sz w:val="22"/>
          <w:szCs w:val="22"/>
        </w:rPr>
        <w:t xml:space="preserve"> Eliminates public school provision of textbooks to private schools effective July 1, 2025. Prohibits taxpayers from claiming ESA payments for tuition and textbook tax credit purposes retroactive to tax year beginning Jan. 1, 2023. Lowers the School Tuition Organization cap from $20 million, to $17 million and then to $14 million in FY 2025 (still may be too high as nearly all students in private accredited schools will be eligible to receive an ESA by 2025). Requires money remaining in an ESA when a student withdraws, is expelled or does not re-enroll in a private school to be returned to the state. Also </w:t>
      </w:r>
      <w:r w:rsidR="00D934BE" w:rsidRPr="000D78A1">
        <w:rPr>
          <w:rFonts w:asciiTheme="minorHAnsi" w:eastAsiaTheme="minorHAnsi" w:hAnsiTheme="minorHAnsi" w:cstheme="minorHAnsi"/>
          <w:sz w:val="22"/>
          <w:szCs w:val="22"/>
        </w:rPr>
        <w:t>specifies</w:t>
      </w:r>
      <w:r w:rsidR="00BD2A5F" w:rsidRPr="000D78A1">
        <w:rPr>
          <w:rFonts w:asciiTheme="minorHAnsi" w:eastAsiaTheme="minorHAnsi" w:hAnsiTheme="minorHAnsi" w:cstheme="minorHAnsi"/>
          <w:sz w:val="22"/>
          <w:szCs w:val="22"/>
        </w:rPr>
        <w:t xml:space="preserve"> that </w:t>
      </w:r>
      <w:r w:rsidR="00D934BE" w:rsidRPr="000D78A1">
        <w:rPr>
          <w:rFonts w:asciiTheme="minorHAnsi" w:eastAsiaTheme="minorHAnsi" w:hAnsiTheme="minorHAnsi" w:cstheme="minorHAnsi"/>
          <w:sz w:val="22"/>
          <w:szCs w:val="22"/>
        </w:rPr>
        <w:t>flexible</w:t>
      </w:r>
      <w:r w:rsidR="00BD2A5F" w:rsidRPr="000D78A1">
        <w:rPr>
          <w:rFonts w:asciiTheme="minorHAnsi" w:eastAsiaTheme="minorHAnsi" w:hAnsiTheme="minorHAnsi" w:cstheme="minorHAnsi"/>
          <w:sz w:val="22"/>
          <w:szCs w:val="22"/>
        </w:rPr>
        <w:t xml:space="preserve"> use of talented and gifted ending balances only pertains to teacher salary supplement purposes (cross referenced back to IC 257.10, subsection 9)</w:t>
      </w:r>
      <w:r w:rsidR="002D32B3" w:rsidRPr="000D78A1">
        <w:rPr>
          <w:rFonts w:asciiTheme="minorHAnsi" w:eastAsiaTheme="minorHAnsi" w:hAnsiTheme="minorHAnsi" w:cstheme="minorHAnsi"/>
          <w:sz w:val="22"/>
          <w:szCs w:val="22"/>
        </w:rPr>
        <w:t>.</w:t>
      </w:r>
      <w:r w:rsidR="0044797D" w:rsidRPr="000D78A1">
        <w:rPr>
          <w:rFonts w:asciiTheme="minorHAnsi" w:eastAsiaTheme="minorHAnsi" w:hAnsiTheme="minorHAnsi" w:cstheme="minorHAnsi"/>
          <w:sz w:val="22"/>
          <w:szCs w:val="22"/>
        </w:rPr>
        <w:t xml:space="preserve"> </w:t>
      </w:r>
      <w:r w:rsidR="002D32B3" w:rsidRPr="000D78A1">
        <w:rPr>
          <w:rFonts w:asciiTheme="minorHAnsi" w:eastAsiaTheme="minorHAnsi" w:hAnsiTheme="minorHAnsi" w:cstheme="minorHAnsi"/>
          <w:sz w:val="22"/>
          <w:szCs w:val="22"/>
        </w:rPr>
        <w:t>This section of the bill is retroactively to Jan. 24, 2023.</w:t>
      </w:r>
      <w:r w:rsidR="0044797D" w:rsidRPr="000D78A1">
        <w:rPr>
          <w:rFonts w:asciiTheme="minorHAnsi" w:eastAsiaTheme="minorHAnsi" w:hAnsiTheme="minorHAnsi" w:cstheme="minorHAnsi"/>
          <w:sz w:val="22"/>
          <w:szCs w:val="22"/>
        </w:rPr>
        <w:t xml:space="preserve"> </w:t>
      </w:r>
      <w:r w:rsidR="00BD2A5F" w:rsidRPr="000D78A1">
        <w:rPr>
          <w:rFonts w:asciiTheme="minorHAnsi" w:eastAsiaTheme="minorHAnsi" w:hAnsiTheme="minorHAnsi" w:cstheme="minorHAnsi"/>
          <w:sz w:val="22"/>
          <w:szCs w:val="22"/>
        </w:rPr>
        <w:t>The bill is on the Senate Calendar. UEN is registered in support</w:t>
      </w:r>
      <w:r w:rsidR="00BD2A5F" w:rsidRPr="000D78A1">
        <w:rPr>
          <w:rFonts w:asciiTheme="minorHAnsi" w:hAnsiTheme="minorHAnsi" w:cstheme="minorHAnsi"/>
          <w:color w:val="333333"/>
          <w:sz w:val="22"/>
          <w:szCs w:val="22"/>
        </w:rPr>
        <w:t>.</w:t>
      </w:r>
    </w:p>
    <w:p w:rsidR="0007182D" w:rsidRPr="000D78A1" w:rsidRDefault="0007182D" w:rsidP="000D78A1">
      <w:pPr>
        <w:spacing w:after="0" w:line="240" w:lineRule="auto"/>
        <w:ind w:left="720"/>
        <w:rPr>
          <w:rFonts w:cstheme="minorHAnsi"/>
        </w:rPr>
      </w:pPr>
    </w:p>
    <w:p w:rsidR="00981F8C" w:rsidRPr="000D78A1" w:rsidRDefault="002D32B3" w:rsidP="000D78A1">
      <w:pPr>
        <w:pStyle w:val="NormalWeb"/>
        <w:shd w:val="clear" w:color="auto" w:fill="FFFFFF"/>
        <w:spacing w:before="0" w:beforeAutospacing="0" w:after="0" w:afterAutospacing="0"/>
        <w:rPr>
          <w:rFonts w:asciiTheme="minorHAnsi" w:hAnsiTheme="minorHAnsi" w:cstheme="minorHAnsi"/>
          <w:b/>
          <w:color w:val="333333"/>
          <w:sz w:val="22"/>
          <w:szCs w:val="22"/>
        </w:rPr>
      </w:pPr>
      <w:r w:rsidRPr="000D78A1">
        <w:rPr>
          <w:rFonts w:asciiTheme="minorHAnsi" w:hAnsiTheme="minorHAnsi" w:cstheme="minorHAnsi"/>
          <w:b/>
          <w:color w:val="333333"/>
          <w:sz w:val="22"/>
          <w:szCs w:val="22"/>
        </w:rPr>
        <w:t>Compar</w:t>
      </w:r>
      <w:r w:rsidR="00051165" w:rsidRPr="000D78A1">
        <w:rPr>
          <w:rFonts w:asciiTheme="minorHAnsi" w:hAnsiTheme="minorHAnsi" w:cstheme="minorHAnsi"/>
          <w:b/>
          <w:color w:val="333333"/>
          <w:sz w:val="22"/>
          <w:szCs w:val="22"/>
        </w:rPr>
        <w:t>ing Property Tax Proposals in the House and Senate</w:t>
      </w:r>
      <w:r w:rsidR="00E660F5" w:rsidRPr="000D78A1">
        <w:rPr>
          <w:rFonts w:asciiTheme="minorHAnsi" w:hAnsiTheme="minorHAnsi" w:cstheme="minorHAnsi"/>
          <w:b/>
          <w:color w:val="333333"/>
          <w:sz w:val="22"/>
          <w:szCs w:val="22"/>
        </w:rPr>
        <w:t>:</w:t>
      </w:r>
    </w:p>
    <w:p w:rsidR="0012086C" w:rsidRPr="000D78A1" w:rsidRDefault="002D32B3" w:rsidP="000D78A1">
      <w:pPr>
        <w:pStyle w:val="NormalWeb"/>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b/>
          <w:noProof/>
          <w:color w:val="333333"/>
          <w:sz w:val="22"/>
          <w:szCs w:val="22"/>
        </w:rPr>
        <w:drawing>
          <wp:anchor distT="0" distB="0" distL="114300" distR="114300" simplePos="0" relativeHeight="251658240" behindDoc="1" locked="0" layoutInCell="1" allowOverlap="1" wp14:anchorId="7C32D1E6" wp14:editId="44AB6847">
            <wp:simplePos x="0" y="0"/>
            <wp:positionH relativeFrom="column">
              <wp:posOffset>3387090</wp:posOffset>
            </wp:positionH>
            <wp:positionV relativeFrom="paragraph">
              <wp:posOffset>28575</wp:posOffset>
            </wp:positionV>
            <wp:extent cx="3055620" cy="3799205"/>
            <wp:effectExtent l="0" t="0" r="0" b="0"/>
            <wp:wrapTight wrapText="bothSides">
              <wp:wrapPolygon edited="0">
                <wp:start x="0" y="0"/>
                <wp:lineTo x="0" y="21445"/>
                <wp:lineTo x="21411" y="21445"/>
                <wp:lineTo x="21411" y="0"/>
                <wp:lineTo x="0" y="0"/>
              </wp:wrapPolygon>
            </wp:wrapTight>
            <wp:docPr id="8" name="Content Placeholder 7">
              <a:extLst xmlns:a="http://schemas.openxmlformats.org/drawingml/2006/main">
                <a:ext uri="{FF2B5EF4-FFF2-40B4-BE49-F238E27FC236}">
                  <a16:creationId xmlns:a16="http://schemas.microsoft.com/office/drawing/2014/main" id="{015CBABA-60BE-4FD3-A926-7F3C6DFB577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a:extLst>
                        <a:ext uri="{FF2B5EF4-FFF2-40B4-BE49-F238E27FC236}">
                          <a16:creationId xmlns:a16="http://schemas.microsoft.com/office/drawing/2014/main" id="{015CBABA-60BE-4FD3-A926-7F3C6DFB5772}"/>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55620" cy="3799205"/>
                    </a:xfrm>
                    <a:prstGeom prst="rect">
                      <a:avLst/>
                    </a:prstGeom>
                  </pic:spPr>
                </pic:pic>
              </a:graphicData>
            </a:graphic>
            <wp14:sizeRelH relativeFrom="page">
              <wp14:pctWidth>0</wp14:pctWidth>
            </wp14:sizeRelH>
            <wp14:sizeRelV relativeFrom="page">
              <wp14:pctHeight>0</wp14:pctHeight>
            </wp14:sizeRelV>
          </wp:anchor>
        </w:drawing>
      </w:r>
      <w:hyperlink r:id="rId18" w:history="1">
        <w:r w:rsidR="00051165" w:rsidRPr="000D78A1">
          <w:rPr>
            <w:rStyle w:val="Hyperlink"/>
            <w:rFonts w:asciiTheme="minorHAnsi" w:hAnsiTheme="minorHAnsi" w:cstheme="minorHAnsi"/>
            <w:b/>
            <w:sz w:val="22"/>
            <w:szCs w:val="22"/>
          </w:rPr>
          <w:t>SF 569</w:t>
        </w:r>
      </w:hyperlink>
      <w:r w:rsidR="00051165" w:rsidRPr="000D78A1">
        <w:rPr>
          <w:rFonts w:asciiTheme="minorHAnsi" w:hAnsiTheme="minorHAnsi" w:cstheme="minorHAnsi"/>
          <w:b/>
          <w:color w:val="333333"/>
          <w:sz w:val="22"/>
          <w:szCs w:val="22"/>
        </w:rPr>
        <w:t xml:space="preserve"> </w:t>
      </w:r>
      <w:r w:rsidR="009A45DC" w:rsidRPr="000D78A1">
        <w:rPr>
          <w:rFonts w:asciiTheme="minorHAnsi" w:hAnsiTheme="minorHAnsi" w:cstheme="minorHAnsi"/>
          <w:b/>
          <w:color w:val="333333"/>
          <w:sz w:val="22"/>
          <w:szCs w:val="22"/>
        </w:rPr>
        <w:t xml:space="preserve">Property Tax Senate Style </w:t>
      </w:r>
      <w:r w:rsidRPr="000D78A1">
        <w:rPr>
          <w:rFonts w:asciiTheme="minorHAnsi" w:hAnsiTheme="minorHAnsi" w:cstheme="minorHAnsi"/>
          <w:b/>
          <w:color w:val="333333"/>
          <w:sz w:val="22"/>
          <w:szCs w:val="22"/>
        </w:rPr>
        <w:t xml:space="preserve">and </w:t>
      </w:r>
      <w:hyperlink r:id="rId19" w:history="1">
        <w:r w:rsidR="00051165" w:rsidRPr="000D78A1">
          <w:rPr>
            <w:rStyle w:val="Hyperlink"/>
            <w:rFonts w:asciiTheme="minorHAnsi" w:hAnsiTheme="minorHAnsi" w:cstheme="minorHAnsi"/>
            <w:b/>
            <w:sz w:val="22"/>
            <w:szCs w:val="22"/>
          </w:rPr>
          <w:t>HF 718</w:t>
        </w:r>
      </w:hyperlink>
      <w:r w:rsidR="00051165" w:rsidRPr="000D78A1">
        <w:rPr>
          <w:rFonts w:asciiTheme="minorHAnsi" w:hAnsiTheme="minorHAnsi" w:cstheme="minorHAnsi"/>
          <w:b/>
          <w:color w:val="333333"/>
          <w:sz w:val="22"/>
          <w:szCs w:val="22"/>
        </w:rPr>
        <w:t xml:space="preserve"> </w:t>
      </w:r>
      <w:r w:rsidR="009A45DC" w:rsidRPr="000D78A1">
        <w:rPr>
          <w:rFonts w:asciiTheme="minorHAnsi" w:hAnsiTheme="minorHAnsi" w:cstheme="minorHAnsi"/>
          <w:b/>
          <w:color w:val="333333"/>
          <w:sz w:val="22"/>
          <w:szCs w:val="22"/>
        </w:rPr>
        <w:t>Property Tax House Style</w:t>
      </w:r>
      <w:r w:rsidRPr="000D78A1">
        <w:rPr>
          <w:rFonts w:asciiTheme="minorHAnsi" w:hAnsiTheme="minorHAnsi" w:cstheme="minorHAnsi"/>
          <w:b/>
          <w:color w:val="333333"/>
          <w:sz w:val="22"/>
          <w:szCs w:val="22"/>
        </w:rPr>
        <w:t xml:space="preserve"> bills </w:t>
      </w:r>
      <w:r w:rsidRPr="000D78A1">
        <w:rPr>
          <w:rFonts w:asciiTheme="minorHAnsi" w:hAnsiTheme="minorHAnsi" w:cstheme="minorHAnsi"/>
          <w:color w:val="333333"/>
          <w:sz w:val="22"/>
          <w:szCs w:val="22"/>
        </w:rPr>
        <w:t>are assigned to the Ways and Means Committees of the other chamber.</w:t>
      </w:r>
      <w:r w:rsidR="0044797D" w:rsidRPr="000D78A1">
        <w:rPr>
          <w:rFonts w:asciiTheme="minorHAnsi" w:hAnsiTheme="minorHAnsi" w:cstheme="minorHAnsi"/>
          <w:color w:val="333333"/>
          <w:sz w:val="22"/>
          <w:szCs w:val="22"/>
        </w:rPr>
        <w:t xml:space="preserve"> </w:t>
      </w:r>
      <w:r w:rsidRPr="000D78A1">
        <w:rPr>
          <w:rFonts w:asciiTheme="minorHAnsi" w:hAnsiTheme="minorHAnsi" w:cstheme="minorHAnsi"/>
          <w:color w:val="333333"/>
          <w:sz w:val="22"/>
          <w:szCs w:val="22"/>
        </w:rPr>
        <w:t>See the April 20 Weekly Report for specific details of the bills.</w:t>
      </w:r>
      <w:r w:rsidR="0044797D" w:rsidRPr="000D78A1">
        <w:rPr>
          <w:rFonts w:asciiTheme="minorHAnsi" w:hAnsiTheme="minorHAnsi" w:cstheme="minorHAnsi"/>
          <w:color w:val="333333"/>
          <w:sz w:val="22"/>
          <w:szCs w:val="22"/>
        </w:rPr>
        <w:t xml:space="preserve"> </w:t>
      </w:r>
    </w:p>
    <w:p w:rsidR="0012086C" w:rsidRPr="000D78A1" w:rsidRDefault="0012086C" w:rsidP="000D78A1">
      <w:pPr>
        <w:pStyle w:val="NormalWeb"/>
        <w:shd w:val="clear" w:color="auto" w:fill="FFFFFF"/>
        <w:spacing w:before="0" w:beforeAutospacing="0" w:after="0" w:afterAutospacing="0"/>
        <w:rPr>
          <w:rFonts w:asciiTheme="minorHAnsi" w:hAnsiTheme="minorHAnsi" w:cstheme="minorHAnsi"/>
          <w:color w:val="333333"/>
          <w:sz w:val="22"/>
          <w:szCs w:val="22"/>
        </w:rPr>
      </w:pPr>
    </w:p>
    <w:p w:rsidR="002D32B3" w:rsidRPr="000D78A1" w:rsidRDefault="002D32B3" w:rsidP="000D78A1">
      <w:pPr>
        <w:pStyle w:val="NormalWeb"/>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Extensive media coverage over the last week has sometimes suggested that these bills are very similar. They are not.</w:t>
      </w:r>
      <w:r w:rsidR="0044797D" w:rsidRPr="000D78A1">
        <w:rPr>
          <w:rFonts w:asciiTheme="minorHAnsi" w:hAnsiTheme="minorHAnsi" w:cstheme="minorHAnsi"/>
          <w:color w:val="333333"/>
          <w:sz w:val="22"/>
          <w:szCs w:val="22"/>
        </w:rPr>
        <w:t xml:space="preserve"> </w:t>
      </w:r>
      <w:r w:rsidR="00E8573B">
        <w:rPr>
          <w:rFonts w:asciiTheme="minorHAnsi" w:hAnsiTheme="minorHAnsi" w:cstheme="minorHAnsi"/>
          <w:color w:val="333333"/>
          <w:sz w:val="22"/>
          <w:szCs w:val="22"/>
        </w:rPr>
        <w:t>T</w:t>
      </w:r>
      <w:r w:rsidRPr="000D78A1">
        <w:rPr>
          <w:rFonts w:asciiTheme="minorHAnsi" w:hAnsiTheme="minorHAnsi" w:cstheme="minorHAnsi"/>
          <w:color w:val="333333"/>
          <w:sz w:val="22"/>
          <w:szCs w:val="22"/>
        </w:rPr>
        <w:t>his chart f</w:t>
      </w:r>
      <w:r w:rsidR="0012086C" w:rsidRPr="000D78A1">
        <w:rPr>
          <w:rFonts w:asciiTheme="minorHAnsi" w:hAnsiTheme="minorHAnsi" w:cstheme="minorHAnsi"/>
          <w:color w:val="333333"/>
          <w:sz w:val="22"/>
          <w:szCs w:val="22"/>
        </w:rPr>
        <w:t>ro</w:t>
      </w:r>
      <w:r w:rsidRPr="000D78A1">
        <w:rPr>
          <w:rFonts w:asciiTheme="minorHAnsi" w:hAnsiTheme="minorHAnsi" w:cstheme="minorHAnsi"/>
          <w:color w:val="333333"/>
          <w:sz w:val="22"/>
          <w:szCs w:val="22"/>
        </w:rPr>
        <w:t xml:space="preserve">m the </w:t>
      </w:r>
      <w:hyperlink r:id="rId20" w:history="1">
        <w:r w:rsidRPr="00E8573B">
          <w:rPr>
            <w:rStyle w:val="Hyperlink"/>
            <w:rFonts w:asciiTheme="minorHAnsi" w:hAnsiTheme="minorHAnsi" w:cstheme="minorHAnsi"/>
            <w:sz w:val="22"/>
            <w:szCs w:val="22"/>
          </w:rPr>
          <w:t>Iowans for Tax Relief</w:t>
        </w:r>
      </w:hyperlink>
      <w:r w:rsidRPr="000D78A1">
        <w:rPr>
          <w:rFonts w:asciiTheme="minorHAnsi" w:hAnsiTheme="minorHAnsi" w:cstheme="minorHAnsi"/>
          <w:color w:val="333333"/>
          <w:sz w:val="22"/>
          <w:szCs w:val="22"/>
        </w:rPr>
        <w:t xml:space="preserve"> compares the policies. There are only two areas of overlap, including transparency through notices to taxpayers and reducing the ability to bond.</w:t>
      </w:r>
      <w:r w:rsidR="0044797D" w:rsidRPr="000D78A1">
        <w:rPr>
          <w:rFonts w:asciiTheme="minorHAnsi" w:hAnsiTheme="minorHAnsi" w:cstheme="minorHAnsi"/>
          <w:color w:val="333333"/>
          <w:sz w:val="22"/>
          <w:szCs w:val="22"/>
        </w:rPr>
        <w:t xml:space="preserve"> </w:t>
      </w:r>
      <w:r w:rsidR="00D934BE" w:rsidRPr="000D78A1">
        <w:rPr>
          <w:rFonts w:asciiTheme="minorHAnsi" w:hAnsiTheme="minorHAnsi" w:cstheme="minorHAnsi"/>
          <w:color w:val="333333"/>
          <w:sz w:val="22"/>
          <w:szCs w:val="22"/>
        </w:rPr>
        <w:t xml:space="preserve">Even </w:t>
      </w:r>
      <w:r w:rsidRPr="000D78A1">
        <w:rPr>
          <w:rFonts w:asciiTheme="minorHAnsi" w:hAnsiTheme="minorHAnsi" w:cstheme="minorHAnsi"/>
          <w:color w:val="333333"/>
          <w:sz w:val="22"/>
          <w:szCs w:val="22"/>
        </w:rPr>
        <w:t>these areas of overlap have different policies to implement.</w:t>
      </w:r>
      <w:r w:rsidR="0044797D" w:rsidRPr="000D78A1">
        <w:rPr>
          <w:rFonts w:asciiTheme="minorHAnsi" w:hAnsiTheme="minorHAnsi" w:cstheme="minorHAnsi"/>
          <w:color w:val="333333"/>
          <w:sz w:val="22"/>
          <w:szCs w:val="22"/>
        </w:rPr>
        <w:t xml:space="preserve"> </w:t>
      </w:r>
    </w:p>
    <w:p w:rsidR="002D32B3" w:rsidRPr="000D78A1" w:rsidRDefault="002D32B3" w:rsidP="000D78A1">
      <w:pPr>
        <w:pStyle w:val="NormalWeb"/>
        <w:shd w:val="clear" w:color="auto" w:fill="FFFFFF"/>
        <w:spacing w:before="0" w:beforeAutospacing="0" w:after="0" w:afterAutospacing="0"/>
        <w:rPr>
          <w:rFonts w:asciiTheme="minorHAnsi" w:hAnsiTheme="minorHAnsi" w:cstheme="minorHAnsi"/>
          <w:color w:val="333333"/>
          <w:sz w:val="22"/>
          <w:szCs w:val="22"/>
        </w:rPr>
      </w:pPr>
    </w:p>
    <w:p w:rsidR="002D32B3" w:rsidRPr="000D78A1" w:rsidRDefault="002D32B3" w:rsidP="000D78A1">
      <w:pPr>
        <w:pStyle w:val="NormalWeb"/>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UEN is registered opposed to both bills.</w:t>
      </w:r>
      <w:r w:rsidR="0044797D" w:rsidRPr="000D78A1">
        <w:rPr>
          <w:rFonts w:asciiTheme="minorHAnsi" w:hAnsiTheme="minorHAnsi" w:cstheme="minorHAnsi"/>
          <w:color w:val="333333"/>
          <w:sz w:val="22"/>
          <w:szCs w:val="22"/>
        </w:rPr>
        <w:t xml:space="preserve"> </w:t>
      </w:r>
      <w:r w:rsidRPr="000D78A1">
        <w:rPr>
          <w:rFonts w:asciiTheme="minorHAnsi" w:hAnsiTheme="minorHAnsi" w:cstheme="minorHAnsi"/>
          <w:color w:val="333333"/>
          <w:sz w:val="22"/>
          <w:szCs w:val="22"/>
        </w:rPr>
        <w:t xml:space="preserve">Interesting, that ITR is registered opposed to HF 718 since it uses the Taxpayer Trust Fund to pay for the $205 million annual </w:t>
      </w:r>
      <w:r w:rsidR="00D934BE" w:rsidRPr="000D78A1">
        <w:rPr>
          <w:rFonts w:asciiTheme="minorHAnsi" w:hAnsiTheme="minorHAnsi" w:cstheme="minorHAnsi"/>
          <w:color w:val="333333"/>
          <w:sz w:val="22"/>
          <w:szCs w:val="22"/>
        </w:rPr>
        <w:t>cost</w:t>
      </w:r>
      <w:r w:rsidRPr="000D78A1">
        <w:rPr>
          <w:rFonts w:asciiTheme="minorHAnsi" w:hAnsiTheme="minorHAnsi" w:cstheme="minorHAnsi"/>
          <w:color w:val="333333"/>
          <w:sz w:val="22"/>
          <w:szCs w:val="22"/>
        </w:rPr>
        <w:t xml:space="preserve"> of lowering the uniform levy </w:t>
      </w:r>
      <w:r w:rsidR="00D934BE" w:rsidRPr="000D78A1">
        <w:rPr>
          <w:rFonts w:asciiTheme="minorHAnsi" w:hAnsiTheme="minorHAnsi" w:cstheme="minorHAnsi"/>
          <w:color w:val="333333"/>
          <w:sz w:val="22"/>
          <w:szCs w:val="22"/>
        </w:rPr>
        <w:t>through</w:t>
      </w:r>
      <w:r w:rsidRPr="000D78A1">
        <w:rPr>
          <w:rFonts w:asciiTheme="minorHAnsi" w:hAnsiTheme="minorHAnsi" w:cstheme="minorHAnsi"/>
          <w:color w:val="333333"/>
          <w:sz w:val="22"/>
          <w:szCs w:val="22"/>
        </w:rPr>
        <w:t xml:space="preserve"> the school aid formula.</w:t>
      </w:r>
      <w:r w:rsidR="0044797D" w:rsidRPr="000D78A1">
        <w:rPr>
          <w:rFonts w:asciiTheme="minorHAnsi" w:hAnsiTheme="minorHAnsi" w:cstheme="minorHAnsi"/>
          <w:color w:val="333333"/>
          <w:sz w:val="22"/>
          <w:szCs w:val="22"/>
        </w:rPr>
        <w:t xml:space="preserve"> </w:t>
      </w:r>
    </w:p>
    <w:p w:rsidR="002D32B3" w:rsidRPr="000D78A1" w:rsidRDefault="002D32B3" w:rsidP="000D78A1">
      <w:pPr>
        <w:pStyle w:val="NormalWeb"/>
        <w:shd w:val="clear" w:color="auto" w:fill="FFFFFF"/>
        <w:spacing w:before="0" w:beforeAutospacing="0" w:after="0" w:afterAutospacing="0"/>
        <w:rPr>
          <w:rFonts w:asciiTheme="minorHAnsi" w:hAnsiTheme="minorHAnsi" w:cstheme="minorHAnsi"/>
          <w:color w:val="333333"/>
          <w:sz w:val="22"/>
          <w:szCs w:val="22"/>
        </w:rPr>
      </w:pPr>
    </w:p>
    <w:p w:rsidR="002D32B3" w:rsidRPr="000D78A1" w:rsidRDefault="002D32B3" w:rsidP="000D78A1">
      <w:pPr>
        <w:pStyle w:val="NormalWeb"/>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See advocacy </w:t>
      </w:r>
      <w:r w:rsidR="005B6ADF" w:rsidRPr="000D78A1">
        <w:rPr>
          <w:rFonts w:asciiTheme="minorHAnsi" w:hAnsiTheme="minorHAnsi" w:cstheme="minorHAnsi"/>
          <w:color w:val="333333"/>
          <w:sz w:val="22"/>
          <w:szCs w:val="22"/>
        </w:rPr>
        <w:t>action talking points</w:t>
      </w:r>
      <w:r w:rsidRPr="000D78A1">
        <w:rPr>
          <w:rFonts w:asciiTheme="minorHAnsi" w:hAnsiTheme="minorHAnsi" w:cstheme="minorHAnsi"/>
          <w:color w:val="333333"/>
          <w:sz w:val="22"/>
          <w:szCs w:val="22"/>
        </w:rPr>
        <w:t xml:space="preserve"> below.</w:t>
      </w:r>
    </w:p>
    <w:p w:rsidR="002D32B3" w:rsidRPr="000D78A1" w:rsidRDefault="002D32B3" w:rsidP="000D78A1">
      <w:pPr>
        <w:pStyle w:val="NormalWeb"/>
        <w:shd w:val="clear" w:color="auto" w:fill="FFFFFF"/>
        <w:spacing w:before="0" w:beforeAutospacing="0" w:after="0" w:afterAutospacing="0"/>
        <w:rPr>
          <w:rFonts w:asciiTheme="minorHAnsi" w:hAnsiTheme="minorHAnsi" w:cstheme="minorHAnsi"/>
          <w:b/>
          <w:color w:val="333333"/>
          <w:sz w:val="22"/>
          <w:szCs w:val="22"/>
        </w:rPr>
      </w:pPr>
    </w:p>
    <w:p w:rsidR="000D78A1" w:rsidRDefault="004A76FE" w:rsidP="000D78A1">
      <w:pPr>
        <w:pStyle w:val="NormalWeb"/>
        <w:shd w:val="clear" w:color="auto" w:fill="FFFFFF"/>
        <w:spacing w:before="0" w:beforeAutospacing="0" w:after="0" w:afterAutospacing="0"/>
        <w:rPr>
          <w:rFonts w:asciiTheme="minorHAnsi" w:hAnsiTheme="minorHAnsi" w:cstheme="minorHAnsi"/>
          <w:b/>
          <w:color w:val="333333"/>
          <w:sz w:val="22"/>
          <w:szCs w:val="22"/>
        </w:rPr>
      </w:pPr>
      <w:r w:rsidRPr="000D78A1">
        <w:rPr>
          <w:rFonts w:asciiTheme="minorHAnsi" w:hAnsiTheme="minorHAnsi" w:cstheme="minorHAnsi"/>
          <w:b/>
          <w:color w:val="333333"/>
          <w:sz w:val="22"/>
          <w:szCs w:val="22"/>
        </w:rPr>
        <w:t xml:space="preserve">Understanding Enactment Dates: </w:t>
      </w:r>
    </w:p>
    <w:p w:rsidR="00CA5A1A" w:rsidRPr="000D78A1" w:rsidRDefault="000D78A1" w:rsidP="000D78A1">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W</w:t>
      </w:r>
      <w:r w:rsidR="004A76FE" w:rsidRPr="000D78A1">
        <w:rPr>
          <w:rFonts w:asciiTheme="minorHAnsi" w:hAnsiTheme="minorHAnsi" w:cstheme="minorHAnsi"/>
          <w:color w:val="333333"/>
          <w:sz w:val="22"/>
          <w:szCs w:val="22"/>
        </w:rPr>
        <w:t xml:space="preserve">ith so many bills including different </w:t>
      </w:r>
      <w:r w:rsidR="00D934BE" w:rsidRPr="000D78A1">
        <w:rPr>
          <w:rFonts w:asciiTheme="minorHAnsi" w:hAnsiTheme="minorHAnsi" w:cstheme="minorHAnsi"/>
          <w:color w:val="333333"/>
          <w:sz w:val="22"/>
          <w:szCs w:val="22"/>
        </w:rPr>
        <w:t>references</w:t>
      </w:r>
      <w:r w:rsidR="004A76FE" w:rsidRPr="000D78A1">
        <w:rPr>
          <w:rFonts w:asciiTheme="minorHAnsi" w:hAnsiTheme="minorHAnsi" w:cstheme="minorHAnsi"/>
          <w:color w:val="333333"/>
          <w:sz w:val="22"/>
          <w:szCs w:val="22"/>
        </w:rPr>
        <w:t xml:space="preserve"> to enactment dates, we thought this </w:t>
      </w:r>
      <w:r w:rsidR="00D934BE" w:rsidRPr="000D78A1">
        <w:rPr>
          <w:rFonts w:asciiTheme="minorHAnsi" w:hAnsiTheme="minorHAnsi" w:cstheme="minorHAnsi"/>
          <w:color w:val="333333"/>
          <w:sz w:val="22"/>
          <w:szCs w:val="22"/>
        </w:rPr>
        <w:t>information</w:t>
      </w:r>
      <w:r w:rsidR="004A76FE" w:rsidRPr="000D78A1">
        <w:rPr>
          <w:rFonts w:asciiTheme="minorHAnsi" w:hAnsiTheme="minorHAnsi" w:cstheme="minorHAnsi"/>
          <w:color w:val="333333"/>
          <w:sz w:val="22"/>
          <w:szCs w:val="22"/>
        </w:rPr>
        <w:t xml:space="preserve"> might be helpful</w:t>
      </w:r>
      <w:r w:rsidR="00D934BE" w:rsidRPr="000D78A1">
        <w:rPr>
          <w:rFonts w:asciiTheme="minorHAnsi" w:hAnsiTheme="minorHAnsi" w:cstheme="minorHAnsi"/>
          <w:color w:val="333333"/>
          <w:sz w:val="22"/>
          <w:szCs w:val="22"/>
        </w:rPr>
        <w:t>.</w:t>
      </w:r>
      <w:r w:rsidR="004A76FE" w:rsidRPr="000D78A1">
        <w:rPr>
          <w:rFonts w:asciiTheme="minorHAnsi" w:hAnsiTheme="minorHAnsi" w:cstheme="minorHAnsi"/>
          <w:color w:val="333333"/>
          <w:sz w:val="22"/>
          <w:szCs w:val="22"/>
        </w:rPr>
        <w:t xml:space="preserve"> </w:t>
      </w:r>
    </w:p>
    <w:p w:rsidR="004A76FE" w:rsidRPr="000D78A1" w:rsidRDefault="004A76FE" w:rsidP="000D78A1">
      <w:pPr>
        <w:pStyle w:val="NormalWeb"/>
        <w:shd w:val="clear" w:color="auto" w:fill="FFFFFF"/>
        <w:spacing w:before="0" w:beforeAutospacing="0" w:after="0" w:afterAutospacing="0"/>
        <w:rPr>
          <w:rFonts w:asciiTheme="minorHAnsi" w:hAnsiTheme="minorHAnsi" w:cstheme="minorHAnsi"/>
          <w:color w:val="333333"/>
          <w:sz w:val="22"/>
          <w:szCs w:val="22"/>
        </w:rPr>
      </w:pPr>
    </w:p>
    <w:p w:rsidR="0007182D" w:rsidRPr="000D78A1" w:rsidRDefault="0026073C" w:rsidP="000D78A1">
      <w:pPr>
        <w:numPr>
          <w:ilvl w:val="0"/>
          <w:numId w:val="44"/>
        </w:numPr>
        <w:spacing w:after="0" w:line="240" w:lineRule="auto"/>
        <w:rPr>
          <w:rFonts w:cstheme="minorHAnsi"/>
          <w:color w:val="333333"/>
        </w:rPr>
      </w:pPr>
      <w:r w:rsidRPr="000D78A1">
        <w:rPr>
          <w:rFonts w:cstheme="minorHAnsi"/>
          <w:color w:val="333333"/>
        </w:rPr>
        <w:t xml:space="preserve">If there is no reference to effective dates in legislation, the law is effective at the beginning of the </w:t>
      </w:r>
      <w:r w:rsidR="00D934BE" w:rsidRPr="000D78A1">
        <w:rPr>
          <w:rFonts w:cstheme="minorHAnsi"/>
          <w:color w:val="333333"/>
        </w:rPr>
        <w:t xml:space="preserve">upcoming </w:t>
      </w:r>
      <w:r w:rsidRPr="000D78A1">
        <w:rPr>
          <w:rFonts w:cstheme="minorHAnsi"/>
          <w:color w:val="333333"/>
        </w:rPr>
        <w:t>fiscal year.</w:t>
      </w:r>
      <w:r w:rsidR="0044797D" w:rsidRPr="000D78A1">
        <w:rPr>
          <w:rFonts w:cstheme="minorHAnsi"/>
          <w:color w:val="333333"/>
        </w:rPr>
        <w:t xml:space="preserve"> </w:t>
      </w:r>
    </w:p>
    <w:p w:rsidR="0007182D" w:rsidRPr="000D78A1" w:rsidRDefault="0026073C" w:rsidP="000D78A1">
      <w:pPr>
        <w:numPr>
          <w:ilvl w:val="0"/>
          <w:numId w:val="44"/>
        </w:numPr>
        <w:spacing w:after="0" w:line="240" w:lineRule="auto"/>
        <w:rPr>
          <w:rFonts w:cstheme="minorHAnsi"/>
          <w:color w:val="333333"/>
        </w:rPr>
      </w:pPr>
      <w:r w:rsidRPr="000D78A1">
        <w:rPr>
          <w:rFonts w:cstheme="minorHAnsi"/>
          <w:color w:val="333333"/>
        </w:rPr>
        <w:t xml:space="preserve">“Effective on enactment" means it is </w:t>
      </w:r>
      <w:r w:rsidR="00D934BE" w:rsidRPr="000D78A1">
        <w:rPr>
          <w:rFonts w:cstheme="minorHAnsi"/>
          <w:color w:val="333333"/>
        </w:rPr>
        <w:t>the l</w:t>
      </w:r>
      <w:r w:rsidRPr="000D78A1">
        <w:rPr>
          <w:rFonts w:cstheme="minorHAnsi"/>
          <w:color w:val="333333"/>
        </w:rPr>
        <w:t xml:space="preserve">aw the moment the </w:t>
      </w:r>
      <w:r w:rsidR="000C53AC" w:rsidRPr="000D78A1">
        <w:rPr>
          <w:rFonts w:cstheme="minorHAnsi"/>
          <w:color w:val="333333"/>
        </w:rPr>
        <w:t>G</w:t>
      </w:r>
      <w:r w:rsidRPr="000D78A1">
        <w:rPr>
          <w:rFonts w:cstheme="minorHAnsi"/>
          <w:color w:val="333333"/>
        </w:rPr>
        <w:t>overnor signs the bill</w:t>
      </w:r>
      <w:r w:rsidR="00D934BE" w:rsidRPr="000D78A1">
        <w:rPr>
          <w:rFonts w:cstheme="minorHAnsi"/>
          <w:color w:val="333333"/>
        </w:rPr>
        <w:t xml:space="preserve"> (such as the bathroom bill this year)</w:t>
      </w:r>
      <w:r w:rsidR="0056471C" w:rsidRPr="000D78A1">
        <w:rPr>
          <w:rFonts w:cstheme="minorHAnsi"/>
          <w:color w:val="333333"/>
        </w:rPr>
        <w:t>.</w:t>
      </w:r>
      <w:r w:rsidRPr="000D78A1">
        <w:rPr>
          <w:rFonts w:cstheme="minorHAnsi"/>
          <w:color w:val="333333"/>
        </w:rPr>
        <w:t xml:space="preserve"> </w:t>
      </w:r>
    </w:p>
    <w:p w:rsidR="0007182D" w:rsidRPr="000D78A1" w:rsidRDefault="0026073C" w:rsidP="000D78A1">
      <w:pPr>
        <w:numPr>
          <w:ilvl w:val="0"/>
          <w:numId w:val="44"/>
        </w:numPr>
        <w:spacing w:after="0" w:line="240" w:lineRule="auto"/>
        <w:rPr>
          <w:rFonts w:cstheme="minorHAnsi"/>
          <w:color w:val="333333"/>
        </w:rPr>
      </w:pPr>
      <w:r w:rsidRPr="000D78A1">
        <w:rPr>
          <w:rFonts w:cstheme="minorHAnsi"/>
          <w:color w:val="333333"/>
        </w:rPr>
        <w:t xml:space="preserve">Contingent enactment is sometimes in a bill - something is effective if and when something else happens (e.g., contingent on an appropriation). </w:t>
      </w:r>
    </w:p>
    <w:p w:rsidR="0007182D" w:rsidRPr="000D78A1" w:rsidRDefault="0026073C" w:rsidP="000D78A1">
      <w:pPr>
        <w:numPr>
          <w:ilvl w:val="0"/>
          <w:numId w:val="44"/>
        </w:numPr>
        <w:spacing w:after="0" w:line="240" w:lineRule="auto"/>
        <w:rPr>
          <w:rFonts w:cstheme="minorHAnsi"/>
          <w:color w:val="333333"/>
        </w:rPr>
      </w:pPr>
      <w:r w:rsidRPr="000D78A1">
        <w:rPr>
          <w:rFonts w:cstheme="minorHAnsi"/>
          <w:color w:val="333333"/>
        </w:rPr>
        <w:t>Specified date - effective when specified</w:t>
      </w:r>
      <w:r w:rsidR="00D934BE" w:rsidRPr="000D78A1">
        <w:rPr>
          <w:rFonts w:cstheme="minorHAnsi"/>
          <w:color w:val="333333"/>
        </w:rPr>
        <w:t xml:space="preserve"> (such as the elimination of the requirement to provide textbook support to private</w:t>
      </w:r>
      <w:r w:rsidR="0056471C" w:rsidRPr="000D78A1">
        <w:rPr>
          <w:rFonts w:cstheme="minorHAnsi"/>
          <w:color w:val="333333"/>
        </w:rPr>
        <w:t xml:space="preserve"> schools effective July 1, 2025</w:t>
      </w:r>
      <w:r w:rsidR="00D934BE" w:rsidRPr="000D78A1">
        <w:rPr>
          <w:rFonts w:cstheme="minorHAnsi"/>
          <w:color w:val="333333"/>
        </w:rPr>
        <w:t>)</w:t>
      </w:r>
      <w:r w:rsidR="0056471C" w:rsidRPr="000D78A1">
        <w:rPr>
          <w:rFonts w:cstheme="minorHAnsi"/>
          <w:color w:val="333333"/>
        </w:rPr>
        <w:t>.</w:t>
      </w:r>
    </w:p>
    <w:p w:rsidR="0007182D" w:rsidRPr="000D78A1" w:rsidRDefault="0026073C" w:rsidP="000D78A1">
      <w:pPr>
        <w:numPr>
          <w:ilvl w:val="0"/>
          <w:numId w:val="44"/>
        </w:numPr>
        <w:spacing w:after="0" w:line="240" w:lineRule="auto"/>
        <w:rPr>
          <w:rFonts w:cstheme="minorHAnsi"/>
          <w:color w:val="333333"/>
        </w:rPr>
      </w:pPr>
      <w:r w:rsidRPr="000D78A1">
        <w:rPr>
          <w:rFonts w:cstheme="minorHAnsi"/>
          <w:color w:val="333333"/>
        </w:rPr>
        <w:t>Retroactively</w:t>
      </w:r>
      <w:r w:rsidR="0056471C" w:rsidRPr="000D78A1">
        <w:rPr>
          <w:rFonts w:cstheme="minorHAnsi"/>
          <w:color w:val="333333"/>
        </w:rPr>
        <w:t xml:space="preserve"> </w:t>
      </w:r>
      <w:r w:rsidRPr="000D78A1">
        <w:rPr>
          <w:rFonts w:cstheme="minorHAnsi"/>
          <w:color w:val="333333"/>
        </w:rPr>
        <w:t>effective - often in tax law, things are retroactively effective to the tax year beginning on a January 1, but sometimes policies are also retroactively</w:t>
      </w:r>
      <w:r w:rsidR="00BE5ED1" w:rsidRPr="000D78A1">
        <w:rPr>
          <w:rFonts w:cstheme="minorHAnsi"/>
          <w:color w:val="333333"/>
        </w:rPr>
        <w:t xml:space="preserve"> </w:t>
      </w:r>
      <w:r w:rsidRPr="000D78A1">
        <w:rPr>
          <w:rFonts w:cstheme="minorHAnsi"/>
          <w:color w:val="333333"/>
        </w:rPr>
        <w:t>applicable, typically to a fiscal year</w:t>
      </w:r>
      <w:r w:rsidR="00BE5ED1" w:rsidRPr="000D78A1">
        <w:rPr>
          <w:rFonts w:cstheme="minorHAnsi"/>
          <w:color w:val="333333"/>
        </w:rPr>
        <w:t xml:space="preserve">. </w:t>
      </w:r>
      <w:r w:rsidR="00D934BE" w:rsidRPr="000D78A1">
        <w:rPr>
          <w:rFonts w:cstheme="minorHAnsi"/>
          <w:color w:val="333333"/>
        </w:rPr>
        <w:t>A good example is HF 68, which allowed</w:t>
      </w:r>
      <w:r w:rsidRPr="000D78A1">
        <w:rPr>
          <w:rFonts w:cstheme="minorHAnsi"/>
          <w:color w:val="333333"/>
        </w:rPr>
        <w:t xml:space="preserve"> use of funds appropriated beginning the prior</w:t>
      </w:r>
      <w:r w:rsidR="00BE5ED1" w:rsidRPr="000D78A1">
        <w:rPr>
          <w:rFonts w:cstheme="minorHAnsi"/>
          <w:color w:val="333333"/>
        </w:rPr>
        <w:t xml:space="preserve"> July 1 to be coded differently (like the TLC and TAG for TSS</w:t>
      </w:r>
      <w:r w:rsidRPr="000D78A1">
        <w:rPr>
          <w:rFonts w:cstheme="minorHAnsi"/>
          <w:color w:val="333333"/>
        </w:rPr>
        <w:t>)</w:t>
      </w:r>
      <w:r w:rsidR="00BE5ED1" w:rsidRPr="000D78A1">
        <w:rPr>
          <w:rFonts w:cstheme="minorHAnsi"/>
          <w:color w:val="333333"/>
        </w:rPr>
        <w:t>.</w:t>
      </w:r>
    </w:p>
    <w:p w:rsidR="001F2EC9" w:rsidRPr="000D78A1" w:rsidRDefault="001F2EC9" w:rsidP="000D78A1">
      <w:pPr>
        <w:spacing w:after="0" w:line="240" w:lineRule="auto"/>
        <w:rPr>
          <w:rFonts w:eastAsia="Times New Roman" w:cstheme="minorHAnsi"/>
          <w:b/>
          <w:color w:val="333333"/>
        </w:rPr>
      </w:pPr>
      <w:r w:rsidRPr="000D78A1">
        <w:rPr>
          <w:rFonts w:cstheme="minorHAnsi"/>
          <w:b/>
          <w:color w:val="333333"/>
        </w:rPr>
        <w:br w:type="page"/>
      </w:r>
    </w:p>
    <w:p w:rsidR="00CA5A1A" w:rsidRPr="000D78A1" w:rsidRDefault="00CA5A1A" w:rsidP="000D78A1">
      <w:pPr>
        <w:pStyle w:val="NormalWeb"/>
        <w:shd w:val="clear" w:color="auto" w:fill="FFFFFF"/>
        <w:spacing w:before="0" w:beforeAutospacing="0" w:after="0" w:afterAutospacing="0"/>
        <w:rPr>
          <w:rFonts w:asciiTheme="minorHAnsi" w:hAnsiTheme="minorHAnsi" w:cstheme="minorHAnsi"/>
          <w:b/>
          <w:color w:val="333333"/>
          <w:sz w:val="22"/>
          <w:szCs w:val="22"/>
        </w:rPr>
      </w:pPr>
      <w:r w:rsidRPr="000D78A1">
        <w:rPr>
          <w:rFonts w:asciiTheme="minorHAnsi" w:hAnsiTheme="minorHAnsi" w:cstheme="minorHAnsi"/>
          <w:b/>
          <w:color w:val="333333"/>
          <w:sz w:val="22"/>
          <w:szCs w:val="22"/>
        </w:rPr>
        <w:lastRenderedPageBreak/>
        <w:t>Last Legislative Deadline</w:t>
      </w:r>
      <w:r w:rsidR="001C7094" w:rsidRPr="000D78A1">
        <w:rPr>
          <w:rFonts w:asciiTheme="minorHAnsi" w:hAnsiTheme="minorHAnsi" w:cstheme="minorHAnsi"/>
          <w:b/>
          <w:color w:val="333333"/>
          <w:sz w:val="22"/>
          <w:szCs w:val="22"/>
        </w:rPr>
        <w:t>:</w:t>
      </w:r>
    </w:p>
    <w:p w:rsidR="00CA5A1A" w:rsidRPr="000D78A1" w:rsidRDefault="00CA5A1A" w:rsidP="000D78A1">
      <w:pPr>
        <w:pStyle w:val="NormalWeb"/>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The next important deadline is April 28, when legislative per diem runs out. </w:t>
      </w:r>
      <w:r w:rsidR="00D934BE" w:rsidRPr="000D78A1">
        <w:rPr>
          <w:rFonts w:asciiTheme="minorHAnsi" w:hAnsiTheme="minorHAnsi" w:cstheme="minorHAnsi"/>
          <w:color w:val="333333"/>
          <w:sz w:val="22"/>
          <w:szCs w:val="22"/>
        </w:rPr>
        <w:t>With the heightened intensity of appropriations actions, we expect adjournment of the Session as early as next week. The end of a legislative session can contain surprises, so stay tuned to your in-box until it’s done.</w:t>
      </w:r>
    </w:p>
    <w:p w:rsidR="00D934BE" w:rsidRPr="000D78A1" w:rsidRDefault="00D934BE" w:rsidP="000D78A1">
      <w:pPr>
        <w:pStyle w:val="NormalWeb"/>
        <w:shd w:val="clear" w:color="auto" w:fill="FFFFFF"/>
        <w:spacing w:before="0" w:beforeAutospacing="0" w:after="0" w:afterAutospacing="0"/>
        <w:rPr>
          <w:rFonts w:asciiTheme="minorHAnsi" w:hAnsiTheme="minorHAnsi" w:cstheme="minorHAnsi"/>
          <w:b/>
          <w:color w:val="333333"/>
          <w:sz w:val="22"/>
          <w:szCs w:val="22"/>
        </w:rPr>
      </w:pPr>
    </w:p>
    <w:p w:rsidR="00610988" w:rsidRPr="000D78A1" w:rsidRDefault="00610988" w:rsidP="000D78A1">
      <w:pPr>
        <w:pStyle w:val="NormalWeb"/>
        <w:shd w:val="clear" w:color="auto" w:fill="FFFFFF"/>
        <w:spacing w:before="0" w:beforeAutospacing="0" w:after="0" w:afterAutospacing="0"/>
        <w:rPr>
          <w:rFonts w:asciiTheme="minorHAnsi" w:hAnsiTheme="minorHAnsi" w:cstheme="minorHAnsi"/>
          <w:b/>
          <w:color w:val="333333"/>
          <w:sz w:val="22"/>
          <w:szCs w:val="22"/>
        </w:rPr>
      </w:pPr>
      <w:r w:rsidRPr="000D78A1">
        <w:rPr>
          <w:rFonts w:asciiTheme="minorHAnsi" w:hAnsiTheme="minorHAnsi" w:cstheme="minorHAnsi"/>
          <w:b/>
          <w:color w:val="333333"/>
          <w:sz w:val="22"/>
          <w:szCs w:val="22"/>
        </w:rPr>
        <w:t xml:space="preserve">Advocacy </w:t>
      </w:r>
      <w:r w:rsidR="00C96AD4" w:rsidRPr="000D78A1">
        <w:rPr>
          <w:rFonts w:asciiTheme="minorHAnsi" w:hAnsiTheme="minorHAnsi" w:cstheme="minorHAnsi"/>
          <w:b/>
          <w:color w:val="333333"/>
          <w:sz w:val="22"/>
          <w:szCs w:val="22"/>
        </w:rPr>
        <w:t>Actions This Week</w:t>
      </w:r>
      <w:r w:rsidR="003A6447" w:rsidRPr="000D78A1">
        <w:rPr>
          <w:rFonts w:asciiTheme="minorHAnsi" w:hAnsiTheme="minorHAnsi" w:cstheme="minorHAnsi"/>
          <w:b/>
          <w:color w:val="333333"/>
          <w:sz w:val="22"/>
          <w:szCs w:val="22"/>
        </w:rPr>
        <w:t>:</w:t>
      </w:r>
    </w:p>
    <w:p w:rsidR="00C92CC3" w:rsidRPr="000D78A1" w:rsidRDefault="00C92CC3" w:rsidP="000D78A1">
      <w:pPr>
        <w:pStyle w:val="ListParagraph"/>
        <w:numPr>
          <w:ilvl w:val="0"/>
          <w:numId w:val="2"/>
        </w:numPr>
        <w:shd w:val="clear" w:color="auto" w:fill="FFFFFF"/>
        <w:spacing w:after="0" w:line="240" w:lineRule="auto"/>
        <w:contextualSpacing w:val="0"/>
        <w:rPr>
          <w:rFonts w:cstheme="minorHAnsi"/>
        </w:rPr>
      </w:pPr>
      <w:r w:rsidRPr="000D78A1">
        <w:rPr>
          <w:rFonts w:cstheme="minorHAnsi"/>
          <w:b/>
        </w:rPr>
        <w:t>Say Thank You.</w:t>
      </w:r>
      <w:r w:rsidR="0085477A" w:rsidRPr="000D78A1">
        <w:rPr>
          <w:rFonts w:cstheme="minorHAnsi"/>
        </w:rPr>
        <w:t xml:space="preserve"> </w:t>
      </w:r>
      <w:r w:rsidRPr="000D78A1">
        <w:rPr>
          <w:rFonts w:cstheme="minorHAnsi"/>
        </w:rPr>
        <w:t xml:space="preserve">Thanks </w:t>
      </w:r>
      <w:r w:rsidR="00D934BE" w:rsidRPr="000D78A1">
        <w:rPr>
          <w:rFonts w:cstheme="minorHAnsi"/>
        </w:rPr>
        <w:t xml:space="preserve">to </w:t>
      </w:r>
      <w:r w:rsidRPr="000D78A1">
        <w:rPr>
          <w:rFonts w:cstheme="minorHAnsi"/>
        </w:rPr>
        <w:t>both Senator</w:t>
      </w:r>
      <w:r w:rsidR="00D934BE" w:rsidRPr="000D78A1">
        <w:rPr>
          <w:rFonts w:cstheme="minorHAnsi"/>
        </w:rPr>
        <w:t>s</w:t>
      </w:r>
      <w:r w:rsidRPr="000D78A1">
        <w:rPr>
          <w:rFonts w:cstheme="minorHAnsi"/>
        </w:rPr>
        <w:t xml:space="preserve"> and Representatives for getting SF 391 Chapter 12 flexibility across the </w:t>
      </w:r>
      <w:r w:rsidR="004561B2" w:rsidRPr="000D78A1">
        <w:rPr>
          <w:rFonts w:cstheme="minorHAnsi"/>
        </w:rPr>
        <w:t>finish</w:t>
      </w:r>
      <w:r w:rsidRPr="000D78A1">
        <w:rPr>
          <w:rFonts w:cstheme="minorHAnsi"/>
        </w:rPr>
        <w:t xml:space="preserve"> line.</w:t>
      </w:r>
      <w:r w:rsidR="0085477A" w:rsidRPr="000D78A1">
        <w:rPr>
          <w:rFonts w:cstheme="minorHAnsi"/>
        </w:rPr>
        <w:t xml:space="preserve"> </w:t>
      </w:r>
      <w:r w:rsidRPr="000D78A1">
        <w:rPr>
          <w:rFonts w:cstheme="minorHAnsi"/>
        </w:rPr>
        <w:t xml:space="preserve">Also thank them for </w:t>
      </w:r>
      <w:r w:rsidR="00D934BE" w:rsidRPr="000D78A1">
        <w:rPr>
          <w:rFonts w:cstheme="minorHAnsi"/>
        </w:rPr>
        <w:t>working on small policies regarding licensure to address the tea</w:t>
      </w:r>
      <w:r w:rsidR="000D78A1" w:rsidRPr="000D78A1">
        <w:rPr>
          <w:rFonts w:cstheme="minorHAnsi"/>
        </w:rPr>
        <w:t>cher shortage (see action above</w:t>
      </w:r>
      <w:r w:rsidR="00D934BE" w:rsidRPr="000D78A1">
        <w:rPr>
          <w:rFonts w:cstheme="minorHAnsi"/>
        </w:rPr>
        <w:t>)</w:t>
      </w:r>
      <w:r w:rsidR="000D78A1" w:rsidRPr="000D78A1">
        <w:rPr>
          <w:rFonts w:cstheme="minorHAnsi"/>
        </w:rPr>
        <w:t>.</w:t>
      </w:r>
      <w:r w:rsidR="0085477A" w:rsidRPr="000D78A1">
        <w:rPr>
          <w:rFonts w:cstheme="minorHAnsi"/>
        </w:rPr>
        <w:t xml:space="preserve"> </w:t>
      </w:r>
    </w:p>
    <w:p w:rsidR="000F7FFE" w:rsidRPr="000D78A1" w:rsidRDefault="000F7FFE" w:rsidP="000D78A1">
      <w:pPr>
        <w:pStyle w:val="ListParagraph"/>
        <w:numPr>
          <w:ilvl w:val="0"/>
          <w:numId w:val="2"/>
        </w:numPr>
        <w:shd w:val="clear" w:color="auto" w:fill="FFFFFF"/>
        <w:spacing w:after="0" w:line="240" w:lineRule="auto"/>
        <w:contextualSpacing w:val="0"/>
        <w:rPr>
          <w:rFonts w:cstheme="minorHAnsi"/>
        </w:rPr>
      </w:pPr>
      <w:r w:rsidRPr="000D78A1">
        <w:rPr>
          <w:rFonts w:cstheme="minorHAnsi"/>
          <w:b/>
        </w:rPr>
        <w:t>Talk about Appropriations</w:t>
      </w:r>
      <w:r w:rsidRPr="000D78A1">
        <w:rPr>
          <w:rFonts w:cstheme="minorHAnsi"/>
        </w:rPr>
        <w:t>:</w:t>
      </w:r>
      <w:r w:rsidR="00907798" w:rsidRPr="000D78A1">
        <w:rPr>
          <w:rFonts w:cstheme="minorHAnsi"/>
        </w:rPr>
        <w:t xml:space="preserve"> </w:t>
      </w:r>
      <w:r w:rsidRPr="000D78A1">
        <w:rPr>
          <w:rFonts w:cstheme="minorHAnsi"/>
        </w:rPr>
        <w:t>Education Appropriations should be increased to support student mental health services, therapeutic classroom grants and early childhood.</w:t>
      </w:r>
      <w:r w:rsidR="00907798" w:rsidRPr="000D78A1">
        <w:rPr>
          <w:rFonts w:cstheme="minorHAnsi"/>
        </w:rPr>
        <w:t xml:space="preserve"> </w:t>
      </w:r>
      <w:r w:rsidRPr="000D78A1">
        <w:rPr>
          <w:rFonts w:cstheme="minorHAnsi"/>
        </w:rPr>
        <w:t>Encourage both Representatives and Senators to actually appropriate the $10 million in the standings bill for high</w:t>
      </w:r>
      <w:r w:rsidR="004718FC" w:rsidRPr="000D78A1">
        <w:rPr>
          <w:rFonts w:cstheme="minorHAnsi"/>
        </w:rPr>
        <w:t>-</w:t>
      </w:r>
      <w:r w:rsidRPr="000D78A1">
        <w:rPr>
          <w:rFonts w:cstheme="minorHAnsi"/>
        </w:rPr>
        <w:t xml:space="preserve">needs school grants, rather than cutting this appropriation at the end of session. </w:t>
      </w:r>
    </w:p>
    <w:p w:rsidR="00C92CC3" w:rsidRPr="000D78A1" w:rsidRDefault="00D934BE" w:rsidP="000D78A1">
      <w:pPr>
        <w:pStyle w:val="ListParagraph"/>
        <w:numPr>
          <w:ilvl w:val="0"/>
          <w:numId w:val="2"/>
        </w:numPr>
        <w:shd w:val="clear" w:color="auto" w:fill="FFFFFF"/>
        <w:spacing w:after="0" w:line="240" w:lineRule="auto"/>
        <w:contextualSpacing w:val="0"/>
        <w:rPr>
          <w:rFonts w:cstheme="minorHAnsi"/>
        </w:rPr>
      </w:pPr>
      <w:r w:rsidRPr="000D78A1">
        <w:rPr>
          <w:rFonts w:cstheme="minorHAnsi"/>
          <w:b/>
        </w:rPr>
        <w:t>Continue to e</w:t>
      </w:r>
      <w:r w:rsidR="00C92CC3" w:rsidRPr="000D78A1">
        <w:rPr>
          <w:rFonts w:cstheme="minorHAnsi"/>
          <w:b/>
        </w:rPr>
        <w:t xml:space="preserve">xpress Concerns with Senators about HF 718 </w:t>
      </w:r>
      <w:r w:rsidR="004561B2" w:rsidRPr="000D78A1">
        <w:rPr>
          <w:rFonts w:cstheme="minorHAnsi"/>
          <w:b/>
        </w:rPr>
        <w:t>Property</w:t>
      </w:r>
      <w:r w:rsidR="00C92CC3" w:rsidRPr="000D78A1">
        <w:rPr>
          <w:rFonts w:cstheme="minorHAnsi"/>
          <w:b/>
        </w:rPr>
        <w:t xml:space="preserve"> Taxes from the House and with Representatives regarding SF 569 Property Taxes from the Senate</w:t>
      </w:r>
      <w:r w:rsidR="00C92CC3" w:rsidRPr="000D78A1">
        <w:rPr>
          <w:rFonts w:cstheme="minorHAnsi"/>
        </w:rPr>
        <w:t>.</w:t>
      </w:r>
      <w:r w:rsidR="0085477A" w:rsidRPr="000D78A1">
        <w:rPr>
          <w:rFonts w:cstheme="minorHAnsi"/>
        </w:rPr>
        <w:t xml:space="preserve"> </w:t>
      </w:r>
      <w:r w:rsidR="00C92CC3" w:rsidRPr="000D78A1">
        <w:rPr>
          <w:rFonts w:cstheme="minorHAnsi"/>
        </w:rPr>
        <w:t>UEN is registered opposed to both. Encourage thoughtful dialogue and a thorough understanding of process and fiscal impacts before moving forward.</w:t>
      </w:r>
      <w:r w:rsidR="0085477A" w:rsidRPr="000D78A1">
        <w:rPr>
          <w:rFonts w:cstheme="minorHAnsi"/>
        </w:rPr>
        <w:t xml:space="preserve"> </w:t>
      </w:r>
      <w:r w:rsidR="000C41B5" w:rsidRPr="000D78A1">
        <w:rPr>
          <w:rFonts w:cstheme="minorHAnsi"/>
        </w:rPr>
        <w:t>School districts already have levy limits and spending caps within the formula. Any property tax relief through the formula, such as lowering the uniform levy,</w:t>
      </w:r>
      <w:r w:rsidR="0085477A" w:rsidRPr="000D78A1">
        <w:rPr>
          <w:rFonts w:cstheme="minorHAnsi"/>
        </w:rPr>
        <w:t xml:space="preserve"> </w:t>
      </w:r>
      <w:r w:rsidR="000C41B5" w:rsidRPr="000D78A1">
        <w:rPr>
          <w:rFonts w:cstheme="minorHAnsi"/>
        </w:rPr>
        <w:t>will help to make taxpayers happy.</w:t>
      </w:r>
      <w:r w:rsidR="0085477A" w:rsidRPr="000D78A1">
        <w:rPr>
          <w:rFonts w:cstheme="minorHAnsi"/>
        </w:rPr>
        <w:t xml:space="preserve"> </w:t>
      </w:r>
      <w:r w:rsidR="000C41B5" w:rsidRPr="000D78A1">
        <w:rPr>
          <w:rFonts w:cstheme="minorHAnsi"/>
        </w:rPr>
        <w:t>Those investments should not, however, be confused with increasing resources for schools and students.</w:t>
      </w:r>
      <w:r w:rsidR="00C92CC3" w:rsidRPr="000D78A1">
        <w:rPr>
          <w:rFonts w:cstheme="minorHAnsi"/>
        </w:rPr>
        <w:t xml:space="preserve"> Additionally, arbitrary growth caps on levies will alter the working of the formula regarding both student and taxpayer equity. </w:t>
      </w:r>
    </w:p>
    <w:p w:rsidR="000055CF" w:rsidRPr="000D78A1" w:rsidRDefault="000F7FFE" w:rsidP="000D78A1">
      <w:pPr>
        <w:pStyle w:val="ListParagraph"/>
        <w:numPr>
          <w:ilvl w:val="0"/>
          <w:numId w:val="2"/>
        </w:numPr>
        <w:shd w:val="clear" w:color="auto" w:fill="FFFFFF"/>
        <w:spacing w:after="0" w:line="240" w:lineRule="auto"/>
        <w:contextualSpacing w:val="0"/>
        <w:rPr>
          <w:rFonts w:cstheme="minorHAnsi"/>
        </w:rPr>
      </w:pPr>
      <w:r w:rsidRPr="000D78A1">
        <w:rPr>
          <w:rFonts w:cstheme="minorHAnsi"/>
          <w:b/>
        </w:rPr>
        <w:t xml:space="preserve">Support </w:t>
      </w:r>
      <w:r w:rsidR="00D934BE" w:rsidRPr="000D78A1">
        <w:rPr>
          <w:rFonts w:cstheme="minorHAnsi"/>
          <w:b/>
        </w:rPr>
        <w:t>SF 572</w:t>
      </w:r>
      <w:r w:rsidRPr="000D78A1">
        <w:rPr>
          <w:rFonts w:cstheme="minorHAnsi"/>
          <w:b/>
        </w:rPr>
        <w:t xml:space="preserve"> ESA Clean-up</w:t>
      </w:r>
      <w:r w:rsidRPr="000D78A1">
        <w:rPr>
          <w:rFonts w:cstheme="minorHAnsi"/>
        </w:rPr>
        <w:t>. Money should follow students back to the public school if they weren’t counted the prior October 1.</w:t>
      </w:r>
      <w:r w:rsidR="0085477A" w:rsidRPr="000D78A1">
        <w:rPr>
          <w:rFonts w:cstheme="minorHAnsi"/>
        </w:rPr>
        <w:t xml:space="preserve"> </w:t>
      </w:r>
      <w:r w:rsidR="00D934BE" w:rsidRPr="000D78A1">
        <w:rPr>
          <w:rFonts w:cstheme="minorHAnsi"/>
        </w:rPr>
        <w:t>The bill is now on the Senate Calendar.</w:t>
      </w:r>
    </w:p>
    <w:p w:rsidR="00C92CC3" w:rsidRPr="000D78A1" w:rsidRDefault="00C92CC3" w:rsidP="000D78A1">
      <w:pPr>
        <w:pStyle w:val="ListParagraph"/>
        <w:numPr>
          <w:ilvl w:val="0"/>
          <w:numId w:val="2"/>
        </w:numPr>
        <w:shd w:val="clear" w:color="auto" w:fill="FFFFFF"/>
        <w:spacing w:after="0" w:line="240" w:lineRule="auto"/>
        <w:contextualSpacing w:val="0"/>
        <w:rPr>
          <w:rFonts w:cstheme="minorHAnsi"/>
        </w:rPr>
      </w:pPr>
      <w:r w:rsidRPr="000D78A1">
        <w:rPr>
          <w:rFonts w:cstheme="minorHAnsi"/>
          <w:b/>
        </w:rPr>
        <w:t>UEN Priorities</w:t>
      </w:r>
      <w:r w:rsidRPr="000D78A1">
        <w:rPr>
          <w:rFonts w:cstheme="minorHAnsi"/>
        </w:rPr>
        <w:t xml:space="preserve">: in every communication, find a way to mention poverty and preschool. </w:t>
      </w:r>
    </w:p>
    <w:p w:rsidR="00794830" w:rsidRPr="000D78A1" w:rsidRDefault="00794830" w:rsidP="000D78A1">
      <w:pPr>
        <w:spacing w:after="0" w:line="240" w:lineRule="auto"/>
        <w:rPr>
          <w:rFonts w:cstheme="minorHAnsi"/>
          <w:b/>
        </w:rPr>
      </w:pPr>
    </w:p>
    <w:p w:rsidR="005A06F5" w:rsidRPr="000D78A1" w:rsidRDefault="00794830" w:rsidP="000D78A1">
      <w:pPr>
        <w:spacing w:after="0" w:line="240" w:lineRule="auto"/>
        <w:rPr>
          <w:rFonts w:cstheme="minorHAnsi"/>
        </w:rPr>
      </w:pPr>
      <w:r w:rsidRPr="000D78A1">
        <w:rPr>
          <w:rFonts w:cstheme="minorHAnsi"/>
          <w:b/>
        </w:rPr>
        <w:t>Conne</w:t>
      </w:r>
      <w:r w:rsidR="00DA3DC1" w:rsidRPr="000D78A1">
        <w:rPr>
          <w:rFonts w:cstheme="minorHAnsi"/>
          <w:b/>
        </w:rPr>
        <w:t xml:space="preserve">cting with Legislators: </w:t>
      </w:r>
      <w:r w:rsidR="005A06F5" w:rsidRPr="000D78A1">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0D78A1">
        <w:rPr>
          <w:rFonts w:cstheme="minorHAnsi"/>
        </w:rPr>
        <w:t xml:space="preserve"> what’s the best way to contact them during session. They may prefer email or text message or phone call based on their personal preferences.</w:t>
      </w:r>
      <w:r w:rsidR="009824D7" w:rsidRPr="000D78A1">
        <w:rPr>
          <w:rFonts w:cstheme="minorHAnsi"/>
        </w:rPr>
        <w:t xml:space="preserve"> </w:t>
      </w:r>
    </w:p>
    <w:p w:rsidR="00EC1947" w:rsidRPr="000D78A1" w:rsidRDefault="00EC1947" w:rsidP="000D78A1">
      <w:pPr>
        <w:spacing w:after="0" w:line="240" w:lineRule="auto"/>
        <w:ind w:left="720"/>
        <w:rPr>
          <w:rFonts w:cstheme="minorHAnsi"/>
        </w:rPr>
      </w:pPr>
      <w:r w:rsidRPr="000D78A1">
        <w:rPr>
          <w:rFonts w:cstheme="minorHAnsi"/>
        </w:rPr>
        <w:t xml:space="preserve">Find biographical information about legislators gleaned from their election websites on the ISFIS site here: </w:t>
      </w:r>
      <w:hyperlink r:id="rId21" w:history="1">
        <w:r w:rsidRPr="000D78A1">
          <w:rPr>
            <w:rStyle w:val="Hyperlink"/>
            <w:rFonts w:cstheme="minorHAnsi"/>
          </w:rPr>
          <w:t>http://www.iowaschoolfinance.com/legislative_bios</w:t>
        </w:r>
      </w:hyperlink>
      <w:r w:rsidRPr="000D78A1">
        <w:rPr>
          <w:rFonts w:cstheme="minorHAnsi"/>
        </w:rPr>
        <w:t xml:space="preserve"> Learn about your new representatives and senators or find out something you don’t know about incumbents. </w:t>
      </w:r>
    </w:p>
    <w:p w:rsidR="00EC1947" w:rsidRPr="000D78A1" w:rsidRDefault="00EC1947" w:rsidP="000D78A1">
      <w:pPr>
        <w:spacing w:after="0" w:line="240" w:lineRule="auto"/>
        <w:ind w:left="720"/>
        <w:rPr>
          <w:rFonts w:cstheme="minorHAnsi"/>
        </w:rPr>
      </w:pPr>
      <w:r w:rsidRPr="000D78A1">
        <w:rPr>
          <w:rFonts w:cstheme="minorHAnsi"/>
        </w:rPr>
        <w:t xml:space="preserve">Find out who your legislators are through the interactive map or address search posted on the Legislative Website here: </w:t>
      </w:r>
      <w:hyperlink r:id="rId22" w:history="1">
        <w:r w:rsidRPr="000D78A1">
          <w:rPr>
            <w:rStyle w:val="Hyperlink"/>
            <w:rFonts w:cstheme="minorHAnsi"/>
          </w:rPr>
          <w:t>https://www.legis.iowa.gov/legislators/find</w:t>
        </w:r>
      </w:hyperlink>
    </w:p>
    <w:p w:rsidR="00B20285" w:rsidRPr="000D78A1" w:rsidRDefault="00B20285" w:rsidP="000D78A1">
      <w:pPr>
        <w:spacing w:after="0" w:line="240" w:lineRule="auto"/>
        <w:rPr>
          <w:rFonts w:cstheme="minorHAnsi"/>
          <w:b/>
        </w:rPr>
      </w:pPr>
    </w:p>
    <w:p w:rsidR="001F483B" w:rsidRPr="000D78A1" w:rsidRDefault="004B1F49" w:rsidP="000D78A1">
      <w:pPr>
        <w:spacing w:after="0" w:line="240" w:lineRule="auto"/>
        <w:rPr>
          <w:rFonts w:cstheme="minorHAnsi"/>
          <w:bCs/>
          <w:color w:val="333333"/>
        </w:rPr>
        <w:sectPr w:rsidR="001F483B" w:rsidRPr="000D78A1" w:rsidSect="009458CB">
          <w:footerReference w:type="default" r:id="rId23"/>
          <w:headerReference w:type="first" r:id="rId24"/>
          <w:footerReference w:type="first" r:id="rId25"/>
          <w:type w:val="continuous"/>
          <w:pgSz w:w="12240" w:h="15840"/>
          <w:pgMar w:top="1440" w:right="1440" w:bottom="1080" w:left="1440" w:header="720" w:footer="504" w:gutter="0"/>
          <w:cols w:space="720"/>
          <w:titlePg/>
          <w:docGrid w:linePitch="360"/>
        </w:sectPr>
      </w:pPr>
      <w:r w:rsidRPr="000D78A1">
        <w:rPr>
          <w:rFonts w:cstheme="minorHAnsi"/>
          <w:b/>
        </w:rPr>
        <w:t xml:space="preserve">UEN Advocacy Resources: </w:t>
      </w:r>
      <w:r w:rsidRPr="000D78A1">
        <w:rPr>
          <w:rFonts w:cstheme="minorHAnsi"/>
        </w:rPr>
        <w:t xml:space="preserve">Check out the UEN Website at </w:t>
      </w:r>
      <w:hyperlink r:id="rId26" w:history="1">
        <w:r w:rsidRPr="000D78A1">
          <w:rPr>
            <w:rStyle w:val="Hyperlink"/>
            <w:rFonts w:cstheme="minorHAnsi"/>
          </w:rPr>
          <w:t>www.uen-ia.org</w:t>
        </w:r>
      </w:hyperlink>
      <w:r w:rsidRPr="000D78A1">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27" w:history="1">
        <w:r w:rsidRPr="000D78A1">
          <w:rPr>
            <w:rStyle w:val="Hyperlink"/>
            <w:rFonts w:cstheme="minorHAnsi"/>
          </w:rPr>
          <w:t>www.uen-ia.org/blogs-list</w:t>
        </w:r>
      </w:hyperlink>
      <w:r w:rsidRPr="000D78A1">
        <w:rPr>
          <w:rFonts w:cstheme="minorHAnsi"/>
        </w:rPr>
        <w:t xml:space="preserve">. See the </w:t>
      </w:r>
      <w:hyperlink r:id="rId28" w:history="1">
        <w:r w:rsidRPr="000D78A1">
          <w:rPr>
            <w:rStyle w:val="Hyperlink"/>
            <w:rFonts w:cstheme="minorHAnsi"/>
          </w:rPr>
          <w:t>2023 UEN Advocacy Handbook</w:t>
        </w:r>
      </w:hyperlink>
      <w:r w:rsidRPr="000D78A1">
        <w:rPr>
          <w:rFonts w:cstheme="minorHAnsi"/>
        </w:rPr>
        <w:t>, which is also available from the subscriber section of the UEN website.</w:t>
      </w:r>
    </w:p>
    <w:p w:rsidR="001F483B" w:rsidRPr="000D78A1" w:rsidRDefault="001F483B" w:rsidP="000D78A1">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1F483B" w:rsidRPr="000D78A1" w:rsidSect="004D12B7">
          <w:type w:val="continuous"/>
          <w:pgSz w:w="12240" w:h="15840"/>
          <w:pgMar w:top="1440" w:right="1440" w:bottom="1080" w:left="1440" w:header="720" w:footer="504" w:gutter="0"/>
          <w:cols w:space="720"/>
          <w:titlePg/>
          <w:docGrid w:linePitch="360"/>
        </w:sectPr>
      </w:pPr>
    </w:p>
    <w:p w:rsidR="004B1F49" w:rsidRPr="000D78A1" w:rsidRDefault="004B1F49" w:rsidP="000D78A1">
      <w:pPr>
        <w:spacing w:after="0" w:line="240" w:lineRule="auto"/>
        <w:rPr>
          <w:rFonts w:cstheme="minorHAnsi"/>
        </w:rPr>
      </w:pPr>
      <w:r w:rsidRPr="000D78A1">
        <w:rPr>
          <w:rFonts w:cstheme="minorHAnsi"/>
        </w:rPr>
        <w:lastRenderedPageBreak/>
        <w:t xml:space="preserve">Contact us with any questions, feedback or suggestions to better prepare your advocacy work: </w:t>
      </w:r>
    </w:p>
    <w:p w:rsidR="004B1F49" w:rsidRPr="000D78A1" w:rsidRDefault="004B1F49" w:rsidP="000D78A1">
      <w:pPr>
        <w:spacing w:after="0" w:line="240" w:lineRule="auto"/>
        <w:rPr>
          <w:rFonts w:cstheme="minorHAnsi"/>
        </w:rPr>
      </w:pPr>
      <w:r w:rsidRPr="000D78A1">
        <w:rPr>
          <w:rFonts w:cstheme="minorHAnsi"/>
        </w:rPr>
        <w:t>Margaret Buckton</w:t>
      </w:r>
      <w:r w:rsidRPr="000D78A1">
        <w:rPr>
          <w:rFonts w:cstheme="minorHAnsi"/>
        </w:rPr>
        <w:br/>
        <w:t>UEN Executive Director/Legislative Analyst</w:t>
      </w:r>
      <w:r w:rsidRPr="000D78A1">
        <w:rPr>
          <w:rFonts w:cstheme="minorHAnsi"/>
        </w:rPr>
        <w:br/>
      </w:r>
      <w:hyperlink r:id="rId29" w:history="1">
        <w:r w:rsidRPr="000D78A1">
          <w:rPr>
            <w:rStyle w:val="Hyperlink"/>
            <w:rFonts w:cstheme="minorHAnsi"/>
          </w:rPr>
          <w:t>margaret@iowaschoolfinance.com</w:t>
        </w:r>
      </w:hyperlink>
      <w:r w:rsidRPr="000D78A1">
        <w:rPr>
          <w:rFonts w:cstheme="minorHAnsi"/>
        </w:rPr>
        <w:t xml:space="preserve"> </w:t>
      </w:r>
      <w:r w:rsidRPr="000D78A1">
        <w:rPr>
          <w:rFonts w:cstheme="minorHAnsi"/>
        </w:rPr>
        <w:br/>
        <w:t>515.201.3755 Cell</w:t>
      </w:r>
    </w:p>
    <w:p w:rsidR="004B1F49" w:rsidRPr="000D78A1" w:rsidRDefault="004B1F49" w:rsidP="000D78A1">
      <w:pPr>
        <w:spacing w:after="0" w:line="240" w:lineRule="auto"/>
        <w:rPr>
          <w:rFonts w:cstheme="minorHAnsi"/>
        </w:rPr>
      </w:pPr>
    </w:p>
    <w:p w:rsidR="004B1F49" w:rsidRPr="000D78A1" w:rsidRDefault="004B1F49" w:rsidP="000D78A1">
      <w:pPr>
        <w:pStyle w:val="Heading5"/>
        <w:shd w:val="clear" w:color="auto" w:fill="FFFFFF"/>
        <w:spacing w:before="0" w:beforeAutospacing="0" w:after="0" w:afterAutospacing="0"/>
        <w:rPr>
          <w:rFonts w:asciiTheme="minorHAnsi" w:hAnsiTheme="minorHAnsi" w:cstheme="minorHAnsi"/>
          <w:bCs w:val="0"/>
          <w:color w:val="333333"/>
          <w:sz w:val="22"/>
          <w:szCs w:val="22"/>
          <w:u w:val="single"/>
        </w:rPr>
      </w:pPr>
      <w:r w:rsidRPr="000D78A1">
        <w:rPr>
          <w:rFonts w:asciiTheme="minorHAnsi" w:hAnsiTheme="minorHAnsi" w:cstheme="minorHAnsi"/>
          <w:bCs w:val="0"/>
          <w:color w:val="333333"/>
          <w:sz w:val="22"/>
          <w:szCs w:val="22"/>
          <w:u w:val="single"/>
        </w:rPr>
        <w:lastRenderedPageBreak/>
        <w:t>Thanks to our UEN Corporate Sponsors</w:t>
      </w:r>
    </w:p>
    <w:p w:rsidR="004B1F49" w:rsidRPr="000D78A1" w:rsidRDefault="004B1F49" w:rsidP="000D78A1">
      <w:pPr>
        <w:spacing w:after="0" w:line="240" w:lineRule="auto"/>
        <w:rPr>
          <w:rFonts w:cstheme="minorHAnsi"/>
        </w:rPr>
      </w:pPr>
      <w:r w:rsidRPr="000D78A1">
        <w:rPr>
          <w:rFonts w:cstheme="minorHAnsi"/>
        </w:rPr>
        <w:t xml:space="preserve">Special thank you to your UEN Corporate Sponsors for their support of UEN programs and services. Find information about how these organizations may help your district on the Corporate Sponsor page of the UEN website at </w:t>
      </w:r>
      <w:hyperlink r:id="rId30" w:history="1">
        <w:r w:rsidRPr="000D78A1">
          <w:rPr>
            <w:rStyle w:val="Hyperlink"/>
            <w:rFonts w:cstheme="minorHAnsi"/>
          </w:rPr>
          <w:t>www.uen-ia.org/uen-sponsors</w:t>
        </w:r>
      </w:hyperlink>
      <w:r w:rsidRPr="000D78A1">
        <w:rPr>
          <w:rFonts w:cstheme="minorHAnsi"/>
        </w:rPr>
        <w:t>.</w:t>
      </w:r>
    </w:p>
    <w:tbl>
      <w:tblPr>
        <w:tblStyle w:val="TableGrid"/>
        <w:tblW w:w="0" w:type="auto"/>
        <w:jc w:val="center"/>
        <w:tblLook w:val="04A0" w:firstRow="1" w:lastRow="0" w:firstColumn="1" w:lastColumn="0" w:noHBand="0" w:noVBand="1"/>
      </w:tblPr>
      <w:tblGrid>
        <w:gridCol w:w="4776"/>
        <w:gridCol w:w="4574"/>
      </w:tblGrid>
      <w:tr w:rsidR="004B1F49" w:rsidRPr="0012300D" w:rsidTr="00C36C73">
        <w:trPr>
          <w:jc w:val="center"/>
        </w:trPr>
        <w:tc>
          <w:tcPr>
            <w:tcW w:w="5035" w:type="dxa"/>
            <w:vAlign w:val="center"/>
          </w:tcPr>
          <w:p w:rsidR="004B1F49" w:rsidRPr="0012300D" w:rsidRDefault="004B1F49" w:rsidP="006B65B0">
            <w:pPr>
              <w:jc w:val="center"/>
              <w:rPr>
                <w:rFonts w:cstheme="minorHAnsi"/>
              </w:rPr>
            </w:pPr>
            <w:r w:rsidRPr="0012300D">
              <w:rPr>
                <w:rFonts w:cstheme="minorHAnsi"/>
                <w:noProof/>
              </w:rPr>
              <w:drawing>
                <wp:inline distT="0" distB="0" distL="0" distR="0" wp14:anchorId="7ECC5237" wp14:editId="7F7B13CB">
                  <wp:extent cx="2386446" cy="71735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539799" cy="763451"/>
                          </a:xfrm>
                          <a:prstGeom prst="rect">
                            <a:avLst/>
                          </a:prstGeom>
                        </pic:spPr>
                      </pic:pic>
                    </a:graphicData>
                  </a:graphic>
                </wp:inline>
              </w:drawing>
            </w:r>
          </w:p>
        </w:tc>
        <w:tc>
          <w:tcPr>
            <w:tcW w:w="5035" w:type="dxa"/>
            <w:vAlign w:val="center"/>
          </w:tcPr>
          <w:p w:rsidR="004B1F49" w:rsidRPr="0012300D" w:rsidRDefault="004103FD" w:rsidP="006B65B0">
            <w:pPr>
              <w:jc w:val="center"/>
              <w:rPr>
                <w:rFonts w:cstheme="minorHAnsi"/>
              </w:rPr>
            </w:pPr>
            <w:hyperlink r:id="rId32" w:history="1">
              <w:r w:rsidR="004B1F49" w:rsidRPr="0012300D">
                <w:rPr>
                  <w:rStyle w:val="Hyperlink"/>
                  <w:rFonts w:cstheme="minorHAnsi"/>
                </w:rPr>
                <w:t>www.boardworkseducation.com</w:t>
              </w:r>
            </w:hyperlink>
          </w:p>
        </w:tc>
      </w:tr>
    </w:tbl>
    <w:p w:rsidR="004B1F49" w:rsidRPr="0012300D" w:rsidRDefault="004B1F49" w:rsidP="006B65B0">
      <w:pPr>
        <w:spacing w:after="0" w:line="240" w:lineRule="auto"/>
        <w:rPr>
          <w:rFonts w:cstheme="minorHAnsi"/>
        </w:rPr>
      </w:pPr>
    </w:p>
    <w:p w:rsidR="004B1F49" w:rsidRPr="0012300D" w:rsidRDefault="004B1F49" w:rsidP="006B65B0">
      <w:pPr>
        <w:spacing w:after="0" w:line="240" w:lineRule="auto"/>
        <w:rPr>
          <w:rFonts w:cstheme="minorHAnsi"/>
        </w:rPr>
      </w:pPr>
    </w:p>
    <w:p w:rsidR="00BE7D9C" w:rsidRPr="0012300D" w:rsidRDefault="00BE7D9C" w:rsidP="006B65B0">
      <w:pPr>
        <w:spacing w:after="0" w:line="240" w:lineRule="auto"/>
        <w:rPr>
          <w:rFonts w:cstheme="minorHAnsi"/>
        </w:rPr>
      </w:pPr>
    </w:p>
    <w:sectPr w:rsidR="00BE7D9C" w:rsidRPr="0012300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3FD" w:rsidRDefault="004103FD">
      <w:pPr>
        <w:spacing w:after="0" w:line="240" w:lineRule="auto"/>
      </w:pPr>
      <w:r>
        <w:separator/>
      </w:r>
    </w:p>
  </w:endnote>
  <w:endnote w:type="continuationSeparator" w:id="0">
    <w:p w:rsidR="004103FD" w:rsidRDefault="0041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86854"/>
      <w:docPartObj>
        <w:docPartGallery w:val="Page Numbers (Bottom of Page)"/>
        <w:docPartUnique/>
      </w:docPartObj>
    </w:sdtPr>
    <w:sdtEndPr>
      <w:rPr>
        <w:noProof/>
      </w:rPr>
    </w:sdtEndPr>
    <w:sdtContent>
      <w:p w:rsidR="009A45DC" w:rsidRPr="00B013BB" w:rsidRDefault="004103FD" w:rsidP="004D12B7">
        <w:pPr>
          <w:pStyle w:val="Footer"/>
          <w:jc w:val="center"/>
          <w:rPr>
            <w:sz w:val="20"/>
            <w:szCs w:val="20"/>
          </w:rPr>
        </w:pPr>
        <w:sdt>
          <w:sdtPr>
            <w:id w:val="-1749337822"/>
            <w:docPartObj>
              <w:docPartGallery w:val="Page Numbers (Bottom of Page)"/>
              <w:docPartUnique/>
            </w:docPartObj>
          </w:sdtPr>
          <w:sdtEndPr>
            <w:rPr>
              <w:noProof/>
            </w:rPr>
          </w:sdtEndPr>
          <w:sdtContent>
            <w:sdt>
              <w:sdtPr>
                <w:rPr>
                  <w:sz w:val="20"/>
                  <w:szCs w:val="20"/>
                </w:rPr>
                <w:id w:val="781079365"/>
                <w:docPartObj>
                  <w:docPartGallery w:val="Page Numbers (Bottom of Page)"/>
                  <w:docPartUnique/>
                </w:docPartObj>
              </w:sdtPr>
              <w:sdtEndPr>
                <w:rPr>
                  <w:noProof/>
                </w:rPr>
              </w:sdtEndPr>
              <w:sdtContent>
                <w:sdt>
                  <w:sdtPr>
                    <w:id w:val="-517769701"/>
                    <w:docPartObj>
                      <w:docPartGallery w:val="Page Numbers (Bottom of Page)"/>
                      <w:docPartUnique/>
                    </w:docPartObj>
                  </w:sdtPr>
                  <w:sdtEndPr>
                    <w:rPr>
                      <w:noProof/>
                    </w:rPr>
                  </w:sdtEndPr>
                  <w:sdtContent>
                    <w:sdt>
                      <w:sdtPr>
                        <w:rPr>
                          <w:sz w:val="20"/>
                          <w:szCs w:val="20"/>
                        </w:rPr>
                        <w:id w:val="1175912382"/>
                        <w:docPartObj>
                          <w:docPartGallery w:val="Page Numbers (Bottom of Page)"/>
                          <w:docPartUnique/>
                        </w:docPartObj>
                      </w:sdtPr>
                      <w:sdtEndPr>
                        <w:rPr>
                          <w:noProof/>
                        </w:rPr>
                      </w:sdtEndPr>
                      <w:sdtContent>
                        <w:sdt>
                          <w:sdtPr>
                            <w:id w:val="-2035873663"/>
                            <w:docPartObj>
                              <w:docPartGallery w:val="Page Numbers (Bottom of Page)"/>
                              <w:docPartUnique/>
                            </w:docPartObj>
                          </w:sdtPr>
                          <w:sdtEndPr>
                            <w:rPr>
                              <w:noProof/>
                            </w:rPr>
                          </w:sdtEndPr>
                          <w:sdtContent>
                            <w:sdt>
                              <w:sdtPr>
                                <w:rPr>
                                  <w:sz w:val="20"/>
                                  <w:szCs w:val="20"/>
                                </w:rPr>
                                <w:id w:val="-1767996948"/>
                                <w:docPartObj>
                                  <w:docPartGallery w:val="Page Numbers (Bottom of Page)"/>
                                  <w:docPartUnique/>
                                </w:docPartObj>
                              </w:sdtPr>
                              <w:sdtEndPr>
                                <w:rPr>
                                  <w:noProof/>
                                </w:rPr>
                              </w:sdtEndPr>
                              <w:sdtContent>
                                <w:sdt>
                                  <w:sdtPr>
                                    <w:id w:val="-1528166879"/>
                                    <w:docPartObj>
                                      <w:docPartGallery w:val="Page Numbers (Bottom of Page)"/>
                                      <w:docPartUnique/>
                                    </w:docPartObj>
                                  </w:sdtPr>
                                  <w:sdtEndPr>
                                    <w:rPr>
                                      <w:noProof/>
                                    </w:rPr>
                                  </w:sdtEndPr>
                                  <w:sdtContent>
                                    <w:sdt>
                                      <w:sdtPr>
                                        <w:rPr>
                                          <w:sz w:val="20"/>
                                          <w:szCs w:val="20"/>
                                        </w:rPr>
                                        <w:id w:val="1811595233"/>
                                        <w:docPartObj>
                                          <w:docPartGallery w:val="Page Numbers (Bottom of Page)"/>
                                          <w:docPartUnique/>
                                        </w:docPartObj>
                                      </w:sdtPr>
                                      <w:sdtEndPr>
                                        <w:rPr>
                                          <w:noProof/>
                                        </w:rPr>
                                      </w:sdtEndPr>
                                      <w:sdtContent>
                                        <w:sdt>
                                          <w:sdtPr>
                                            <w:id w:val="1926686723"/>
                                            <w:docPartObj>
                                              <w:docPartGallery w:val="Page Numbers (Bottom of Page)"/>
                                              <w:docPartUnique/>
                                            </w:docPartObj>
                                          </w:sdtPr>
                                          <w:sdtEndPr>
                                            <w:rPr>
                                              <w:noProof/>
                                            </w:rPr>
                                          </w:sdtEndPr>
                                          <w:sdtContent>
                                            <w:sdt>
                                              <w:sdtPr>
                                                <w:rPr>
                                                  <w:sz w:val="20"/>
                                                  <w:szCs w:val="20"/>
                                                </w:rPr>
                                                <w:id w:val="363804001"/>
                                                <w:docPartObj>
                                                  <w:docPartGallery w:val="Page Numbers (Bottom of Page)"/>
                                                  <w:docPartUnique/>
                                                </w:docPartObj>
                                              </w:sdtPr>
                                              <w:sdtEndPr>
                                                <w:rPr>
                                                  <w:noProof/>
                                                </w:rPr>
                                              </w:sdtEndPr>
                                              <w:sdtContent>
                                                <w:sdt>
                                                  <w:sdtPr>
                                                    <w:rPr>
                                                      <w:sz w:val="20"/>
                                                      <w:szCs w:val="20"/>
                                                    </w:rPr>
                                                    <w:id w:val="216017798"/>
                                                    <w:docPartObj>
                                                      <w:docPartGallery w:val="Page Numbers (Bottom of Page)"/>
                                                      <w:docPartUnique/>
                                                    </w:docPartObj>
                                                  </w:sdtPr>
                                                  <w:sdtEndPr>
                                                    <w:rPr>
                                                      <w:noProof/>
                                                    </w:rPr>
                                                  </w:sdtEndPr>
                                                  <w:sdtContent>
                                                    <w:sdt>
                                                      <w:sdtPr>
                                                        <w:rPr>
                                                          <w:sz w:val="20"/>
                                                          <w:szCs w:val="20"/>
                                                        </w:rPr>
                                                        <w:id w:val="-118767926"/>
                                                        <w:docPartObj>
                                                          <w:docPartGallery w:val="Page Numbers (Bottom of Page)"/>
                                                          <w:docPartUnique/>
                                                        </w:docPartObj>
                                                      </w:sdtPr>
                                                      <w:sdtEndPr>
                                                        <w:rPr>
                                                          <w:noProof/>
                                                        </w:rPr>
                                                      </w:sdtEndPr>
                                                      <w:sdtContent>
                                                        <w:sdt>
                                                          <w:sdtPr>
                                                            <w:id w:val="-1372764986"/>
                                                            <w:docPartObj>
                                                              <w:docPartGallery w:val="Page Numbers (Bottom of Page)"/>
                                                              <w:docPartUnique/>
                                                            </w:docPartObj>
                                                          </w:sdtPr>
                                                          <w:sdtEndPr>
                                                            <w:rPr>
                                                              <w:noProof/>
                                                            </w:rPr>
                                                          </w:sdtEndPr>
                                                          <w:sdtContent>
                                                            <w:sdt>
                                                              <w:sdtPr>
                                                                <w:rPr>
                                                                  <w:sz w:val="20"/>
                                                                  <w:szCs w:val="20"/>
                                                                </w:rPr>
                                                                <w:id w:val="-1180044334"/>
                                                                <w:docPartObj>
                                                                  <w:docPartGallery w:val="Page Numbers (Bottom of Page)"/>
                                                                  <w:docPartUnique/>
                                                                </w:docPartObj>
                                                              </w:sdtPr>
                                                              <w:sdtEndPr>
                                                                <w:rPr>
                                                                  <w:noProof/>
                                                                </w:rPr>
                                                              </w:sdtEndPr>
                                                              <w:sdtContent>
                                                                <w:r w:rsidR="009A45DC">
                                                                  <w:rPr>
                                                                    <w:sz w:val="20"/>
                                                                    <w:szCs w:val="20"/>
                                                                  </w:rPr>
                                                                  <w:t>UEN</w:t>
                                                                </w:r>
                                                                <w:r w:rsidR="009A45DC" w:rsidRPr="00414BD6">
                                                                  <w:rPr>
                                                                    <w:sz w:val="20"/>
                                                                    <w:szCs w:val="20"/>
                                                                  </w:rPr>
                                                                  <w:t xml:space="preserve"> | 1201 63</w:t>
                                                                </w:r>
                                                                <w:r w:rsidR="009A45DC" w:rsidRPr="00414BD6">
                                                                  <w:rPr>
                                                                    <w:sz w:val="20"/>
                                                                    <w:szCs w:val="20"/>
                                                                    <w:vertAlign w:val="superscript"/>
                                                                  </w:rPr>
                                                                  <w:t>rd</w:t>
                                                                </w:r>
                                                                <w:r w:rsidR="009A45DC" w:rsidRPr="00414BD6">
                                                                  <w:rPr>
                                                                    <w:sz w:val="20"/>
                                                                    <w:szCs w:val="20"/>
                                                                  </w:rPr>
                                                                  <w:t xml:space="preserve"> Street, Des Moines, IA 50311 | (515) 251-5970 | </w:t>
                                                                </w:r>
                                                                <w:hyperlink r:id="rId1" w:history="1">
                                                                  <w:r w:rsidR="009A45DC"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rsidR="009A45DC" w:rsidRDefault="009A45DC" w:rsidP="004D12B7">
        <w:pPr>
          <w:pStyle w:val="Footer"/>
          <w:jc w:val="right"/>
        </w:pPr>
        <w:r>
          <w:t xml:space="preserve"> </w:t>
        </w:r>
        <w:r>
          <w:fldChar w:fldCharType="begin"/>
        </w:r>
        <w:r>
          <w:instrText xml:space="preserve"> PAGE   \* MERGEFORMAT </w:instrText>
        </w:r>
        <w:r>
          <w:fldChar w:fldCharType="separate"/>
        </w:r>
        <w:r w:rsidR="00551C82">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348926"/>
      <w:docPartObj>
        <w:docPartGallery w:val="Page Numbers (Bottom of Page)"/>
        <w:docPartUnique/>
      </w:docPartObj>
    </w:sdtPr>
    <w:sdtEndPr>
      <w:rPr>
        <w:noProof/>
      </w:rPr>
    </w:sdtEndPr>
    <w:sdtContent>
      <w:p w:rsidR="009A45DC" w:rsidRPr="00B013BB" w:rsidRDefault="004103FD" w:rsidP="004D12B7">
        <w:pPr>
          <w:pStyle w:val="Footer"/>
          <w:jc w:val="center"/>
          <w:rPr>
            <w:sz w:val="20"/>
            <w:szCs w:val="20"/>
          </w:rPr>
        </w:pPr>
        <w:sdt>
          <w:sdtPr>
            <w:id w:val="1373735440"/>
            <w:docPartObj>
              <w:docPartGallery w:val="Page Numbers (Bottom of Page)"/>
              <w:docPartUnique/>
            </w:docPartObj>
          </w:sdtPr>
          <w:sdtEndPr>
            <w:rPr>
              <w:noProof/>
            </w:rPr>
          </w:sdtEndPr>
          <w:sdtContent>
            <w:sdt>
              <w:sdtPr>
                <w:rPr>
                  <w:sz w:val="20"/>
                  <w:szCs w:val="20"/>
                </w:rPr>
                <w:id w:val="-714737762"/>
                <w:docPartObj>
                  <w:docPartGallery w:val="Page Numbers (Bottom of Page)"/>
                  <w:docPartUnique/>
                </w:docPartObj>
              </w:sdtPr>
              <w:sdtEndPr>
                <w:rPr>
                  <w:noProof/>
                </w:rPr>
              </w:sdtEndPr>
              <w:sdtContent>
                <w:r w:rsidR="009A45DC">
                  <w:rPr>
                    <w:sz w:val="20"/>
                    <w:szCs w:val="20"/>
                  </w:rPr>
                  <w:t>UEN</w:t>
                </w:r>
                <w:r w:rsidR="009A45DC" w:rsidRPr="00414BD6">
                  <w:rPr>
                    <w:sz w:val="20"/>
                    <w:szCs w:val="20"/>
                  </w:rPr>
                  <w:t xml:space="preserve"> | 1201 63</w:t>
                </w:r>
                <w:r w:rsidR="009A45DC" w:rsidRPr="00414BD6">
                  <w:rPr>
                    <w:sz w:val="20"/>
                    <w:szCs w:val="20"/>
                    <w:vertAlign w:val="superscript"/>
                  </w:rPr>
                  <w:t>rd</w:t>
                </w:r>
                <w:r w:rsidR="009A45DC" w:rsidRPr="00414BD6">
                  <w:rPr>
                    <w:sz w:val="20"/>
                    <w:szCs w:val="20"/>
                  </w:rPr>
                  <w:t xml:space="preserve"> Street, Des Moines, IA 50311 | (515) 251-5970 | </w:t>
                </w:r>
                <w:hyperlink r:id="rId1" w:history="1">
                  <w:r w:rsidR="009A45DC" w:rsidRPr="00185817">
                    <w:rPr>
                      <w:rStyle w:val="Hyperlink"/>
                      <w:sz w:val="20"/>
                      <w:szCs w:val="20"/>
                    </w:rPr>
                    <w:t>www.uen-ia.org</w:t>
                  </w:r>
                </w:hyperlink>
              </w:sdtContent>
            </w:sdt>
          </w:sdtContent>
        </w:sdt>
      </w:p>
      <w:p w:rsidR="009A45DC" w:rsidRDefault="009A45DC" w:rsidP="004D12B7">
        <w:pPr>
          <w:pStyle w:val="Footer"/>
          <w:jc w:val="right"/>
        </w:pPr>
        <w:r>
          <w:t xml:space="preserve"> </w:t>
        </w:r>
        <w:r>
          <w:fldChar w:fldCharType="begin"/>
        </w:r>
        <w:r>
          <w:instrText xml:space="preserve"> PAGE   \* MERGEFORMAT </w:instrText>
        </w:r>
        <w:r>
          <w:fldChar w:fldCharType="separate"/>
        </w:r>
        <w:r w:rsidR="009F3DC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3FD" w:rsidRDefault="004103FD">
      <w:pPr>
        <w:spacing w:after="0" w:line="240" w:lineRule="auto"/>
      </w:pPr>
      <w:r>
        <w:separator/>
      </w:r>
    </w:p>
  </w:footnote>
  <w:footnote w:type="continuationSeparator" w:id="0">
    <w:p w:rsidR="004103FD" w:rsidRDefault="00410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DC" w:rsidRDefault="009A45DC">
    <w:pPr>
      <w:pStyle w:val="Header"/>
    </w:pPr>
    <w:r>
      <w:rPr>
        <w:noProof/>
      </w:rPr>
      <mc:AlternateContent>
        <mc:Choice Requires="wpg">
          <w:drawing>
            <wp:anchor distT="0" distB="0" distL="114300" distR="114300" simplePos="0" relativeHeight="251663360" behindDoc="0" locked="0" layoutInCell="1" allowOverlap="1" wp14:anchorId="203081D6" wp14:editId="7FF1A5D0">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BF3"/>
    <w:multiLevelType w:val="hybridMultilevel"/>
    <w:tmpl w:val="4D6CBFC0"/>
    <w:lvl w:ilvl="0" w:tplc="E1063918">
      <w:start w:val="1"/>
      <w:numFmt w:val="bullet"/>
      <w:lvlText w:val="•"/>
      <w:lvlJc w:val="left"/>
      <w:pPr>
        <w:tabs>
          <w:tab w:val="num" w:pos="720"/>
        </w:tabs>
        <w:ind w:left="720" w:hanging="360"/>
      </w:pPr>
      <w:rPr>
        <w:rFonts w:ascii="Arial" w:hAnsi="Arial" w:hint="default"/>
      </w:rPr>
    </w:lvl>
    <w:lvl w:ilvl="1" w:tplc="ADE6C4CA" w:tentative="1">
      <w:start w:val="1"/>
      <w:numFmt w:val="bullet"/>
      <w:lvlText w:val="•"/>
      <w:lvlJc w:val="left"/>
      <w:pPr>
        <w:tabs>
          <w:tab w:val="num" w:pos="1440"/>
        </w:tabs>
        <w:ind w:left="1440" w:hanging="360"/>
      </w:pPr>
      <w:rPr>
        <w:rFonts w:ascii="Arial" w:hAnsi="Arial" w:hint="default"/>
      </w:rPr>
    </w:lvl>
    <w:lvl w:ilvl="2" w:tplc="0FB6143A" w:tentative="1">
      <w:start w:val="1"/>
      <w:numFmt w:val="bullet"/>
      <w:lvlText w:val="•"/>
      <w:lvlJc w:val="left"/>
      <w:pPr>
        <w:tabs>
          <w:tab w:val="num" w:pos="2160"/>
        </w:tabs>
        <w:ind w:left="2160" w:hanging="360"/>
      </w:pPr>
      <w:rPr>
        <w:rFonts w:ascii="Arial" w:hAnsi="Arial" w:hint="default"/>
      </w:rPr>
    </w:lvl>
    <w:lvl w:ilvl="3" w:tplc="6090F6E4" w:tentative="1">
      <w:start w:val="1"/>
      <w:numFmt w:val="bullet"/>
      <w:lvlText w:val="•"/>
      <w:lvlJc w:val="left"/>
      <w:pPr>
        <w:tabs>
          <w:tab w:val="num" w:pos="2880"/>
        </w:tabs>
        <w:ind w:left="2880" w:hanging="360"/>
      </w:pPr>
      <w:rPr>
        <w:rFonts w:ascii="Arial" w:hAnsi="Arial" w:hint="default"/>
      </w:rPr>
    </w:lvl>
    <w:lvl w:ilvl="4" w:tplc="1A4298C0" w:tentative="1">
      <w:start w:val="1"/>
      <w:numFmt w:val="bullet"/>
      <w:lvlText w:val="•"/>
      <w:lvlJc w:val="left"/>
      <w:pPr>
        <w:tabs>
          <w:tab w:val="num" w:pos="3600"/>
        </w:tabs>
        <w:ind w:left="3600" w:hanging="360"/>
      </w:pPr>
      <w:rPr>
        <w:rFonts w:ascii="Arial" w:hAnsi="Arial" w:hint="default"/>
      </w:rPr>
    </w:lvl>
    <w:lvl w:ilvl="5" w:tplc="7C2C4722" w:tentative="1">
      <w:start w:val="1"/>
      <w:numFmt w:val="bullet"/>
      <w:lvlText w:val="•"/>
      <w:lvlJc w:val="left"/>
      <w:pPr>
        <w:tabs>
          <w:tab w:val="num" w:pos="4320"/>
        </w:tabs>
        <w:ind w:left="4320" w:hanging="360"/>
      </w:pPr>
      <w:rPr>
        <w:rFonts w:ascii="Arial" w:hAnsi="Arial" w:hint="default"/>
      </w:rPr>
    </w:lvl>
    <w:lvl w:ilvl="6" w:tplc="790C3284" w:tentative="1">
      <w:start w:val="1"/>
      <w:numFmt w:val="bullet"/>
      <w:lvlText w:val="•"/>
      <w:lvlJc w:val="left"/>
      <w:pPr>
        <w:tabs>
          <w:tab w:val="num" w:pos="5040"/>
        </w:tabs>
        <w:ind w:left="5040" w:hanging="360"/>
      </w:pPr>
      <w:rPr>
        <w:rFonts w:ascii="Arial" w:hAnsi="Arial" w:hint="default"/>
      </w:rPr>
    </w:lvl>
    <w:lvl w:ilvl="7" w:tplc="45425D80" w:tentative="1">
      <w:start w:val="1"/>
      <w:numFmt w:val="bullet"/>
      <w:lvlText w:val="•"/>
      <w:lvlJc w:val="left"/>
      <w:pPr>
        <w:tabs>
          <w:tab w:val="num" w:pos="5760"/>
        </w:tabs>
        <w:ind w:left="5760" w:hanging="360"/>
      </w:pPr>
      <w:rPr>
        <w:rFonts w:ascii="Arial" w:hAnsi="Arial" w:hint="default"/>
      </w:rPr>
    </w:lvl>
    <w:lvl w:ilvl="8" w:tplc="6D828B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EE2FE2"/>
    <w:multiLevelType w:val="hybridMultilevel"/>
    <w:tmpl w:val="527E2BDA"/>
    <w:lvl w:ilvl="0" w:tplc="9BF478C8">
      <w:start w:val="1"/>
      <w:numFmt w:val="bullet"/>
      <w:lvlText w:val="•"/>
      <w:lvlJc w:val="left"/>
      <w:pPr>
        <w:tabs>
          <w:tab w:val="num" w:pos="720"/>
        </w:tabs>
        <w:ind w:left="720" w:hanging="360"/>
      </w:pPr>
      <w:rPr>
        <w:rFonts w:ascii="Arial" w:hAnsi="Arial" w:hint="default"/>
      </w:rPr>
    </w:lvl>
    <w:lvl w:ilvl="1" w:tplc="FF40DBB2">
      <w:start w:val="1"/>
      <w:numFmt w:val="bullet"/>
      <w:lvlText w:val="•"/>
      <w:lvlJc w:val="left"/>
      <w:pPr>
        <w:tabs>
          <w:tab w:val="num" w:pos="1440"/>
        </w:tabs>
        <w:ind w:left="1440" w:hanging="360"/>
      </w:pPr>
      <w:rPr>
        <w:rFonts w:ascii="Arial" w:hAnsi="Arial" w:hint="default"/>
      </w:rPr>
    </w:lvl>
    <w:lvl w:ilvl="2" w:tplc="F06888EE" w:tentative="1">
      <w:start w:val="1"/>
      <w:numFmt w:val="bullet"/>
      <w:lvlText w:val="•"/>
      <w:lvlJc w:val="left"/>
      <w:pPr>
        <w:tabs>
          <w:tab w:val="num" w:pos="2160"/>
        </w:tabs>
        <w:ind w:left="2160" w:hanging="360"/>
      </w:pPr>
      <w:rPr>
        <w:rFonts w:ascii="Arial" w:hAnsi="Arial" w:hint="default"/>
      </w:rPr>
    </w:lvl>
    <w:lvl w:ilvl="3" w:tplc="866694EC" w:tentative="1">
      <w:start w:val="1"/>
      <w:numFmt w:val="bullet"/>
      <w:lvlText w:val="•"/>
      <w:lvlJc w:val="left"/>
      <w:pPr>
        <w:tabs>
          <w:tab w:val="num" w:pos="2880"/>
        </w:tabs>
        <w:ind w:left="2880" w:hanging="360"/>
      </w:pPr>
      <w:rPr>
        <w:rFonts w:ascii="Arial" w:hAnsi="Arial" w:hint="default"/>
      </w:rPr>
    </w:lvl>
    <w:lvl w:ilvl="4" w:tplc="9356CB7C" w:tentative="1">
      <w:start w:val="1"/>
      <w:numFmt w:val="bullet"/>
      <w:lvlText w:val="•"/>
      <w:lvlJc w:val="left"/>
      <w:pPr>
        <w:tabs>
          <w:tab w:val="num" w:pos="3600"/>
        </w:tabs>
        <w:ind w:left="3600" w:hanging="360"/>
      </w:pPr>
      <w:rPr>
        <w:rFonts w:ascii="Arial" w:hAnsi="Arial" w:hint="default"/>
      </w:rPr>
    </w:lvl>
    <w:lvl w:ilvl="5" w:tplc="E970EE4C" w:tentative="1">
      <w:start w:val="1"/>
      <w:numFmt w:val="bullet"/>
      <w:lvlText w:val="•"/>
      <w:lvlJc w:val="left"/>
      <w:pPr>
        <w:tabs>
          <w:tab w:val="num" w:pos="4320"/>
        </w:tabs>
        <w:ind w:left="4320" w:hanging="360"/>
      </w:pPr>
      <w:rPr>
        <w:rFonts w:ascii="Arial" w:hAnsi="Arial" w:hint="default"/>
      </w:rPr>
    </w:lvl>
    <w:lvl w:ilvl="6" w:tplc="6D720FA0" w:tentative="1">
      <w:start w:val="1"/>
      <w:numFmt w:val="bullet"/>
      <w:lvlText w:val="•"/>
      <w:lvlJc w:val="left"/>
      <w:pPr>
        <w:tabs>
          <w:tab w:val="num" w:pos="5040"/>
        </w:tabs>
        <w:ind w:left="5040" w:hanging="360"/>
      </w:pPr>
      <w:rPr>
        <w:rFonts w:ascii="Arial" w:hAnsi="Arial" w:hint="default"/>
      </w:rPr>
    </w:lvl>
    <w:lvl w:ilvl="7" w:tplc="AEDA555E" w:tentative="1">
      <w:start w:val="1"/>
      <w:numFmt w:val="bullet"/>
      <w:lvlText w:val="•"/>
      <w:lvlJc w:val="left"/>
      <w:pPr>
        <w:tabs>
          <w:tab w:val="num" w:pos="5760"/>
        </w:tabs>
        <w:ind w:left="5760" w:hanging="360"/>
      </w:pPr>
      <w:rPr>
        <w:rFonts w:ascii="Arial" w:hAnsi="Arial" w:hint="default"/>
      </w:rPr>
    </w:lvl>
    <w:lvl w:ilvl="8" w:tplc="7E9A5C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F07C20"/>
    <w:multiLevelType w:val="hybridMultilevel"/>
    <w:tmpl w:val="6D003836"/>
    <w:lvl w:ilvl="0" w:tplc="F5A665F2">
      <w:start w:val="1"/>
      <w:numFmt w:val="bullet"/>
      <w:lvlText w:val="•"/>
      <w:lvlJc w:val="left"/>
      <w:pPr>
        <w:tabs>
          <w:tab w:val="num" w:pos="720"/>
        </w:tabs>
        <w:ind w:left="720" w:hanging="360"/>
      </w:pPr>
      <w:rPr>
        <w:rFonts w:ascii="Arial" w:hAnsi="Arial" w:hint="default"/>
      </w:rPr>
    </w:lvl>
    <w:lvl w:ilvl="1" w:tplc="56347582" w:tentative="1">
      <w:start w:val="1"/>
      <w:numFmt w:val="bullet"/>
      <w:lvlText w:val="•"/>
      <w:lvlJc w:val="left"/>
      <w:pPr>
        <w:tabs>
          <w:tab w:val="num" w:pos="1440"/>
        </w:tabs>
        <w:ind w:left="1440" w:hanging="360"/>
      </w:pPr>
      <w:rPr>
        <w:rFonts w:ascii="Arial" w:hAnsi="Arial" w:hint="default"/>
      </w:rPr>
    </w:lvl>
    <w:lvl w:ilvl="2" w:tplc="85826B86" w:tentative="1">
      <w:start w:val="1"/>
      <w:numFmt w:val="bullet"/>
      <w:lvlText w:val="•"/>
      <w:lvlJc w:val="left"/>
      <w:pPr>
        <w:tabs>
          <w:tab w:val="num" w:pos="2160"/>
        </w:tabs>
        <w:ind w:left="2160" w:hanging="360"/>
      </w:pPr>
      <w:rPr>
        <w:rFonts w:ascii="Arial" w:hAnsi="Arial" w:hint="default"/>
      </w:rPr>
    </w:lvl>
    <w:lvl w:ilvl="3" w:tplc="8F5E9970" w:tentative="1">
      <w:start w:val="1"/>
      <w:numFmt w:val="bullet"/>
      <w:lvlText w:val="•"/>
      <w:lvlJc w:val="left"/>
      <w:pPr>
        <w:tabs>
          <w:tab w:val="num" w:pos="2880"/>
        </w:tabs>
        <w:ind w:left="2880" w:hanging="360"/>
      </w:pPr>
      <w:rPr>
        <w:rFonts w:ascii="Arial" w:hAnsi="Arial" w:hint="default"/>
      </w:rPr>
    </w:lvl>
    <w:lvl w:ilvl="4" w:tplc="DDF6B6F0" w:tentative="1">
      <w:start w:val="1"/>
      <w:numFmt w:val="bullet"/>
      <w:lvlText w:val="•"/>
      <w:lvlJc w:val="left"/>
      <w:pPr>
        <w:tabs>
          <w:tab w:val="num" w:pos="3600"/>
        </w:tabs>
        <w:ind w:left="3600" w:hanging="360"/>
      </w:pPr>
      <w:rPr>
        <w:rFonts w:ascii="Arial" w:hAnsi="Arial" w:hint="default"/>
      </w:rPr>
    </w:lvl>
    <w:lvl w:ilvl="5" w:tplc="A980309C" w:tentative="1">
      <w:start w:val="1"/>
      <w:numFmt w:val="bullet"/>
      <w:lvlText w:val="•"/>
      <w:lvlJc w:val="left"/>
      <w:pPr>
        <w:tabs>
          <w:tab w:val="num" w:pos="4320"/>
        </w:tabs>
        <w:ind w:left="4320" w:hanging="360"/>
      </w:pPr>
      <w:rPr>
        <w:rFonts w:ascii="Arial" w:hAnsi="Arial" w:hint="default"/>
      </w:rPr>
    </w:lvl>
    <w:lvl w:ilvl="6" w:tplc="2E84081A" w:tentative="1">
      <w:start w:val="1"/>
      <w:numFmt w:val="bullet"/>
      <w:lvlText w:val="•"/>
      <w:lvlJc w:val="left"/>
      <w:pPr>
        <w:tabs>
          <w:tab w:val="num" w:pos="5040"/>
        </w:tabs>
        <w:ind w:left="5040" w:hanging="360"/>
      </w:pPr>
      <w:rPr>
        <w:rFonts w:ascii="Arial" w:hAnsi="Arial" w:hint="default"/>
      </w:rPr>
    </w:lvl>
    <w:lvl w:ilvl="7" w:tplc="1D2C62E2" w:tentative="1">
      <w:start w:val="1"/>
      <w:numFmt w:val="bullet"/>
      <w:lvlText w:val="•"/>
      <w:lvlJc w:val="left"/>
      <w:pPr>
        <w:tabs>
          <w:tab w:val="num" w:pos="5760"/>
        </w:tabs>
        <w:ind w:left="5760" w:hanging="360"/>
      </w:pPr>
      <w:rPr>
        <w:rFonts w:ascii="Arial" w:hAnsi="Arial" w:hint="default"/>
      </w:rPr>
    </w:lvl>
    <w:lvl w:ilvl="8" w:tplc="DAE89D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4A61DA"/>
    <w:multiLevelType w:val="hybridMultilevel"/>
    <w:tmpl w:val="84820A28"/>
    <w:lvl w:ilvl="0" w:tplc="09AA1CB2">
      <w:start w:val="1"/>
      <w:numFmt w:val="bullet"/>
      <w:lvlText w:val="•"/>
      <w:lvlJc w:val="left"/>
      <w:pPr>
        <w:tabs>
          <w:tab w:val="num" w:pos="720"/>
        </w:tabs>
        <w:ind w:left="720" w:hanging="360"/>
      </w:pPr>
      <w:rPr>
        <w:rFonts w:ascii="Arial" w:hAnsi="Arial" w:hint="default"/>
      </w:rPr>
    </w:lvl>
    <w:lvl w:ilvl="1" w:tplc="5310FAA0" w:tentative="1">
      <w:start w:val="1"/>
      <w:numFmt w:val="bullet"/>
      <w:lvlText w:val="•"/>
      <w:lvlJc w:val="left"/>
      <w:pPr>
        <w:tabs>
          <w:tab w:val="num" w:pos="1440"/>
        </w:tabs>
        <w:ind w:left="1440" w:hanging="360"/>
      </w:pPr>
      <w:rPr>
        <w:rFonts w:ascii="Arial" w:hAnsi="Arial" w:hint="default"/>
      </w:rPr>
    </w:lvl>
    <w:lvl w:ilvl="2" w:tplc="8EE2DA3A" w:tentative="1">
      <w:start w:val="1"/>
      <w:numFmt w:val="bullet"/>
      <w:lvlText w:val="•"/>
      <w:lvlJc w:val="left"/>
      <w:pPr>
        <w:tabs>
          <w:tab w:val="num" w:pos="2160"/>
        </w:tabs>
        <w:ind w:left="2160" w:hanging="360"/>
      </w:pPr>
      <w:rPr>
        <w:rFonts w:ascii="Arial" w:hAnsi="Arial" w:hint="default"/>
      </w:rPr>
    </w:lvl>
    <w:lvl w:ilvl="3" w:tplc="92FA116A" w:tentative="1">
      <w:start w:val="1"/>
      <w:numFmt w:val="bullet"/>
      <w:lvlText w:val="•"/>
      <w:lvlJc w:val="left"/>
      <w:pPr>
        <w:tabs>
          <w:tab w:val="num" w:pos="2880"/>
        </w:tabs>
        <w:ind w:left="2880" w:hanging="360"/>
      </w:pPr>
      <w:rPr>
        <w:rFonts w:ascii="Arial" w:hAnsi="Arial" w:hint="default"/>
      </w:rPr>
    </w:lvl>
    <w:lvl w:ilvl="4" w:tplc="55B43A76" w:tentative="1">
      <w:start w:val="1"/>
      <w:numFmt w:val="bullet"/>
      <w:lvlText w:val="•"/>
      <w:lvlJc w:val="left"/>
      <w:pPr>
        <w:tabs>
          <w:tab w:val="num" w:pos="3600"/>
        </w:tabs>
        <w:ind w:left="3600" w:hanging="360"/>
      </w:pPr>
      <w:rPr>
        <w:rFonts w:ascii="Arial" w:hAnsi="Arial" w:hint="default"/>
      </w:rPr>
    </w:lvl>
    <w:lvl w:ilvl="5" w:tplc="09A42D0E" w:tentative="1">
      <w:start w:val="1"/>
      <w:numFmt w:val="bullet"/>
      <w:lvlText w:val="•"/>
      <w:lvlJc w:val="left"/>
      <w:pPr>
        <w:tabs>
          <w:tab w:val="num" w:pos="4320"/>
        </w:tabs>
        <w:ind w:left="4320" w:hanging="360"/>
      </w:pPr>
      <w:rPr>
        <w:rFonts w:ascii="Arial" w:hAnsi="Arial" w:hint="default"/>
      </w:rPr>
    </w:lvl>
    <w:lvl w:ilvl="6" w:tplc="DC0443E2" w:tentative="1">
      <w:start w:val="1"/>
      <w:numFmt w:val="bullet"/>
      <w:lvlText w:val="•"/>
      <w:lvlJc w:val="left"/>
      <w:pPr>
        <w:tabs>
          <w:tab w:val="num" w:pos="5040"/>
        </w:tabs>
        <w:ind w:left="5040" w:hanging="360"/>
      </w:pPr>
      <w:rPr>
        <w:rFonts w:ascii="Arial" w:hAnsi="Arial" w:hint="default"/>
      </w:rPr>
    </w:lvl>
    <w:lvl w:ilvl="7" w:tplc="B1A222FA" w:tentative="1">
      <w:start w:val="1"/>
      <w:numFmt w:val="bullet"/>
      <w:lvlText w:val="•"/>
      <w:lvlJc w:val="left"/>
      <w:pPr>
        <w:tabs>
          <w:tab w:val="num" w:pos="5760"/>
        </w:tabs>
        <w:ind w:left="5760" w:hanging="360"/>
      </w:pPr>
      <w:rPr>
        <w:rFonts w:ascii="Arial" w:hAnsi="Arial" w:hint="default"/>
      </w:rPr>
    </w:lvl>
    <w:lvl w:ilvl="8" w:tplc="549683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CA1A0D"/>
    <w:multiLevelType w:val="hybridMultilevel"/>
    <w:tmpl w:val="4A2CDC1E"/>
    <w:lvl w:ilvl="0" w:tplc="03F884C4">
      <w:start w:val="1"/>
      <w:numFmt w:val="bullet"/>
      <w:lvlText w:val="•"/>
      <w:lvlJc w:val="left"/>
      <w:pPr>
        <w:tabs>
          <w:tab w:val="num" w:pos="720"/>
        </w:tabs>
        <w:ind w:left="720" w:hanging="360"/>
      </w:pPr>
      <w:rPr>
        <w:rFonts w:ascii="Arial" w:hAnsi="Arial" w:hint="default"/>
      </w:rPr>
    </w:lvl>
    <w:lvl w:ilvl="1" w:tplc="B1886364">
      <w:numFmt w:val="bullet"/>
      <w:lvlText w:val="–"/>
      <w:lvlJc w:val="left"/>
      <w:pPr>
        <w:tabs>
          <w:tab w:val="num" w:pos="1440"/>
        </w:tabs>
        <w:ind w:left="1440" w:hanging="360"/>
      </w:pPr>
      <w:rPr>
        <w:rFonts w:ascii="Arial" w:hAnsi="Arial" w:hint="default"/>
      </w:rPr>
    </w:lvl>
    <w:lvl w:ilvl="2" w:tplc="8EF6E7E6" w:tentative="1">
      <w:start w:val="1"/>
      <w:numFmt w:val="bullet"/>
      <w:lvlText w:val="•"/>
      <w:lvlJc w:val="left"/>
      <w:pPr>
        <w:tabs>
          <w:tab w:val="num" w:pos="2160"/>
        </w:tabs>
        <w:ind w:left="2160" w:hanging="360"/>
      </w:pPr>
      <w:rPr>
        <w:rFonts w:ascii="Arial" w:hAnsi="Arial" w:hint="default"/>
      </w:rPr>
    </w:lvl>
    <w:lvl w:ilvl="3" w:tplc="1906519E" w:tentative="1">
      <w:start w:val="1"/>
      <w:numFmt w:val="bullet"/>
      <w:lvlText w:val="•"/>
      <w:lvlJc w:val="left"/>
      <w:pPr>
        <w:tabs>
          <w:tab w:val="num" w:pos="2880"/>
        </w:tabs>
        <w:ind w:left="2880" w:hanging="360"/>
      </w:pPr>
      <w:rPr>
        <w:rFonts w:ascii="Arial" w:hAnsi="Arial" w:hint="default"/>
      </w:rPr>
    </w:lvl>
    <w:lvl w:ilvl="4" w:tplc="B4BC237C" w:tentative="1">
      <w:start w:val="1"/>
      <w:numFmt w:val="bullet"/>
      <w:lvlText w:val="•"/>
      <w:lvlJc w:val="left"/>
      <w:pPr>
        <w:tabs>
          <w:tab w:val="num" w:pos="3600"/>
        </w:tabs>
        <w:ind w:left="3600" w:hanging="360"/>
      </w:pPr>
      <w:rPr>
        <w:rFonts w:ascii="Arial" w:hAnsi="Arial" w:hint="default"/>
      </w:rPr>
    </w:lvl>
    <w:lvl w:ilvl="5" w:tplc="9ED4BFBC" w:tentative="1">
      <w:start w:val="1"/>
      <w:numFmt w:val="bullet"/>
      <w:lvlText w:val="•"/>
      <w:lvlJc w:val="left"/>
      <w:pPr>
        <w:tabs>
          <w:tab w:val="num" w:pos="4320"/>
        </w:tabs>
        <w:ind w:left="4320" w:hanging="360"/>
      </w:pPr>
      <w:rPr>
        <w:rFonts w:ascii="Arial" w:hAnsi="Arial" w:hint="default"/>
      </w:rPr>
    </w:lvl>
    <w:lvl w:ilvl="6" w:tplc="36FA86A6" w:tentative="1">
      <w:start w:val="1"/>
      <w:numFmt w:val="bullet"/>
      <w:lvlText w:val="•"/>
      <w:lvlJc w:val="left"/>
      <w:pPr>
        <w:tabs>
          <w:tab w:val="num" w:pos="5040"/>
        </w:tabs>
        <w:ind w:left="5040" w:hanging="360"/>
      </w:pPr>
      <w:rPr>
        <w:rFonts w:ascii="Arial" w:hAnsi="Arial" w:hint="default"/>
      </w:rPr>
    </w:lvl>
    <w:lvl w:ilvl="7" w:tplc="F44CA18A" w:tentative="1">
      <w:start w:val="1"/>
      <w:numFmt w:val="bullet"/>
      <w:lvlText w:val="•"/>
      <w:lvlJc w:val="left"/>
      <w:pPr>
        <w:tabs>
          <w:tab w:val="num" w:pos="5760"/>
        </w:tabs>
        <w:ind w:left="5760" w:hanging="360"/>
      </w:pPr>
      <w:rPr>
        <w:rFonts w:ascii="Arial" w:hAnsi="Arial" w:hint="default"/>
      </w:rPr>
    </w:lvl>
    <w:lvl w:ilvl="8" w:tplc="9264AE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6922F8"/>
    <w:multiLevelType w:val="hybridMultilevel"/>
    <w:tmpl w:val="9D6CCC12"/>
    <w:lvl w:ilvl="0" w:tplc="42B8174C">
      <w:start w:val="1"/>
      <w:numFmt w:val="bullet"/>
      <w:lvlText w:val="•"/>
      <w:lvlJc w:val="left"/>
      <w:pPr>
        <w:tabs>
          <w:tab w:val="num" w:pos="360"/>
        </w:tabs>
        <w:ind w:left="360" w:hanging="360"/>
      </w:pPr>
      <w:rPr>
        <w:rFonts w:ascii="Arial" w:hAnsi="Arial" w:hint="default"/>
      </w:rPr>
    </w:lvl>
    <w:lvl w:ilvl="1" w:tplc="17BCDA6E">
      <w:numFmt w:val="bullet"/>
      <w:lvlText w:val="–"/>
      <w:lvlJc w:val="left"/>
      <w:pPr>
        <w:tabs>
          <w:tab w:val="num" w:pos="1080"/>
        </w:tabs>
        <w:ind w:left="1080" w:hanging="360"/>
      </w:pPr>
      <w:rPr>
        <w:rFonts w:ascii="Arial" w:hAnsi="Arial" w:hint="default"/>
      </w:rPr>
    </w:lvl>
    <w:lvl w:ilvl="2" w:tplc="5CB63308" w:tentative="1">
      <w:start w:val="1"/>
      <w:numFmt w:val="bullet"/>
      <w:lvlText w:val="•"/>
      <w:lvlJc w:val="left"/>
      <w:pPr>
        <w:tabs>
          <w:tab w:val="num" w:pos="1800"/>
        </w:tabs>
        <w:ind w:left="1800" w:hanging="360"/>
      </w:pPr>
      <w:rPr>
        <w:rFonts w:ascii="Arial" w:hAnsi="Arial" w:hint="default"/>
      </w:rPr>
    </w:lvl>
    <w:lvl w:ilvl="3" w:tplc="0D8282BA" w:tentative="1">
      <w:start w:val="1"/>
      <w:numFmt w:val="bullet"/>
      <w:lvlText w:val="•"/>
      <w:lvlJc w:val="left"/>
      <w:pPr>
        <w:tabs>
          <w:tab w:val="num" w:pos="2520"/>
        </w:tabs>
        <w:ind w:left="2520" w:hanging="360"/>
      </w:pPr>
      <w:rPr>
        <w:rFonts w:ascii="Arial" w:hAnsi="Arial" w:hint="default"/>
      </w:rPr>
    </w:lvl>
    <w:lvl w:ilvl="4" w:tplc="8F647D58" w:tentative="1">
      <w:start w:val="1"/>
      <w:numFmt w:val="bullet"/>
      <w:lvlText w:val="•"/>
      <w:lvlJc w:val="left"/>
      <w:pPr>
        <w:tabs>
          <w:tab w:val="num" w:pos="3240"/>
        </w:tabs>
        <w:ind w:left="3240" w:hanging="360"/>
      </w:pPr>
      <w:rPr>
        <w:rFonts w:ascii="Arial" w:hAnsi="Arial" w:hint="default"/>
      </w:rPr>
    </w:lvl>
    <w:lvl w:ilvl="5" w:tplc="3236B1D0" w:tentative="1">
      <w:start w:val="1"/>
      <w:numFmt w:val="bullet"/>
      <w:lvlText w:val="•"/>
      <w:lvlJc w:val="left"/>
      <w:pPr>
        <w:tabs>
          <w:tab w:val="num" w:pos="3960"/>
        </w:tabs>
        <w:ind w:left="3960" w:hanging="360"/>
      </w:pPr>
      <w:rPr>
        <w:rFonts w:ascii="Arial" w:hAnsi="Arial" w:hint="default"/>
      </w:rPr>
    </w:lvl>
    <w:lvl w:ilvl="6" w:tplc="FF3E7418" w:tentative="1">
      <w:start w:val="1"/>
      <w:numFmt w:val="bullet"/>
      <w:lvlText w:val="•"/>
      <w:lvlJc w:val="left"/>
      <w:pPr>
        <w:tabs>
          <w:tab w:val="num" w:pos="4680"/>
        </w:tabs>
        <w:ind w:left="4680" w:hanging="360"/>
      </w:pPr>
      <w:rPr>
        <w:rFonts w:ascii="Arial" w:hAnsi="Arial" w:hint="default"/>
      </w:rPr>
    </w:lvl>
    <w:lvl w:ilvl="7" w:tplc="53A0B208" w:tentative="1">
      <w:start w:val="1"/>
      <w:numFmt w:val="bullet"/>
      <w:lvlText w:val="•"/>
      <w:lvlJc w:val="left"/>
      <w:pPr>
        <w:tabs>
          <w:tab w:val="num" w:pos="5400"/>
        </w:tabs>
        <w:ind w:left="5400" w:hanging="360"/>
      </w:pPr>
      <w:rPr>
        <w:rFonts w:ascii="Arial" w:hAnsi="Arial" w:hint="default"/>
      </w:rPr>
    </w:lvl>
    <w:lvl w:ilvl="8" w:tplc="4D7AAB8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9C9173B"/>
    <w:multiLevelType w:val="hybridMultilevel"/>
    <w:tmpl w:val="C2C460BC"/>
    <w:lvl w:ilvl="0" w:tplc="A6F6955C">
      <w:start w:val="1"/>
      <w:numFmt w:val="bullet"/>
      <w:lvlText w:val="•"/>
      <w:lvlJc w:val="left"/>
      <w:pPr>
        <w:tabs>
          <w:tab w:val="num" w:pos="720"/>
        </w:tabs>
        <w:ind w:left="720" w:hanging="360"/>
      </w:pPr>
      <w:rPr>
        <w:rFonts w:ascii="Arial" w:hAnsi="Arial" w:hint="default"/>
      </w:rPr>
    </w:lvl>
    <w:lvl w:ilvl="1" w:tplc="68284E60">
      <w:start w:val="1"/>
      <w:numFmt w:val="bullet"/>
      <w:lvlText w:val="•"/>
      <w:lvlJc w:val="left"/>
      <w:pPr>
        <w:tabs>
          <w:tab w:val="num" w:pos="1440"/>
        </w:tabs>
        <w:ind w:left="1440" w:hanging="360"/>
      </w:pPr>
      <w:rPr>
        <w:rFonts w:ascii="Arial" w:hAnsi="Arial" w:hint="default"/>
      </w:rPr>
    </w:lvl>
    <w:lvl w:ilvl="2" w:tplc="0B96E986" w:tentative="1">
      <w:start w:val="1"/>
      <w:numFmt w:val="bullet"/>
      <w:lvlText w:val="•"/>
      <w:lvlJc w:val="left"/>
      <w:pPr>
        <w:tabs>
          <w:tab w:val="num" w:pos="2160"/>
        </w:tabs>
        <w:ind w:left="2160" w:hanging="360"/>
      </w:pPr>
      <w:rPr>
        <w:rFonts w:ascii="Arial" w:hAnsi="Arial" w:hint="default"/>
      </w:rPr>
    </w:lvl>
    <w:lvl w:ilvl="3" w:tplc="7354E21E" w:tentative="1">
      <w:start w:val="1"/>
      <w:numFmt w:val="bullet"/>
      <w:lvlText w:val="•"/>
      <w:lvlJc w:val="left"/>
      <w:pPr>
        <w:tabs>
          <w:tab w:val="num" w:pos="2880"/>
        </w:tabs>
        <w:ind w:left="2880" w:hanging="360"/>
      </w:pPr>
      <w:rPr>
        <w:rFonts w:ascii="Arial" w:hAnsi="Arial" w:hint="default"/>
      </w:rPr>
    </w:lvl>
    <w:lvl w:ilvl="4" w:tplc="31D06F08" w:tentative="1">
      <w:start w:val="1"/>
      <w:numFmt w:val="bullet"/>
      <w:lvlText w:val="•"/>
      <w:lvlJc w:val="left"/>
      <w:pPr>
        <w:tabs>
          <w:tab w:val="num" w:pos="3600"/>
        </w:tabs>
        <w:ind w:left="3600" w:hanging="360"/>
      </w:pPr>
      <w:rPr>
        <w:rFonts w:ascii="Arial" w:hAnsi="Arial" w:hint="default"/>
      </w:rPr>
    </w:lvl>
    <w:lvl w:ilvl="5" w:tplc="EDF42D86" w:tentative="1">
      <w:start w:val="1"/>
      <w:numFmt w:val="bullet"/>
      <w:lvlText w:val="•"/>
      <w:lvlJc w:val="left"/>
      <w:pPr>
        <w:tabs>
          <w:tab w:val="num" w:pos="4320"/>
        </w:tabs>
        <w:ind w:left="4320" w:hanging="360"/>
      </w:pPr>
      <w:rPr>
        <w:rFonts w:ascii="Arial" w:hAnsi="Arial" w:hint="default"/>
      </w:rPr>
    </w:lvl>
    <w:lvl w:ilvl="6" w:tplc="B3205618" w:tentative="1">
      <w:start w:val="1"/>
      <w:numFmt w:val="bullet"/>
      <w:lvlText w:val="•"/>
      <w:lvlJc w:val="left"/>
      <w:pPr>
        <w:tabs>
          <w:tab w:val="num" w:pos="5040"/>
        </w:tabs>
        <w:ind w:left="5040" w:hanging="360"/>
      </w:pPr>
      <w:rPr>
        <w:rFonts w:ascii="Arial" w:hAnsi="Arial" w:hint="default"/>
      </w:rPr>
    </w:lvl>
    <w:lvl w:ilvl="7" w:tplc="6E10CCE2" w:tentative="1">
      <w:start w:val="1"/>
      <w:numFmt w:val="bullet"/>
      <w:lvlText w:val="•"/>
      <w:lvlJc w:val="left"/>
      <w:pPr>
        <w:tabs>
          <w:tab w:val="num" w:pos="5760"/>
        </w:tabs>
        <w:ind w:left="5760" w:hanging="360"/>
      </w:pPr>
      <w:rPr>
        <w:rFonts w:ascii="Arial" w:hAnsi="Arial" w:hint="default"/>
      </w:rPr>
    </w:lvl>
    <w:lvl w:ilvl="8" w:tplc="6F4E86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022BBD"/>
    <w:multiLevelType w:val="hybridMultilevel"/>
    <w:tmpl w:val="6B3436B2"/>
    <w:lvl w:ilvl="0" w:tplc="D2BAA67A">
      <w:start w:val="1"/>
      <w:numFmt w:val="bullet"/>
      <w:lvlText w:val="•"/>
      <w:lvlJc w:val="left"/>
      <w:pPr>
        <w:tabs>
          <w:tab w:val="num" w:pos="720"/>
        </w:tabs>
        <w:ind w:left="720" w:hanging="360"/>
      </w:pPr>
      <w:rPr>
        <w:rFonts w:ascii="Arial" w:hAnsi="Arial" w:hint="default"/>
      </w:rPr>
    </w:lvl>
    <w:lvl w:ilvl="1" w:tplc="3DD2F37C" w:tentative="1">
      <w:start w:val="1"/>
      <w:numFmt w:val="bullet"/>
      <w:lvlText w:val="•"/>
      <w:lvlJc w:val="left"/>
      <w:pPr>
        <w:tabs>
          <w:tab w:val="num" w:pos="1440"/>
        </w:tabs>
        <w:ind w:left="1440" w:hanging="360"/>
      </w:pPr>
      <w:rPr>
        <w:rFonts w:ascii="Arial" w:hAnsi="Arial" w:hint="default"/>
      </w:rPr>
    </w:lvl>
    <w:lvl w:ilvl="2" w:tplc="9AFC66D0" w:tentative="1">
      <w:start w:val="1"/>
      <w:numFmt w:val="bullet"/>
      <w:lvlText w:val="•"/>
      <w:lvlJc w:val="left"/>
      <w:pPr>
        <w:tabs>
          <w:tab w:val="num" w:pos="2160"/>
        </w:tabs>
        <w:ind w:left="2160" w:hanging="360"/>
      </w:pPr>
      <w:rPr>
        <w:rFonts w:ascii="Arial" w:hAnsi="Arial" w:hint="default"/>
      </w:rPr>
    </w:lvl>
    <w:lvl w:ilvl="3" w:tplc="8F0E95D8" w:tentative="1">
      <w:start w:val="1"/>
      <w:numFmt w:val="bullet"/>
      <w:lvlText w:val="•"/>
      <w:lvlJc w:val="left"/>
      <w:pPr>
        <w:tabs>
          <w:tab w:val="num" w:pos="2880"/>
        </w:tabs>
        <w:ind w:left="2880" w:hanging="360"/>
      </w:pPr>
      <w:rPr>
        <w:rFonts w:ascii="Arial" w:hAnsi="Arial" w:hint="default"/>
      </w:rPr>
    </w:lvl>
    <w:lvl w:ilvl="4" w:tplc="F374534C" w:tentative="1">
      <w:start w:val="1"/>
      <w:numFmt w:val="bullet"/>
      <w:lvlText w:val="•"/>
      <w:lvlJc w:val="left"/>
      <w:pPr>
        <w:tabs>
          <w:tab w:val="num" w:pos="3600"/>
        </w:tabs>
        <w:ind w:left="3600" w:hanging="360"/>
      </w:pPr>
      <w:rPr>
        <w:rFonts w:ascii="Arial" w:hAnsi="Arial" w:hint="default"/>
      </w:rPr>
    </w:lvl>
    <w:lvl w:ilvl="5" w:tplc="2200CAB8" w:tentative="1">
      <w:start w:val="1"/>
      <w:numFmt w:val="bullet"/>
      <w:lvlText w:val="•"/>
      <w:lvlJc w:val="left"/>
      <w:pPr>
        <w:tabs>
          <w:tab w:val="num" w:pos="4320"/>
        </w:tabs>
        <w:ind w:left="4320" w:hanging="360"/>
      </w:pPr>
      <w:rPr>
        <w:rFonts w:ascii="Arial" w:hAnsi="Arial" w:hint="default"/>
      </w:rPr>
    </w:lvl>
    <w:lvl w:ilvl="6" w:tplc="75B4F68C" w:tentative="1">
      <w:start w:val="1"/>
      <w:numFmt w:val="bullet"/>
      <w:lvlText w:val="•"/>
      <w:lvlJc w:val="left"/>
      <w:pPr>
        <w:tabs>
          <w:tab w:val="num" w:pos="5040"/>
        </w:tabs>
        <w:ind w:left="5040" w:hanging="360"/>
      </w:pPr>
      <w:rPr>
        <w:rFonts w:ascii="Arial" w:hAnsi="Arial" w:hint="default"/>
      </w:rPr>
    </w:lvl>
    <w:lvl w:ilvl="7" w:tplc="EDE87B18" w:tentative="1">
      <w:start w:val="1"/>
      <w:numFmt w:val="bullet"/>
      <w:lvlText w:val="•"/>
      <w:lvlJc w:val="left"/>
      <w:pPr>
        <w:tabs>
          <w:tab w:val="num" w:pos="5760"/>
        </w:tabs>
        <w:ind w:left="5760" w:hanging="360"/>
      </w:pPr>
      <w:rPr>
        <w:rFonts w:ascii="Arial" w:hAnsi="Arial" w:hint="default"/>
      </w:rPr>
    </w:lvl>
    <w:lvl w:ilvl="8" w:tplc="DE668C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1D4274"/>
    <w:multiLevelType w:val="hybridMultilevel"/>
    <w:tmpl w:val="5EFED29E"/>
    <w:lvl w:ilvl="0" w:tplc="927AF12E">
      <w:start w:val="1"/>
      <w:numFmt w:val="bullet"/>
      <w:lvlText w:val="•"/>
      <w:lvlJc w:val="left"/>
      <w:pPr>
        <w:tabs>
          <w:tab w:val="num" w:pos="720"/>
        </w:tabs>
        <w:ind w:left="720" w:hanging="360"/>
      </w:pPr>
      <w:rPr>
        <w:rFonts w:ascii="Arial" w:hAnsi="Arial" w:hint="default"/>
      </w:rPr>
    </w:lvl>
    <w:lvl w:ilvl="1" w:tplc="F5CEA4CA">
      <w:start w:val="1"/>
      <w:numFmt w:val="decimal"/>
      <w:lvlText w:val="%2."/>
      <w:lvlJc w:val="left"/>
      <w:pPr>
        <w:tabs>
          <w:tab w:val="num" w:pos="1440"/>
        </w:tabs>
        <w:ind w:left="1440" w:hanging="360"/>
      </w:pPr>
    </w:lvl>
    <w:lvl w:ilvl="2" w:tplc="4BF699AE" w:tentative="1">
      <w:start w:val="1"/>
      <w:numFmt w:val="bullet"/>
      <w:lvlText w:val="•"/>
      <w:lvlJc w:val="left"/>
      <w:pPr>
        <w:tabs>
          <w:tab w:val="num" w:pos="2160"/>
        </w:tabs>
        <w:ind w:left="2160" w:hanging="360"/>
      </w:pPr>
      <w:rPr>
        <w:rFonts w:ascii="Arial" w:hAnsi="Arial" w:hint="default"/>
      </w:rPr>
    </w:lvl>
    <w:lvl w:ilvl="3" w:tplc="3140E14A" w:tentative="1">
      <w:start w:val="1"/>
      <w:numFmt w:val="bullet"/>
      <w:lvlText w:val="•"/>
      <w:lvlJc w:val="left"/>
      <w:pPr>
        <w:tabs>
          <w:tab w:val="num" w:pos="2880"/>
        </w:tabs>
        <w:ind w:left="2880" w:hanging="360"/>
      </w:pPr>
      <w:rPr>
        <w:rFonts w:ascii="Arial" w:hAnsi="Arial" w:hint="default"/>
      </w:rPr>
    </w:lvl>
    <w:lvl w:ilvl="4" w:tplc="84C87DE4" w:tentative="1">
      <w:start w:val="1"/>
      <w:numFmt w:val="bullet"/>
      <w:lvlText w:val="•"/>
      <w:lvlJc w:val="left"/>
      <w:pPr>
        <w:tabs>
          <w:tab w:val="num" w:pos="3600"/>
        </w:tabs>
        <w:ind w:left="3600" w:hanging="360"/>
      </w:pPr>
      <w:rPr>
        <w:rFonts w:ascii="Arial" w:hAnsi="Arial" w:hint="default"/>
      </w:rPr>
    </w:lvl>
    <w:lvl w:ilvl="5" w:tplc="0C92902A" w:tentative="1">
      <w:start w:val="1"/>
      <w:numFmt w:val="bullet"/>
      <w:lvlText w:val="•"/>
      <w:lvlJc w:val="left"/>
      <w:pPr>
        <w:tabs>
          <w:tab w:val="num" w:pos="4320"/>
        </w:tabs>
        <w:ind w:left="4320" w:hanging="360"/>
      </w:pPr>
      <w:rPr>
        <w:rFonts w:ascii="Arial" w:hAnsi="Arial" w:hint="default"/>
      </w:rPr>
    </w:lvl>
    <w:lvl w:ilvl="6" w:tplc="122C97EE" w:tentative="1">
      <w:start w:val="1"/>
      <w:numFmt w:val="bullet"/>
      <w:lvlText w:val="•"/>
      <w:lvlJc w:val="left"/>
      <w:pPr>
        <w:tabs>
          <w:tab w:val="num" w:pos="5040"/>
        </w:tabs>
        <w:ind w:left="5040" w:hanging="360"/>
      </w:pPr>
      <w:rPr>
        <w:rFonts w:ascii="Arial" w:hAnsi="Arial" w:hint="default"/>
      </w:rPr>
    </w:lvl>
    <w:lvl w:ilvl="7" w:tplc="F0D6CABE" w:tentative="1">
      <w:start w:val="1"/>
      <w:numFmt w:val="bullet"/>
      <w:lvlText w:val="•"/>
      <w:lvlJc w:val="left"/>
      <w:pPr>
        <w:tabs>
          <w:tab w:val="num" w:pos="5760"/>
        </w:tabs>
        <w:ind w:left="5760" w:hanging="360"/>
      </w:pPr>
      <w:rPr>
        <w:rFonts w:ascii="Arial" w:hAnsi="Arial" w:hint="default"/>
      </w:rPr>
    </w:lvl>
    <w:lvl w:ilvl="8" w:tplc="75B068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AD034E"/>
    <w:multiLevelType w:val="hybridMultilevel"/>
    <w:tmpl w:val="F974997E"/>
    <w:lvl w:ilvl="0" w:tplc="04090001">
      <w:start w:val="1"/>
      <w:numFmt w:val="bullet"/>
      <w:lvlText w:val=""/>
      <w:lvlJc w:val="left"/>
      <w:pPr>
        <w:tabs>
          <w:tab w:val="num" w:pos="360"/>
        </w:tabs>
        <w:ind w:left="360" w:hanging="360"/>
      </w:pPr>
      <w:rPr>
        <w:rFonts w:ascii="Symbol" w:hAnsi="Symbol" w:hint="default"/>
      </w:rPr>
    </w:lvl>
    <w:lvl w:ilvl="1" w:tplc="2550B134" w:tentative="1">
      <w:start w:val="1"/>
      <w:numFmt w:val="decimal"/>
      <w:lvlText w:val="%2."/>
      <w:lvlJc w:val="left"/>
      <w:pPr>
        <w:tabs>
          <w:tab w:val="num" w:pos="1080"/>
        </w:tabs>
        <w:ind w:left="1080" w:hanging="360"/>
      </w:pPr>
    </w:lvl>
    <w:lvl w:ilvl="2" w:tplc="AF1A0DD6" w:tentative="1">
      <w:start w:val="1"/>
      <w:numFmt w:val="decimal"/>
      <w:lvlText w:val="%3."/>
      <w:lvlJc w:val="left"/>
      <w:pPr>
        <w:tabs>
          <w:tab w:val="num" w:pos="1800"/>
        </w:tabs>
        <w:ind w:left="1800" w:hanging="360"/>
      </w:pPr>
    </w:lvl>
    <w:lvl w:ilvl="3" w:tplc="25164626" w:tentative="1">
      <w:start w:val="1"/>
      <w:numFmt w:val="decimal"/>
      <w:lvlText w:val="%4."/>
      <w:lvlJc w:val="left"/>
      <w:pPr>
        <w:tabs>
          <w:tab w:val="num" w:pos="2520"/>
        </w:tabs>
        <w:ind w:left="2520" w:hanging="360"/>
      </w:pPr>
    </w:lvl>
    <w:lvl w:ilvl="4" w:tplc="8DB032E8" w:tentative="1">
      <w:start w:val="1"/>
      <w:numFmt w:val="decimal"/>
      <w:lvlText w:val="%5."/>
      <w:lvlJc w:val="left"/>
      <w:pPr>
        <w:tabs>
          <w:tab w:val="num" w:pos="3240"/>
        </w:tabs>
        <w:ind w:left="3240" w:hanging="360"/>
      </w:pPr>
    </w:lvl>
    <w:lvl w:ilvl="5" w:tplc="41E661BA" w:tentative="1">
      <w:start w:val="1"/>
      <w:numFmt w:val="decimal"/>
      <w:lvlText w:val="%6."/>
      <w:lvlJc w:val="left"/>
      <w:pPr>
        <w:tabs>
          <w:tab w:val="num" w:pos="3960"/>
        </w:tabs>
        <w:ind w:left="3960" w:hanging="360"/>
      </w:pPr>
    </w:lvl>
    <w:lvl w:ilvl="6" w:tplc="85300DDE" w:tentative="1">
      <w:start w:val="1"/>
      <w:numFmt w:val="decimal"/>
      <w:lvlText w:val="%7."/>
      <w:lvlJc w:val="left"/>
      <w:pPr>
        <w:tabs>
          <w:tab w:val="num" w:pos="4680"/>
        </w:tabs>
        <w:ind w:left="4680" w:hanging="360"/>
      </w:pPr>
    </w:lvl>
    <w:lvl w:ilvl="7" w:tplc="5C9C328E" w:tentative="1">
      <w:start w:val="1"/>
      <w:numFmt w:val="decimal"/>
      <w:lvlText w:val="%8."/>
      <w:lvlJc w:val="left"/>
      <w:pPr>
        <w:tabs>
          <w:tab w:val="num" w:pos="5400"/>
        </w:tabs>
        <w:ind w:left="5400" w:hanging="360"/>
      </w:pPr>
    </w:lvl>
    <w:lvl w:ilvl="8" w:tplc="CAC6C18C" w:tentative="1">
      <w:start w:val="1"/>
      <w:numFmt w:val="decimal"/>
      <w:lvlText w:val="%9."/>
      <w:lvlJc w:val="left"/>
      <w:pPr>
        <w:tabs>
          <w:tab w:val="num" w:pos="6120"/>
        </w:tabs>
        <w:ind w:left="6120" w:hanging="360"/>
      </w:pPr>
    </w:lvl>
  </w:abstractNum>
  <w:abstractNum w:abstractNumId="11" w15:restartNumberingAfterBreak="0">
    <w:nsid w:val="19AA4CA8"/>
    <w:multiLevelType w:val="hybridMultilevel"/>
    <w:tmpl w:val="1B3A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27415"/>
    <w:multiLevelType w:val="hybridMultilevel"/>
    <w:tmpl w:val="3EBAB5BA"/>
    <w:lvl w:ilvl="0" w:tplc="38688176">
      <w:start w:val="1"/>
      <w:numFmt w:val="bullet"/>
      <w:lvlText w:val="•"/>
      <w:lvlJc w:val="left"/>
      <w:pPr>
        <w:tabs>
          <w:tab w:val="num" w:pos="720"/>
        </w:tabs>
        <w:ind w:left="720" w:hanging="360"/>
      </w:pPr>
      <w:rPr>
        <w:rFonts w:ascii="Arial" w:hAnsi="Arial" w:hint="default"/>
      </w:rPr>
    </w:lvl>
    <w:lvl w:ilvl="1" w:tplc="096A99BA">
      <w:numFmt w:val="bullet"/>
      <w:lvlText w:val="–"/>
      <w:lvlJc w:val="left"/>
      <w:pPr>
        <w:tabs>
          <w:tab w:val="num" w:pos="1440"/>
        </w:tabs>
        <w:ind w:left="1440" w:hanging="360"/>
      </w:pPr>
      <w:rPr>
        <w:rFonts w:ascii="Arial" w:hAnsi="Arial" w:hint="default"/>
      </w:rPr>
    </w:lvl>
    <w:lvl w:ilvl="2" w:tplc="16B6859C" w:tentative="1">
      <w:start w:val="1"/>
      <w:numFmt w:val="bullet"/>
      <w:lvlText w:val="•"/>
      <w:lvlJc w:val="left"/>
      <w:pPr>
        <w:tabs>
          <w:tab w:val="num" w:pos="2160"/>
        </w:tabs>
        <w:ind w:left="2160" w:hanging="360"/>
      </w:pPr>
      <w:rPr>
        <w:rFonts w:ascii="Arial" w:hAnsi="Arial" w:hint="default"/>
      </w:rPr>
    </w:lvl>
    <w:lvl w:ilvl="3" w:tplc="1CE499B8" w:tentative="1">
      <w:start w:val="1"/>
      <w:numFmt w:val="bullet"/>
      <w:lvlText w:val="•"/>
      <w:lvlJc w:val="left"/>
      <w:pPr>
        <w:tabs>
          <w:tab w:val="num" w:pos="2880"/>
        </w:tabs>
        <w:ind w:left="2880" w:hanging="360"/>
      </w:pPr>
      <w:rPr>
        <w:rFonts w:ascii="Arial" w:hAnsi="Arial" w:hint="default"/>
      </w:rPr>
    </w:lvl>
    <w:lvl w:ilvl="4" w:tplc="B6C6590A" w:tentative="1">
      <w:start w:val="1"/>
      <w:numFmt w:val="bullet"/>
      <w:lvlText w:val="•"/>
      <w:lvlJc w:val="left"/>
      <w:pPr>
        <w:tabs>
          <w:tab w:val="num" w:pos="3600"/>
        </w:tabs>
        <w:ind w:left="3600" w:hanging="360"/>
      </w:pPr>
      <w:rPr>
        <w:rFonts w:ascii="Arial" w:hAnsi="Arial" w:hint="default"/>
      </w:rPr>
    </w:lvl>
    <w:lvl w:ilvl="5" w:tplc="3E0A8428" w:tentative="1">
      <w:start w:val="1"/>
      <w:numFmt w:val="bullet"/>
      <w:lvlText w:val="•"/>
      <w:lvlJc w:val="left"/>
      <w:pPr>
        <w:tabs>
          <w:tab w:val="num" w:pos="4320"/>
        </w:tabs>
        <w:ind w:left="4320" w:hanging="360"/>
      </w:pPr>
      <w:rPr>
        <w:rFonts w:ascii="Arial" w:hAnsi="Arial" w:hint="default"/>
      </w:rPr>
    </w:lvl>
    <w:lvl w:ilvl="6" w:tplc="61F8DE20" w:tentative="1">
      <w:start w:val="1"/>
      <w:numFmt w:val="bullet"/>
      <w:lvlText w:val="•"/>
      <w:lvlJc w:val="left"/>
      <w:pPr>
        <w:tabs>
          <w:tab w:val="num" w:pos="5040"/>
        </w:tabs>
        <w:ind w:left="5040" w:hanging="360"/>
      </w:pPr>
      <w:rPr>
        <w:rFonts w:ascii="Arial" w:hAnsi="Arial" w:hint="default"/>
      </w:rPr>
    </w:lvl>
    <w:lvl w:ilvl="7" w:tplc="039A64CE" w:tentative="1">
      <w:start w:val="1"/>
      <w:numFmt w:val="bullet"/>
      <w:lvlText w:val="•"/>
      <w:lvlJc w:val="left"/>
      <w:pPr>
        <w:tabs>
          <w:tab w:val="num" w:pos="5760"/>
        </w:tabs>
        <w:ind w:left="5760" w:hanging="360"/>
      </w:pPr>
      <w:rPr>
        <w:rFonts w:ascii="Arial" w:hAnsi="Arial" w:hint="default"/>
      </w:rPr>
    </w:lvl>
    <w:lvl w:ilvl="8" w:tplc="9E8273B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114690"/>
    <w:multiLevelType w:val="hybridMultilevel"/>
    <w:tmpl w:val="8D440B64"/>
    <w:lvl w:ilvl="0" w:tplc="65607150">
      <w:start w:val="1"/>
      <w:numFmt w:val="bullet"/>
      <w:lvlText w:val="•"/>
      <w:lvlJc w:val="left"/>
      <w:pPr>
        <w:tabs>
          <w:tab w:val="num" w:pos="720"/>
        </w:tabs>
        <w:ind w:left="720" w:hanging="360"/>
      </w:pPr>
      <w:rPr>
        <w:rFonts w:ascii="Arial" w:hAnsi="Arial" w:hint="default"/>
      </w:rPr>
    </w:lvl>
    <w:lvl w:ilvl="1" w:tplc="89D078B8" w:tentative="1">
      <w:start w:val="1"/>
      <w:numFmt w:val="bullet"/>
      <w:lvlText w:val="•"/>
      <w:lvlJc w:val="left"/>
      <w:pPr>
        <w:tabs>
          <w:tab w:val="num" w:pos="1440"/>
        </w:tabs>
        <w:ind w:left="1440" w:hanging="360"/>
      </w:pPr>
      <w:rPr>
        <w:rFonts w:ascii="Arial" w:hAnsi="Arial" w:hint="default"/>
      </w:rPr>
    </w:lvl>
    <w:lvl w:ilvl="2" w:tplc="A89AA820" w:tentative="1">
      <w:start w:val="1"/>
      <w:numFmt w:val="bullet"/>
      <w:lvlText w:val="•"/>
      <w:lvlJc w:val="left"/>
      <w:pPr>
        <w:tabs>
          <w:tab w:val="num" w:pos="2160"/>
        </w:tabs>
        <w:ind w:left="2160" w:hanging="360"/>
      </w:pPr>
      <w:rPr>
        <w:rFonts w:ascii="Arial" w:hAnsi="Arial" w:hint="default"/>
      </w:rPr>
    </w:lvl>
    <w:lvl w:ilvl="3" w:tplc="41269FBA" w:tentative="1">
      <w:start w:val="1"/>
      <w:numFmt w:val="bullet"/>
      <w:lvlText w:val="•"/>
      <w:lvlJc w:val="left"/>
      <w:pPr>
        <w:tabs>
          <w:tab w:val="num" w:pos="2880"/>
        </w:tabs>
        <w:ind w:left="2880" w:hanging="360"/>
      </w:pPr>
      <w:rPr>
        <w:rFonts w:ascii="Arial" w:hAnsi="Arial" w:hint="default"/>
      </w:rPr>
    </w:lvl>
    <w:lvl w:ilvl="4" w:tplc="45E49D30" w:tentative="1">
      <w:start w:val="1"/>
      <w:numFmt w:val="bullet"/>
      <w:lvlText w:val="•"/>
      <w:lvlJc w:val="left"/>
      <w:pPr>
        <w:tabs>
          <w:tab w:val="num" w:pos="3600"/>
        </w:tabs>
        <w:ind w:left="3600" w:hanging="360"/>
      </w:pPr>
      <w:rPr>
        <w:rFonts w:ascii="Arial" w:hAnsi="Arial" w:hint="default"/>
      </w:rPr>
    </w:lvl>
    <w:lvl w:ilvl="5" w:tplc="EB4A203E" w:tentative="1">
      <w:start w:val="1"/>
      <w:numFmt w:val="bullet"/>
      <w:lvlText w:val="•"/>
      <w:lvlJc w:val="left"/>
      <w:pPr>
        <w:tabs>
          <w:tab w:val="num" w:pos="4320"/>
        </w:tabs>
        <w:ind w:left="4320" w:hanging="360"/>
      </w:pPr>
      <w:rPr>
        <w:rFonts w:ascii="Arial" w:hAnsi="Arial" w:hint="default"/>
      </w:rPr>
    </w:lvl>
    <w:lvl w:ilvl="6" w:tplc="366C4382" w:tentative="1">
      <w:start w:val="1"/>
      <w:numFmt w:val="bullet"/>
      <w:lvlText w:val="•"/>
      <w:lvlJc w:val="left"/>
      <w:pPr>
        <w:tabs>
          <w:tab w:val="num" w:pos="5040"/>
        </w:tabs>
        <w:ind w:left="5040" w:hanging="360"/>
      </w:pPr>
      <w:rPr>
        <w:rFonts w:ascii="Arial" w:hAnsi="Arial" w:hint="default"/>
      </w:rPr>
    </w:lvl>
    <w:lvl w:ilvl="7" w:tplc="266C7EEC" w:tentative="1">
      <w:start w:val="1"/>
      <w:numFmt w:val="bullet"/>
      <w:lvlText w:val="•"/>
      <w:lvlJc w:val="left"/>
      <w:pPr>
        <w:tabs>
          <w:tab w:val="num" w:pos="5760"/>
        </w:tabs>
        <w:ind w:left="5760" w:hanging="360"/>
      </w:pPr>
      <w:rPr>
        <w:rFonts w:ascii="Arial" w:hAnsi="Arial" w:hint="default"/>
      </w:rPr>
    </w:lvl>
    <w:lvl w:ilvl="8" w:tplc="9D3A4D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9342DF"/>
    <w:multiLevelType w:val="hybridMultilevel"/>
    <w:tmpl w:val="4D12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B462E"/>
    <w:multiLevelType w:val="hybridMultilevel"/>
    <w:tmpl w:val="0AF01ADA"/>
    <w:lvl w:ilvl="0" w:tplc="A77CB102">
      <w:start w:val="1"/>
      <w:numFmt w:val="bullet"/>
      <w:lvlText w:val="•"/>
      <w:lvlJc w:val="left"/>
      <w:pPr>
        <w:tabs>
          <w:tab w:val="num" w:pos="720"/>
        </w:tabs>
        <w:ind w:left="720" w:hanging="360"/>
      </w:pPr>
      <w:rPr>
        <w:rFonts w:ascii="Arial" w:hAnsi="Arial" w:hint="default"/>
      </w:rPr>
    </w:lvl>
    <w:lvl w:ilvl="1" w:tplc="19B8250E" w:tentative="1">
      <w:start w:val="1"/>
      <w:numFmt w:val="bullet"/>
      <w:lvlText w:val="•"/>
      <w:lvlJc w:val="left"/>
      <w:pPr>
        <w:tabs>
          <w:tab w:val="num" w:pos="1440"/>
        </w:tabs>
        <w:ind w:left="1440" w:hanging="360"/>
      </w:pPr>
      <w:rPr>
        <w:rFonts w:ascii="Arial" w:hAnsi="Arial" w:hint="default"/>
      </w:rPr>
    </w:lvl>
    <w:lvl w:ilvl="2" w:tplc="D728BFC4" w:tentative="1">
      <w:start w:val="1"/>
      <w:numFmt w:val="bullet"/>
      <w:lvlText w:val="•"/>
      <w:lvlJc w:val="left"/>
      <w:pPr>
        <w:tabs>
          <w:tab w:val="num" w:pos="2160"/>
        </w:tabs>
        <w:ind w:left="2160" w:hanging="360"/>
      </w:pPr>
      <w:rPr>
        <w:rFonts w:ascii="Arial" w:hAnsi="Arial" w:hint="default"/>
      </w:rPr>
    </w:lvl>
    <w:lvl w:ilvl="3" w:tplc="519C2B90" w:tentative="1">
      <w:start w:val="1"/>
      <w:numFmt w:val="bullet"/>
      <w:lvlText w:val="•"/>
      <w:lvlJc w:val="left"/>
      <w:pPr>
        <w:tabs>
          <w:tab w:val="num" w:pos="2880"/>
        </w:tabs>
        <w:ind w:left="2880" w:hanging="360"/>
      </w:pPr>
      <w:rPr>
        <w:rFonts w:ascii="Arial" w:hAnsi="Arial" w:hint="default"/>
      </w:rPr>
    </w:lvl>
    <w:lvl w:ilvl="4" w:tplc="ABCAFA6A" w:tentative="1">
      <w:start w:val="1"/>
      <w:numFmt w:val="bullet"/>
      <w:lvlText w:val="•"/>
      <w:lvlJc w:val="left"/>
      <w:pPr>
        <w:tabs>
          <w:tab w:val="num" w:pos="3600"/>
        </w:tabs>
        <w:ind w:left="3600" w:hanging="360"/>
      </w:pPr>
      <w:rPr>
        <w:rFonts w:ascii="Arial" w:hAnsi="Arial" w:hint="default"/>
      </w:rPr>
    </w:lvl>
    <w:lvl w:ilvl="5" w:tplc="42BA36BA" w:tentative="1">
      <w:start w:val="1"/>
      <w:numFmt w:val="bullet"/>
      <w:lvlText w:val="•"/>
      <w:lvlJc w:val="left"/>
      <w:pPr>
        <w:tabs>
          <w:tab w:val="num" w:pos="4320"/>
        </w:tabs>
        <w:ind w:left="4320" w:hanging="360"/>
      </w:pPr>
      <w:rPr>
        <w:rFonts w:ascii="Arial" w:hAnsi="Arial" w:hint="default"/>
      </w:rPr>
    </w:lvl>
    <w:lvl w:ilvl="6" w:tplc="EBEE93B0" w:tentative="1">
      <w:start w:val="1"/>
      <w:numFmt w:val="bullet"/>
      <w:lvlText w:val="•"/>
      <w:lvlJc w:val="left"/>
      <w:pPr>
        <w:tabs>
          <w:tab w:val="num" w:pos="5040"/>
        </w:tabs>
        <w:ind w:left="5040" w:hanging="360"/>
      </w:pPr>
      <w:rPr>
        <w:rFonts w:ascii="Arial" w:hAnsi="Arial" w:hint="default"/>
      </w:rPr>
    </w:lvl>
    <w:lvl w:ilvl="7" w:tplc="6C8253F8" w:tentative="1">
      <w:start w:val="1"/>
      <w:numFmt w:val="bullet"/>
      <w:lvlText w:val="•"/>
      <w:lvlJc w:val="left"/>
      <w:pPr>
        <w:tabs>
          <w:tab w:val="num" w:pos="5760"/>
        </w:tabs>
        <w:ind w:left="5760" w:hanging="360"/>
      </w:pPr>
      <w:rPr>
        <w:rFonts w:ascii="Arial" w:hAnsi="Arial" w:hint="default"/>
      </w:rPr>
    </w:lvl>
    <w:lvl w:ilvl="8" w:tplc="D7F20B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B638EE"/>
    <w:multiLevelType w:val="hybridMultilevel"/>
    <w:tmpl w:val="A716915E"/>
    <w:lvl w:ilvl="0" w:tplc="6D76D240">
      <w:start w:val="1"/>
      <w:numFmt w:val="bullet"/>
      <w:lvlText w:val="•"/>
      <w:lvlJc w:val="left"/>
      <w:pPr>
        <w:tabs>
          <w:tab w:val="num" w:pos="720"/>
        </w:tabs>
        <w:ind w:left="720" w:hanging="360"/>
      </w:pPr>
      <w:rPr>
        <w:rFonts w:ascii="Arial" w:hAnsi="Arial" w:hint="default"/>
      </w:rPr>
    </w:lvl>
    <w:lvl w:ilvl="1" w:tplc="83A26B5E" w:tentative="1">
      <w:start w:val="1"/>
      <w:numFmt w:val="bullet"/>
      <w:lvlText w:val="•"/>
      <w:lvlJc w:val="left"/>
      <w:pPr>
        <w:tabs>
          <w:tab w:val="num" w:pos="1440"/>
        </w:tabs>
        <w:ind w:left="1440" w:hanging="360"/>
      </w:pPr>
      <w:rPr>
        <w:rFonts w:ascii="Arial" w:hAnsi="Arial" w:hint="default"/>
      </w:rPr>
    </w:lvl>
    <w:lvl w:ilvl="2" w:tplc="7626ED84" w:tentative="1">
      <w:start w:val="1"/>
      <w:numFmt w:val="bullet"/>
      <w:lvlText w:val="•"/>
      <w:lvlJc w:val="left"/>
      <w:pPr>
        <w:tabs>
          <w:tab w:val="num" w:pos="2160"/>
        </w:tabs>
        <w:ind w:left="2160" w:hanging="360"/>
      </w:pPr>
      <w:rPr>
        <w:rFonts w:ascii="Arial" w:hAnsi="Arial" w:hint="default"/>
      </w:rPr>
    </w:lvl>
    <w:lvl w:ilvl="3" w:tplc="623617BC" w:tentative="1">
      <w:start w:val="1"/>
      <w:numFmt w:val="bullet"/>
      <w:lvlText w:val="•"/>
      <w:lvlJc w:val="left"/>
      <w:pPr>
        <w:tabs>
          <w:tab w:val="num" w:pos="2880"/>
        </w:tabs>
        <w:ind w:left="2880" w:hanging="360"/>
      </w:pPr>
      <w:rPr>
        <w:rFonts w:ascii="Arial" w:hAnsi="Arial" w:hint="default"/>
      </w:rPr>
    </w:lvl>
    <w:lvl w:ilvl="4" w:tplc="EA241AEC" w:tentative="1">
      <w:start w:val="1"/>
      <w:numFmt w:val="bullet"/>
      <w:lvlText w:val="•"/>
      <w:lvlJc w:val="left"/>
      <w:pPr>
        <w:tabs>
          <w:tab w:val="num" w:pos="3600"/>
        </w:tabs>
        <w:ind w:left="3600" w:hanging="360"/>
      </w:pPr>
      <w:rPr>
        <w:rFonts w:ascii="Arial" w:hAnsi="Arial" w:hint="default"/>
      </w:rPr>
    </w:lvl>
    <w:lvl w:ilvl="5" w:tplc="367A3922" w:tentative="1">
      <w:start w:val="1"/>
      <w:numFmt w:val="bullet"/>
      <w:lvlText w:val="•"/>
      <w:lvlJc w:val="left"/>
      <w:pPr>
        <w:tabs>
          <w:tab w:val="num" w:pos="4320"/>
        </w:tabs>
        <w:ind w:left="4320" w:hanging="360"/>
      </w:pPr>
      <w:rPr>
        <w:rFonts w:ascii="Arial" w:hAnsi="Arial" w:hint="default"/>
      </w:rPr>
    </w:lvl>
    <w:lvl w:ilvl="6" w:tplc="5D3884DE" w:tentative="1">
      <w:start w:val="1"/>
      <w:numFmt w:val="bullet"/>
      <w:lvlText w:val="•"/>
      <w:lvlJc w:val="left"/>
      <w:pPr>
        <w:tabs>
          <w:tab w:val="num" w:pos="5040"/>
        </w:tabs>
        <w:ind w:left="5040" w:hanging="360"/>
      </w:pPr>
      <w:rPr>
        <w:rFonts w:ascii="Arial" w:hAnsi="Arial" w:hint="default"/>
      </w:rPr>
    </w:lvl>
    <w:lvl w:ilvl="7" w:tplc="C8DE8E5A" w:tentative="1">
      <w:start w:val="1"/>
      <w:numFmt w:val="bullet"/>
      <w:lvlText w:val="•"/>
      <w:lvlJc w:val="left"/>
      <w:pPr>
        <w:tabs>
          <w:tab w:val="num" w:pos="5760"/>
        </w:tabs>
        <w:ind w:left="5760" w:hanging="360"/>
      </w:pPr>
      <w:rPr>
        <w:rFonts w:ascii="Arial" w:hAnsi="Arial" w:hint="default"/>
      </w:rPr>
    </w:lvl>
    <w:lvl w:ilvl="8" w:tplc="75C6A3A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872144"/>
    <w:multiLevelType w:val="hybridMultilevel"/>
    <w:tmpl w:val="F11AF26A"/>
    <w:lvl w:ilvl="0" w:tplc="7952A748">
      <w:start w:val="1"/>
      <w:numFmt w:val="bullet"/>
      <w:lvlText w:val="•"/>
      <w:lvlJc w:val="left"/>
      <w:pPr>
        <w:tabs>
          <w:tab w:val="num" w:pos="720"/>
        </w:tabs>
        <w:ind w:left="720" w:hanging="360"/>
      </w:pPr>
      <w:rPr>
        <w:rFonts w:ascii="Arial" w:hAnsi="Arial" w:hint="default"/>
      </w:rPr>
    </w:lvl>
    <w:lvl w:ilvl="1" w:tplc="1CDA2B0A" w:tentative="1">
      <w:start w:val="1"/>
      <w:numFmt w:val="bullet"/>
      <w:lvlText w:val="•"/>
      <w:lvlJc w:val="left"/>
      <w:pPr>
        <w:tabs>
          <w:tab w:val="num" w:pos="1440"/>
        </w:tabs>
        <w:ind w:left="1440" w:hanging="360"/>
      </w:pPr>
      <w:rPr>
        <w:rFonts w:ascii="Arial" w:hAnsi="Arial" w:hint="default"/>
      </w:rPr>
    </w:lvl>
    <w:lvl w:ilvl="2" w:tplc="8284A8BA" w:tentative="1">
      <w:start w:val="1"/>
      <w:numFmt w:val="bullet"/>
      <w:lvlText w:val="•"/>
      <w:lvlJc w:val="left"/>
      <w:pPr>
        <w:tabs>
          <w:tab w:val="num" w:pos="2160"/>
        </w:tabs>
        <w:ind w:left="2160" w:hanging="360"/>
      </w:pPr>
      <w:rPr>
        <w:rFonts w:ascii="Arial" w:hAnsi="Arial" w:hint="default"/>
      </w:rPr>
    </w:lvl>
    <w:lvl w:ilvl="3" w:tplc="73A4D3C2" w:tentative="1">
      <w:start w:val="1"/>
      <w:numFmt w:val="bullet"/>
      <w:lvlText w:val="•"/>
      <w:lvlJc w:val="left"/>
      <w:pPr>
        <w:tabs>
          <w:tab w:val="num" w:pos="2880"/>
        </w:tabs>
        <w:ind w:left="2880" w:hanging="360"/>
      </w:pPr>
      <w:rPr>
        <w:rFonts w:ascii="Arial" w:hAnsi="Arial" w:hint="default"/>
      </w:rPr>
    </w:lvl>
    <w:lvl w:ilvl="4" w:tplc="592A2A1E" w:tentative="1">
      <w:start w:val="1"/>
      <w:numFmt w:val="bullet"/>
      <w:lvlText w:val="•"/>
      <w:lvlJc w:val="left"/>
      <w:pPr>
        <w:tabs>
          <w:tab w:val="num" w:pos="3600"/>
        </w:tabs>
        <w:ind w:left="3600" w:hanging="360"/>
      </w:pPr>
      <w:rPr>
        <w:rFonts w:ascii="Arial" w:hAnsi="Arial" w:hint="default"/>
      </w:rPr>
    </w:lvl>
    <w:lvl w:ilvl="5" w:tplc="329AB744" w:tentative="1">
      <w:start w:val="1"/>
      <w:numFmt w:val="bullet"/>
      <w:lvlText w:val="•"/>
      <w:lvlJc w:val="left"/>
      <w:pPr>
        <w:tabs>
          <w:tab w:val="num" w:pos="4320"/>
        </w:tabs>
        <w:ind w:left="4320" w:hanging="360"/>
      </w:pPr>
      <w:rPr>
        <w:rFonts w:ascii="Arial" w:hAnsi="Arial" w:hint="default"/>
      </w:rPr>
    </w:lvl>
    <w:lvl w:ilvl="6" w:tplc="36C23260" w:tentative="1">
      <w:start w:val="1"/>
      <w:numFmt w:val="bullet"/>
      <w:lvlText w:val="•"/>
      <w:lvlJc w:val="left"/>
      <w:pPr>
        <w:tabs>
          <w:tab w:val="num" w:pos="5040"/>
        </w:tabs>
        <w:ind w:left="5040" w:hanging="360"/>
      </w:pPr>
      <w:rPr>
        <w:rFonts w:ascii="Arial" w:hAnsi="Arial" w:hint="default"/>
      </w:rPr>
    </w:lvl>
    <w:lvl w:ilvl="7" w:tplc="0118342C" w:tentative="1">
      <w:start w:val="1"/>
      <w:numFmt w:val="bullet"/>
      <w:lvlText w:val="•"/>
      <w:lvlJc w:val="left"/>
      <w:pPr>
        <w:tabs>
          <w:tab w:val="num" w:pos="5760"/>
        </w:tabs>
        <w:ind w:left="5760" w:hanging="360"/>
      </w:pPr>
      <w:rPr>
        <w:rFonts w:ascii="Arial" w:hAnsi="Arial" w:hint="default"/>
      </w:rPr>
    </w:lvl>
    <w:lvl w:ilvl="8" w:tplc="0B2ABB6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51638F"/>
    <w:multiLevelType w:val="hybridMultilevel"/>
    <w:tmpl w:val="43464CB0"/>
    <w:lvl w:ilvl="0" w:tplc="54DC0680">
      <w:start w:val="1"/>
      <w:numFmt w:val="bullet"/>
      <w:lvlText w:val="•"/>
      <w:lvlJc w:val="left"/>
      <w:pPr>
        <w:tabs>
          <w:tab w:val="num" w:pos="720"/>
        </w:tabs>
        <w:ind w:left="720" w:hanging="360"/>
      </w:pPr>
      <w:rPr>
        <w:rFonts w:ascii="Arial" w:hAnsi="Arial" w:hint="default"/>
      </w:rPr>
    </w:lvl>
    <w:lvl w:ilvl="1" w:tplc="BED0C240">
      <w:start w:val="1"/>
      <w:numFmt w:val="bullet"/>
      <w:lvlText w:val="•"/>
      <w:lvlJc w:val="left"/>
      <w:pPr>
        <w:tabs>
          <w:tab w:val="num" w:pos="1440"/>
        </w:tabs>
        <w:ind w:left="1440" w:hanging="360"/>
      </w:pPr>
      <w:rPr>
        <w:rFonts w:ascii="Arial" w:hAnsi="Arial" w:hint="default"/>
      </w:rPr>
    </w:lvl>
    <w:lvl w:ilvl="2" w:tplc="BDAE6EFC" w:tentative="1">
      <w:start w:val="1"/>
      <w:numFmt w:val="bullet"/>
      <w:lvlText w:val="•"/>
      <w:lvlJc w:val="left"/>
      <w:pPr>
        <w:tabs>
          <w:tab w:val="num" w:pos="2160"/>
        </w:tabs>
        <w:ind w:left="2160" w:hanging="360"/>
      </w:pPr>
      <w:rPr>
        <w:rFonts w:ascii="Arial" w:hAnsi="Arial" w:hint="default"/>
      </w:rPr>
    </w:lvl>
    <w:lvl w:ilvl="3" w:tplc="203AAA98" w:tentative="1">
      <w:start w:val="1"/>
      <w:numFmt w:val="bullet"/>
      <w:lvlText w:val="•"/>
      <w:lvlJc w:val="left"/>
      <w:pPr>
        <w:tabs>
          <w:tab w:val="num" w:pos="2880"/>
        </w:tabs>
        <w:ind w:left="2880" w:hanging="360"/>
      </w:pPr>
      <w:rPr>
        <w:rFonts w:ascii="Arial" w:hAnsi="Arial" w:hint="default"/>
      </w:rPr>
    </w:lvl>
    <w:lvl w:ilvl="4" w:tplc="11F40454" w:tentative="1">
      <w:start w:val="1"/>
      <w:numFmt w:val="bullet"/>
      <w:lvlText w:val="•"/>
      <w:lvlJc w:val="left"/>
      <w:pPr>
        <w:tabs>
          <w:tab w:val="num" w:pos="3600"/>
        </w:tabs>
        <w:ind w:left="3600" w:hanging="360"/>
      </w:pPr>
      <w:rPr>
        <w:rFonts w:ascii="Arial" w:hAnsi="Arial" w:hint="default"/>
      </w:rPr>
    </w:lvl>
    <w:lvl w:ilvl="5" w:tplc="7180C5FE" w:tentative="1">
      <w:start w:val="1"/>
      <w:numFmt w:val="bullet"/>
      <w:lvlText w:val="•"/>
      <w:lvlJc w:val="left"/>
      <w:pPr>
        <w:tabs>
          <w:tab w:val="num" w:pos="4320"/>
        </w:tabs>
        <w:ind w:left="4320" w:hanging="360"/>
      </w:pPr>
      <w:rPr>
        <w:rFonts w:ascii="Arial" w:hAnsi="Arial" w:hint="default"/>
      </w:rPr>
    </w:lvl>
    <w:lvl w:ilvl="6" w:tplc="307EDDE8" w:tentative="1">
      <w:start w:val="1"/>
      <w:numFmt w:val="bullet"/>
      <w:lvlText w:val="•"/>
      <w:lvlJc w:val="left"/>
      <w:pPr>
        <w:tabs>
          <w:tab w:val="num" w:pos="5040"/>
        </w:tabs>
        <w:ind w:left="5040" w:hanging="360"/>
      </w:pPr>
      <w:rPr>
        <w:rFonts w:ascii="Arial" w:hAnsi="Arial" w:hint="default"/>
      </w:rPr>
    </w:lvl>
    <w:lvl w:ilvl="7" w:tplc="BFF4A854" w:tentative="1">
      <w:start w:val="1"/>
      <w:numFmt w:val="bullet"/>
      <w:lvlText w:val="•"/>
      <w:lvlJc w:val="left"/>
      <w:pPr>
        <w:tabs>
          <w:tab w:val="num" w:pos="5760"/>
        </w:tabs>
        <w:ind w:left="5760" w:hanging="360"/>
      </w:pPr>
      <w:rPr>
        <w:rFonts w:ascii="Arial" w:hAnsi="Arial" w:hint="default"/>
      </w:rPr>
    </w:lvl>
    <w:lvl w:ilvl="8" w:tplc="195082E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54253"/>
    <w:multiLevelType w:val="hybridMultilevel"/>
    <w:tmpl w:val="78967050"/>
    <w:lvl w:ilvl="0" w:tplc="26DA05FC">
      <w:start w:val="1"/>
      <w:numFmt w:val="bullet"/>
      <w:lvlText w:val="•"/>
      <w:lvlJc w:val="left"/>
      <w:pPr>
        <w:tabs>
          <w:tab w:val="num" w:pos="720"/>
        </w:tabs>
        <w:ind w:left="720" w:hanging="360"/>
      </w:pPr>
      <w:rPr>
        <w:rFonts w:ascii="Arial" w:hAnsi="Arial" w:hint="default"/>
      </w:rPr>
    </w:lvl>
    <w:lvl w:ilvl="1" w:tplc="DEEC9AB4" w:tentative="1">
      <w:start w:val="1"/>
      <w:numFmt w:val="bullet"/>
      <w:lvlText w:val="•"/>
      <w:lvlJc w:val="left"/>
      <w:pPr>
        <w:tabs>
          <w:tab w:val="num" w:pos="1440"/>
        </w:tabs>
        <w:ind w:left="1440" w:hanging="360"/>
      </w:pPr>
      <w:rPr>
        <w:rFonts w:ascii="Arial" w:hAnsi="Arial" w:hint="default"/>
      </w:rPr>
    </w:lvl>
    <w:lvl w:ilvl="2" w:tplc="62C4851A" w:tentative="1">
      <w:start w:val="1"/>
      <w:numFmt w:val="bullet"/>
      <w:lvlText w:val="•"/>
      <w:lvlJc w:val="left"/>
      <w:pPr>
        <w:tabs>
          <w:tab w:val="num" w:pos="2160"/>
        </w:tabs>
        <w:ind w:left="2160" w:hanging="360"/>
      </w:pPr>
      <w:rPr>
        <w:rFonts w:ascii="Arial" w:hAnsi="Arial" w:hint="default"/>
      </w:rPr>
    </w:lvl>
    <w:lvl w:ilvl="3" w:tplc="A5761568" w:tentative="1">
      <w:start w:val="1"/>
      <w:numFmt w:val="bullet"/>
      <w:lvlText w:val="•"/>
      <w:lvlJc w:val="left"/>
      <w:pPr>
        <w:tabs>
          <w:tab w:val="num" w:pos="2880"/>
        </w:tabs>
        <w:ind w:left="2880" w:hanging="360"/>
      </w:pPr>
      <w:rPr>
        <w:rFonts w:ascii="Arial" w:hAnsi="Arial" w:hint="default"/>
      </w:rPr>
    </w:lvl>
    <w:lvl w:ilvl="4" w:tplc="AB02025C" w:tentative="1">
      <w:start w:val="1"/>
      <w:numFmt w:val="bullet"/>
      <w:lvlText w:val="•"/>
      <w:lvlJc w:val="left"/>
      <w:pPr>
        <w:tabs>
          <w:tab w:val="num" w:pos="3600"/>
        </w:tabs>
        <w:ind w:left="3600" w:hanging="360"/>
      </w:pPr>
      <w:rPr>
        <w:rFonts w:ascii="Arial" w:hAnsi="Arial" w:hint="default"/>
      </w:rPr>
    </w:lvl>
    <w:lvl w:ilvl="5" w:tplc="E5C080D6" w:tentative="1">
      <w:start w:val="1"/>
      <w:numFmt w:val="bullet"/>
      <w:lvlText w:val="•"/>
      <w:lvlJc w:val="left"/>
      <w:pPr>
        <w:tabs>
          <w:tab w:val="num" w:pos="4320"/>
        </w:tabs>
        <w:ind w:left="4320" w:hanging="360"/>
      </w:pPr>
      <w:rPr>
        <w:rFonts w:ascii="Arial" w:hAnsi="Arial" w:hint="default"/>
      </w:rPr>
    </w:lvl>
    <w:lvl w:ilvl="6" w:tplc="0A220AB2" w:tentative="1">
      <w:start w:val="1"/>
      <w:numFmt w:val="bullet"/>
      <w:lvlText w:val="•"/>
      <w:lvlJc w:val="left"/>
      <w:pPr>
        <w:tabs>
          <w:tab w:val="num" w:pos="5040"/>
        </w:tabs>
        <w:ind w:left="5040" w:hanging="360"/>
      </w:pPr>
      <w:rPr>
        <w:rFonts w:ascii="Arial" w:hAnsi="Arial" w:hint="default"/>
      </w:rPr>
    </w:lvl>
    <w:lvl w:ilvl="7" w:tplc="A774A9FA" w:tentative="1">
      <w:start w:val="1"/>
      <w:numFmt w:val="bullet"/>
      <w:lvlText w:val="•"/>
      <w:lvlJc w:val="left"/>
      <w:pPr>
        <w:tabs>
          <w:tab w:val="num" w:pos="5760"/>
        </w:tabs>
        <w:ind w:left="5760" w:hanging="360"/>
      </w:pPr>
      <w:rPr>
        <w:rFonts w:ascii="Arial" w:hAnsi="Arial" w:hint="default"/>
      </w:rPr>
    </w:lvl>
    <w:lvl w:ilvl="8" w:tplc="68CE12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2D3B84"/>
    <w:multiLevelType w:val="hybridMultilevel"/>
    <w:tmpl w:val="DF2E65D2"/>
    <w:lvl w:ilvl="0" w:tplc="8056C924">
      <w:start w:val="1"/>
      <w:numFmt w:val="bullet"/>
      <w:lvlText w:val="•"/>
      <w:lvlJc w:val="left"/>
      <w:pPr>
        <w:tabs>
          <w:tab w:val="num" w:pos="720"/>
        </w:tabs>
        <w:ind w:left="720" w:hanging="360"/>
      </w:pPr>
      <w:rPr>
        <w:rFonts w:ascii="Arial" w:hAnsi="Arial" w:hint="default"/>
      </w:rPr>
    </w:lvl>
    <w:lvl w:ilvl="1" w:tplc="279CD8EE">
      <w:start w:val="1"/>
      <w:numFmt w:val="bullet"/>
      <w:lvlText w:val="•"/>
      <w:lvlJc w:val="left"/>
      <w:pPr>
        <w:tabs>
          <w:tab w:val="num" w:pos="1440"/>
        </w:tabs>
        <w:ind w:left="1440" w:hanging="360"/>
      </w:pPr>
      <w:rPr>
        <w:rFonts w:ascii="Arial" w:hAnsi="Arial" w:hint="default"/>
      </w:rPr>
    </w:lvl>
    <w:lvl w:ilvl="2" w:tplc="C8CCD8C4" w:tentative="1">
      <w:start w:val="1"/>
      <w:numFmt w:val="bullet"/>
      <w:lvlText w:val="•"/>
      <w:lvlJc w:val="left"/>
      <w:pPr>
        <w:tabs>
          <w:tab w:val="num" w:pos="2160"/>
        </w:tabs>
        <w:ind w:left="2160" w:hanging="360"/>
      </w:pPr>
      <w:rPr>
        <w:rFonts w:ascii="Arial" w:hAnsi="Arial" w:hint="default"/>
      </w:rPr>
    </w:lvl>
    <w:lvl w:ilvl="3" w:tplc="4F76DB6A" w:tentative="1">
      <w:start w:val="1"/>
      <w:numFmt w:val="bullet"/>
      <w:lvlText w:val="•"/>
      <w:lvlJc w:val="left"/>
      <w:pPr>
        <w:tabs>
          <w:tab w:val="num" w:pos="2880"/>
        </w:tabs>
        <w:ind w:left="2880" w:hanging="360"/>
      </w:pPr>
      <w:rPr>
        <w:rFonts w:ascii="Arial" w:hAnsi="Arial" w:hint="default"/>
      </w:rPr>
    </w:lvl>
    <w:lvl w:ilvl="4" w:tplc="2D44ECF4" w:tentative="1">
      <w:start w:val="1"/>
      <w:numFmt w:val="bullet"/>
      <w:lvlText w:val="•"/>
      <w:lvlJc w:val="left"/>
      <w:pPr>
        <w:tabs>
          <w:tab w:val="num" w:pos="3600"/>
        </w:tabs>
        <w:ind w:left="3600" w:hanging="360"/>
      </w:pPr>
      <w:rPr>
        <w:rFonts w:ascii="Arial" w:hAnsi="Arial" w:hint="default"/>
      </w:rPr>
    </w:lvl>
    <w:lvl w:ilvl="5" w:tplc="EDBE48EA" w:tentative="1">
      <w:start w:val="1"/>
      <w:numFmt w:val="bullet"/>
      <w:lvlText w:val="•"/>
      <w:lvlJc w:val="left"/>
      <w:pPr>
        <w:tabs>
          <w:tab w:val="num" w:pos="4320"/>
        </w:tabs>
        <w:ind w:left="4320" w:hanging="360"/>
      </w:pPr>
      <w:rPr>
        <w:rFonts w:ascii="Arial" w:hAnsi="Arial" w:hint="default"/>
      </w:rPr>
    </w:lvl>
    <w:lvl w:ilvl="6" w:tplc="C436DB28" w:tentative="1">
      <w:start w:val="1"/>
      <w:numFmt w:val="bullet"/>
      <w:lvlText w:val="•"/>
      <w:lvlJc w:val="left"/>
      <w:pPr>
        <w:tabs>
          <w:tab w:val="num" w:pos="5040"/>
        </w:tabs>
        <w:ind w:left="5040" w:hanging="360"/>
      </w:pPr>
      <w:rPr>
        <w:rFonts w:ascii="Arial" w:hAnsi="Arial" w:hint="default"/>
      </w:rPr>
    </w:lvl>
    <w:lvl w:ilvl="7" w:tplc="29F6315A" w:tentative="1">
      <w:start w:val="1"/>
      <w:numFmt w:val="bullet"/>
      <w:lvlText w:val="•"/>
      <w:lvlJc w:val="left"/>
      <w:pPr>
        <w:tabs>
          <w:tab w:val="num" w:pos="5760"/>
        </w:tabs>
        <w:ind w:left="5760" w:hanging="360"/>
      </w:pPr>
      <w:rPr>
        <w:rFonts w:ascii="Arial" w:hAnsi="Arial" w:hint="default"/>
      </w:rPr>
    </w:lvl>
    <w:lvl w:ilvl="8" w:tplc="CC44DC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72003E"/>
    <w:multiLevelType w:val="hybridMultilevel"/>
    <w:tmpl w:val="069006DA"/>
    <w:lvl w:ilvl="0" w:tplc="29AAACC0">
      <w:start w:val="1"/>
      <w:numFmt w:val="bullet"/>
      <w:lvlText w:val="•"/>
      <w:lvlJc w:val="left"/>
      <w:pPr>
        <w:tabs>
          <w:tab w:val="num" w:pos="720"/>
        </w:tabs>
        <w:ind w:left="720" w:hanging="360"/>
      </w:pPr>
      <w:rPr>
        <w:rFonts w:ascii="Arial" w:hAnsi="Arial" w:hint="default"/>
      </w:rPr>
    </w:lvl>
    <w:lvl w:ilvl="1" w:tplc="E2A2E7D8">
      <w:numFmt w:val="bullet"/>
      <w:lvlText w:val="–"/>
      <w:lvlJc w:val="left"/>
      <w:pPr>
        <w:tabs>
          <w:tab w:val="num" w:pos="1440"/>
        </w:tabs>
        <w:ind w:left="1440" w:hanging="360"/>
      </w:pPr>
      <w:rPr>
        <w:rFonts w:ascii="Arial" w:hAnsi="Arial" w:hint="default"/>
      </w:rPr>
    </w:lvl>
    <w:lvl w:ilvl="2" w:tplc="0220D644" w:tentative="1">
      <w:start w:val="1"/>
      <w:numFmt w:val="bullet"/>
      <w:lvlText w:val="•"/>
      <w:lvlJc w:val="left"/>
      <w:pPr>
        <w:tabs>
          <w:tab w:val="num" w:pos="2160"/>
        </w:tabs>
        <w:ind w:left="2160" w:hanging="360"/>
      </w:pPr>
      <w:rPr>
        <w:rFonts w:ascii="Arial" w:hAnsi="Arial" w:hint="default"/>
      </w:rPr>
    </w:lvl>
    <w:lvl w:ilvl="3" w:tplc="90D82F78" w:tentative="1">
      <w:start w:val="1"/>
      <w:numFmt w:val="bullet"/>
      <w:lvlText w:val="•"/>
      <w:lvlJc w:val="left"/>
      <w:pPr>
        <w:tabs>
          <w:tab w:val="num" w:pos="2880"/>
        </w:tabs>
        <w:ind w:left="2880" w:hanging="360"/>
      </w:pPr>
      <w:rPr>
        <w:rFonts w:ascii="Arial" w:hAnsi="Arial" w:hint="default"/>
      </w:rPr>
    </w:lvl>
    <w:lvl w:ilvl="4" w:tplc="82BE1726" w:tentative="1">
      <w:start w:val="1"/>
      <w:numFmt w:val="bullet"/>
      <w:lvlText w:val="•"/>
      <w:lvlJc w:val="left"/>
      <w:pPr>
        <w:tabs>
          <w:tab w:val="num" w:pos="3600"/>
        </w:tabs>
        <w:ind w:left="3600" w:hanging="360"/>
      </w:pPr>
      <w:rPr>
        <w:rFonts w:ascii="Arial" w:hAnsi="Arial" w:hint="default"/>
      </w:rPr>
    </w:lvl>
    <w:lvl w:ilvl="5" w:tplc="83F0EF5C" w:tentative="1">
      <w:start w:val="1"/>
      <w:numFmt w:val="bullet"/>
      <w:lvlText w:val="•"/>
      <w:lvlJc w:val="left"/>
      <w:pPr>
        <w:tabs>
          <w:tab w:val="num" w:pos="4320"/>
        </w:tabs>
        <w:ind w:left="4320" w:hanging="360"/>
      </w:pPr>
      <w:rPr>
        <w:rFonts w:ascii="Arial" w:hAnsi="Arial" w:hint="default"/>
      </w:rPr>
    </w:lvl>
    <w:lvl w:ilvl="6" w:tplc="38DA7E3E" w:tentative="1">
      <w:start w:val="1"/>
      <w:numFmt w:val="bullet"/>
      <w:lvlText w:val="•"/>
      <w:lvlJc w:val="left"/>
      <w:pPr>
        <w:tabs>
          <w:tab w:val="num" w:pos="5040"/>
        </w:tabs>
        <w:ind w:left="5040" w:hanging="360"/>
      </w:pPr>
      <w:rPr>
        <w:rFonts w:ascii="Arial" w:hAnsi="Arial" w:hint="default"/>
      </w:rPr>
    </w:lvl>
    <w:lvl w:ilvl="7" w:tplc="74B6F9C6" w:tentative="1">
      <w:start w:val="1"/>
      <w:numFmt w:val="bullet"/>
      <w:lvlText w:val="•"/>
      <w:lvlJc w:val="left"/>
      <w:pPr>
        <w:tabs>
          <w:tab w:val="num" w:pos="5760"/>
        </w:tabs>
        <w:ind w:left="5760" w:hanging="360"/>
      </w:pPr>
      <w:rPr>
        <w:rFonts w:ascii="Arial" w:hAnsi="Arial" w:hint="default"/>
      </w:rPr>
    </w:lvl>
    <w:lvl w:ilvl="8" w:tplc="A9A4754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D255F9"/>
    <w:multiLevelType w:val="hybridMultilevel"/>
    <w:tmpl w:val="D36A2420"/>
    <w:lvl w:ilvl="0" w:tplc="35508714">
      <w:start w:val="1"/>
      <w:numFmt w:val="bullet"/>
      <w:lvlText w:val="•"/>
      <w:lvlJc w:val="left"/>
      <w:pPr>
        <w:tabs>
          <w:tab w:val="num" w:pos="720"/>
        </w:tabs>
        <w:ind w:left="720" w:hanging="360"/>
      </w:pPr>
      <w:rPr>
        <w:rFonts w:ascii="Arial" w:hAnsi="Arial" w:hint="default"/>
      </w:rPr>
    </w:lvl>
    <w:lvl w:ilvl="1" w:tplc="6F6A9EFE" w:tentative="1">
      <w:start w:val="1"/>
      <w:numFmt w:val="bullet"/>
      <w:lvlText w:val="•"/>
      <w:lvlJc w:val="left"/>
      <w:pPr>
        <w:tabs>
          <w:tab w:val="num" w:pos="1440"/>
        </w:tabs>
        <w:ind w:left="1440" w:hanging="360"/>
      </w:pPr>
      <w:rPr>
        <w:rFonts w:ascii="Arial" w:hAnsi="Arial" w:hint="default"/>
      </w:rPr>
    </w:lvl>
    <w:lvl w:ilvl="2" w:tplc="F08017B8" w:tentative="1">
      <w:start w:val="1"/>
      <w:numFmt w:val="bullet"/>
      <w:lvlText w:val="•"/>
      <w:lvlJc w:val="left"/>
      <w:pPr>
        <w:tabs>
          <w:tab w:val="num" w:pos="2160"/>
        </w:tabs>
        <w:ind w:left="2160" w:hanging="360"/>
      </w:pPr>
      <w:rPr>
        <w:rFonts w:ascii="Arial" w:hAnsi="Arial" w:hint="default"/>
      </w:rPr>
    </w:lvl>
    <w:lvl w:ilvl="3" w:tplc="2C52928C" w:tentative="1">
      <w:start w:val="1"/>
      <w:numFmt w:val="bullet"/>
      <w:lvlText w:val="•"/>
      <w:lvlJc w:val="left"/>
      <w:pPr>
        <w:tabs>
          <w:tab w:val="num" w:pos="2880"/>
        </w:tabs>
        <w:ind w:left="2880" w:hanging="360"/>
      </w:pPr>
      <w:rPr>
        <w:rFonts w:ascii="Arial" w:hAnsi="Arial" w:hint="default"/>
      </w:rPr>
    </w:lvl>
    <w:lvl w:ilvl="4" w:tplc="67EE78CE" w:tentative="1">
      <w:start w:val="1"/>
      <w:numFmt w:val="bullet"/>
      <w:lvlText w:val="•"/>
      <w:lvlJc w:val="left"/>
      <w:pPr>
        <w:tabs>
          <w:tab w:val="num" w:pos="3600"/>
        </w:tabs>
        <w:ind w:left="3600" w:hanging="360"/>
      </w:pPr>
      <w:rPr>
        <w:rFonts w:ascii="Arial" w:hAnsi="Arial" w:hint="default"/>
      </w:rPr>
    </w:lvl>
    <w:lvl w:ilvl="5" w:tplc="0E10CA00" w:tentative="1">
      <w:start w:val="1"/>
      <w:numFmt w:val="bullet"/>
      <w:lvlText w:val="•"/>
      <w:lvlJc w:val="left"/>
      <w:pPr>
        <w:tabs>
          <w:tab w:val="num" w:pos="4320"/>
        </w:tabs>
        <w:ind w:left="4320" w:hanging="360"/>
      </w:pPr>
      <w:rPr>
        <w:rFonts w:ascii="Arial" w:hAnsi="Arial" w:hint="default"/>
      </w:rPr>
    </w:lvl>
    <w:lvl w:ilvl="6" w:tplc="1E2492BE" w:tentative="1">
      <w:start w:val="1"/>
      <w:numFmt w:val="bullet"/>
      <w:lvlText w:val="•"/>
      <w:lvlJc w:val="left"/>
      <w:pPr>
        <w:tabs>
          <w:tab w:val="num" w:pos="5040"/>
        </w:tabs>
        <w:ind w:left="5040" w:hanging="360"/>
      </w:pPr>
      <w:rPr>
        <w:rFonts w:ascii="Arial" w:hAnsi="Arial" w:hint="default"/>
      </w:rPr>
    </w:lvl>
    <w:lvl w:ilvl="7" w:tplc="1E16AF60" w:tentative="1">
      <w:start w:val="1"/>
      <w:numFmt w:val="bullet"/>
      <w:lvlText w:val="•"/>
      <w:lvlJc w:val="left"/>
      <w:pPr>
        <w:tabs>
          <w:tab w:val="num" w:pos="5760"/>
        </w:tabs>
        <w:ind w:left="5760" w:hanging="360"/>
      </w:pPr>
      <w:rPr>
        <w:rFonts w:ascii="Arial" w:hAnsi="Arial" w:hint="default"/>
      </w:rPr>
    </w:lvl>
    <w:lvl w:ilvl="8" w:tplc="635AE4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A150B6"/>
    <w:multiLevelType w:val="hybridMultilevel"/>
    <w:tmpl w:val="2458C536"/>
    <w:lvl w:ilvl="0" w:tplc="04090001">
      <w:start w:val="1"/>
      <w:numFmt w:val="bullet"/>
      <w:lvlText w:val=""/>
      <w:lvlJc w:val="left"/>
      <w:pPr>
        <w:tabs>
          <w:tab w:val="num" w:pos="720"/>
        </w:tabs>
        <w:ind w:left="720" w:hanging="360"/>
      </w:pPr>
      <w:rPr>
        <w:rFonts w:ascii="Symbol" w:hAnsi="Symbol" w:hint="default"/>
      </w:rPr>
    </w:lvl>
    <w:lvl w:ilvl="1" w:tplc="7F02E832">
      <w:start w:val="1"/>
      <w:numFmt w:val="bullet"/>
      <w:lvlText w:val="–"/>
      <w:lvlJc w:val="left"/>
      <w:pPr>
        <w:tabs>
          <w:tab w:val="num" w:pos="1440"/>
        </w:tabs>
        <w:ind w:left="1440" w:hanging="360"/>
      </w:pPr>
      <w:rPr>
        <w:rFonts w:ascii="Arial" w:hAnsi="Arial" w:hint="default"/>
      </w:rPr>
    </w:lvl>
    <w:lvl w:ilvl="2" w:tplc="8BC0D55C" w:tentative="1">
      <w:start w:val="1"/>
      <w:numFmt w:val="bullet"/>
      <w:lvlText w:val="–"/>
      <w:lvlJc w:val="left"/>
      <w:pPr>
        <w:tabs>
          <w:tab w:val="num" w:pos="2160"/>
        </w:tabs>
        <w:ind w:left="2160" w:hanging="360"/>
      </w:pPr>
      <w:rPr>
        <w:rFonts w:ascii="Arial" w:hAnsi="Arial" w:hint="default"/>
      </w:rPr>
    </w:lvl>
    <w:lvl w:ilvl="3" w:tplc="BC5A7CB6" w:tentative="1">
      <w:start w:val="1"/>
      <w:numFmt w:val="bullet"/>
      <w:lvlText w:val="–"/>
      <w:lvlJc w:val="left"/>
      <w:pPr>
        <w:tabs>
          <w:tab w:val="num" w:pos="2880"/>
        </w:tabs>
        <w:ind w:left="2880" w:hanging="360"/>
      </w:pPr>
      <w:rPr>
        <w:rFonts w:ascii="Arial" w:hAnsi="Arial" w:hint="default"/>
      </w:rPr>
    </w:lvl>
    <w:lvl w:ilvl="4" w:tplc="C61464F0" w:tentative="1">
      <w:start w:val="1"/>
      <w:numFmt w:val="bullet"/>
      <w:lvlText w:val="–"/>
      <w:lvlJc w:val="left"/>
      <w:pPr>
        <w:tabs>
          <w:tab w:val="num" w:pos="3600"/>
        </w:tabs>
        <w:ind w:left="3600" w:hanging="360"/>
      </w:pPr>
      <w:rPr>
        <w:rFonts w:ascii="Arial" w:hAnsi="Arial" w:hint="default"/>
      </w:rPr>
    </w:lvl>
    <w:lvl w:ilvl="5" w:tplc="C11A90AA" w:tentative="1">
      <w:start w:val="1"/>
      <w:numFmt w:val="bullet"/>
      <w:lvlText w:val="–"/>
      <w:lvlJc w:val="left"/>
      <w:pPr>
        <w:tabs>
          <w:tab w:val="num" w:pos="4320"/>
        </w:tabs>
        <w:ind w:left="4320" w:hanging="360"/>
      </w:pPr>
      <w:rPr>
        <w:rFonts w:ascii="Arial" w:hAnsi="Arial" w:hint="default"/>
      </w:rPr>
    </w:lvl>
    <w:lvl w:ilvl="6" w:tplc="2C08BAC4" w:tentative="1">
      <w:start w:val="1"/>
      <w:numFmt w:val="bullet"/>
      <w:lvlText w:val="–"/>
      <w:lvlJc w:val="left"/>
      <w:pPr>
        <w:tabs>
          <w:tab w:val="num" w:pos="5040"/>
        </w:tabs>
        <w:ind w:left="5040" w:hanging="360"/>
      </w:pPr>
      <w:rPr>
        <w:rFonts w:ascii="Arial" w:hAnsi="Arial" w:hint="default"/>
      </w:rPr>
    </w:lvl>
    <w:lvl w:ilvl="7" w:tplc="9CC2655A" w:tentative="1">
      <w:start w:val="1"/>
      <w:numFmt w:val="bullet"/>
      <w:lvlText w:val="–"/>
      <w:lvlJc w:val="left"/>
      <w:pPr>
        <w:tabs>
          <w:tab w:val="num" w:pos="5760"/>
        </w:tabs>
        <w:ind w:left="5760" w:hanging="360"/>
      </w:pPr>
      <w:rPr>
        <w:rFonts w:ascii="Arial" w:hAnsi="Arial" w:hint="default"/>
      </w:rPr>
    </w:lvl>
    <w:lvl w:ilvl="8" w:tplc="A408440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C83E6D"/>
    <w:multiLevelType w:val="hybridMultilevel"/>
    <w:tmpl w:val="A7E6C3CA"/>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284C9F"/>
    <w:multiLevelType w:val="hybridMultilevel"/>
    <w:tmpl w:val="7564F62C"/>
    <w:lvl w:ilvl="0" w:tplc="B13E3C0C">
      <w:start w:val="1"/>
      <w:numFmt w:val="bullet"/>
      <w:lvlText w:val="•"/>
      <w:lvlJc w:val="left"/>
      <w:pPr>
        <w:tabs>
          <w:tab w:val="num" w:pos="720"/>
        </w:tabs>
        <w:ind w:left="720" w:hanging="360"/>
      </w:pPr>
      <w:rPr>
        <w:rFonts w:ascii="Arial" w:hAnsi="Arial" w:hint="default"/>
      </w:rPr>
    </w:lvl>
    <w:lvl w:ilvl="1" w:tplc="12C2EE16" w:tentative="1">
      <w:start w:val="1"/>
      <w:numFmt w:val="bullet"/>
      <w:lvlText w:val="•"/>
      <w:lvlJc w:val="left"/>
      <w:pPr>
        <w:tabs>
          <w:tab w:val="num" w:pos="1440"/>
        </w:tabs>
        <w:ind w:left="1440" w:hanging="360"/>
      </w:pPr>
      <w:rPr>
        <w:rFonts w:ascii="Arial" w:hAnsi="Arial" w:hint="default"/>
      </w:rPr>
    </w:lvl>
    <w:lvl w:ilvl="2" w:tplc="68B44BE2" w:tentative="1">
      <w:start w:val="1"/>
      <w:numFmt w:val="bullet"/>
      <w:lvlText w:val="•"/>
      <w:lvlJc w:val="left"/>
      <w:pPr>
        <w:tabs>
          <w:tab w:val="num" w:pos="2160"/>
        </w:tabs>
        <w:ind w:left="2160" w:hanging="360"/>
      </w:pPr>
      <w:rPr>
        <w:rFonts w:ascii="Arial" w:hAnsi="Arial" w:hint="default"/>
      </w:rPr>
    </w:lvl>
    <w:lvl w:ilvl="3" w:tplc="A70AD5C2" w:tentative="1">
      <w:start w:val="1"/>
      <w:numFmt w:val="bullet"/>
      <w:lvlText w:val="•"/>
      <w:lvlJc w:val="left"/>
      <w:pPr>
        <w:tabs>
          <w:tab w:val="num" w:pos="2880"/>
        </w:tabs>
        <w:ind w:left="2880" w:hanging="360"/>
      </w:pPr>
      <w:rPr>
        <w:rFonts w:ascii="Arial" w:hAnsi="Arial" w:hint="default"/>
      </w:rPr>
    </w:lvl>
    <w:lvl w:ilvl="4" w:tplc="F26C9F24" w:tentative="1">
      <w:start w:val="1"/>
      <w:numFmt w:val="bullet"/>
      <w:lvlText w:val="•"/>
      <w:lvlJc w:val="left"/>
      <w:pPr>
        <w:tabs>
          <w:tab w:val="num" w:pos="3600"/>
        </w:tabs>
        <w:ind w:left="3600" w:hanging="360"/>
      </w:pPr>
      <w:rPr>
        <w:rFonts w:ascii="Arial" w:hAnsi="Arial" w:hint="default"/>
      </w:rPr>
    </w:lvl>
    <w:lvl w:ilvl="5" w:tplc="ABD47FB4" w:tentative="1">
      <w:start w:val="1"/>
      <w:numFmt w:val="bullet"/>
      <w:lvlText w:val="•"/>
      <w:lvlJc w:val="left"/>
      <w:pPr>
        <w:tabs>
          <w:tab w:val="num" w:pos="4320"/>
        </w:tabs>
        <w:ind w:left="4320" w:hanging="360"/>
      </w:pPr>
      <w:rPr>
        <w:rFonts w:ascii="Arial" w:hAnsi="Arial" w:hint="default"/>
      </w:rPr>
    </w:lvl>
    <w:lvl w:ilvl="6" w:tplc="8522EABE" w:tentative="1">
      <w:start w:val="1"/>
      <w:numFmt w:val="bullet"/>
      <w:lvlText w:val="•"/>
      <w:lvlJc w:val="left"/>
      <w:pPr>
        <w:tabs>
          <w:tab w:val="num" w:pos="5040"/>
        </w:tabs>
        <w:ind w:left="5040" w:hanging="360"/>
      </w:pPr>
      <w:rPr>
        <w:rFonts w:ascii="Arial" w:hAnsi="Arial" w:hint="default"/>
      </w:rPr>
    </w:lvl>
    <w:lvl w:ilvl="7" w:tplc="38B848E4" w:tentative="1">
      <w:start w:val="1"/>
      <w:numFmt w:val="bullet"/>
      <w:lvlText w:val="•"/>
      <w:lvlJc w:val="left"/>
      <w:pPr>
        <w:tabs>
          <w:tab w:val="num" w:pos="5760"/>
        </w:tabs>
        <w:ind w:left="5760" w:hanging="360"/>
      </w:pPr>
      <w:rPr>
        <w:rFonts w:ascii="Arial" w:hAnsi="Arial" w:hint="default"/>
      </w:rPr>
    </w:lvl>
    <w:lvl w:ilvl="8" w:tplc="C95A0F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873BA0"/>
    <w:multiLevelType w:val="hybridMultilevel"/>
    <w:tmpl w:val="2F1EF240"/>
    <w:lvl w:ilvl="0" w:tplc="05E2E828">
      <w:start w:val="1"/>
      <w:numFmt w:val="bullet"/>
      <w:lvlText w:val="•"/>
      <w:lvlJc w:val="left"/>
      <w:pPr>
        <w:tabs>
          <w:tab w:val="num" w:pos="720"/>
        </w:tabs>
        <w:ind w:left="720" w:hanging="360"/>
      </w:pPr>
      <w:rPr>
        <w:rFonts w:ascii="Arial" w:hAnsi="Arial" w:hint="default"/>
      </w:rPr>
    </w:lvl>
    <w:lvl w:ilvl="1" w:tplc="E38E843E">
      <w:start w:val="1"/>
      <w:numFmt w:val="bullet"/>
      <w:lvlText w:val="•"/>
      <w:lvlJc w:val="left"/>
      <w:pPr>
        <w:tabs>
          <w:tab w:val="num" w:pos="1440"/>
        </w:tabs>
        <w:ind w:left="1440" w:hanging="360"/>
      </w:pPr>
      <w:rPr>
        <w:rFonts w:ascii="Arial" w:hAnsi="Arial" w:hint="default"/>
      </w:rPr>
    </w:lvl>
    <w:lvl w:ilvl="2" w:tplc="B4C8F31A" w:tentative="1">
      <w:start w:val="1"/>
      <w:numFmt w:val="bullet"/>
      <w:lvlText w:val="•"/>
      <w:lvlJc w:val="left"/>
      <w:pPr>
        <w:tabs>
          <w:tab w:val="num" w:pos="2160"/>
        </w:tabs>
        <w:ind w:left="2160" w:hanging="360"/>
      </w:pPr>
      <w:rPr>
        <w:rFonts w:ascii="Arial" w:hAnsi="Arial" w:hint="default"/>
      </w:rPr>
    </w:lvl>
    <w:lvl w:ilvl="3" w:tplc="C7F496A4" w:tentative="1">
      <w:start w:val="1"/>
      <w:numFmt w:val="bullet"/>
      <w:lvlText w:val="•"/>
      <w:lvlJc w:val="left"/>
      <w:pPr>
        <w:tabs>
          <w:tab w:val="num" w:pos="2880"/>
        </w:tabs>
        <w:ind w:left="2880" w:hanging="360"/>
      </w:pPr>
      <w:rPr>
        <w:rFonts w:ascii="Arial" w:hAnsi="Arial" w:hint="default"/>
      </w:rPr>
    </w:lvl>
    <w:lvl w:ilvl="4" w:tplc="7DB40AE4" w:tentative="1">
      <w:start w:val="1"/>
      <w:numFmt w:val="bullet"/>
      <w:lvlText w:val="•"/>
      <w:lvlJc w:val="left"/>
      <w:pPr>
        <w:tabs>
          <w:tab w:val="num" w:pos="3600"/>
        </w:tabs>
        <w:ind w:left="3600" w:hanging="360"/>
      </w:pPr>
      <w:rPr>
        <w:rFonts w:ascii="Arial" w:hAnsi="Arial" w:hint="default"/>
      </w:rPr>
    </w:lvl>
    <w:lvl w:ilvl="5" w:tplc="2222EE5E" w:tentative="1">
      <w:start w:val="1"/>
      <w:numFmt w:val="bullet"/>
      <w:lvlText w:val="•"/>
      <w:lvlJc w:val="left"/>
      <w:pPr>
        <w:tabs>
          <w:tab w:val="num" w:pos="4320"/>
        </w:tabs>
        <w:ind w:left="4320" w:hanging="360"/>
      </w:pPr>
      <w:rPr>
        <w:rFonts w:ascii="Arial" w:hAnsi="Arial" w:hint="default"/>
      </w:rPr>
    </w:lvl>
    <w:lvl w:ilvl="6" w:tplc="4B8CC3BE" w:tentative="1">
      <w:start w:val="1"/>
      <w:numFmt w:val="bullet"/>
      <w:lvlText w:val="•"/>
      <w:lvlJc w:val="left"/>
      <w:pPr>
        <w:tabs>
          <w:tab w:val="num" w:pos="5040"/>
        </w:tabs>
        <w:ind w:left="5040" w:hanging="360"/>
      </w:pPr>
      <w:rPr>
        <w:rFonts w:ascii="Arial" w:hAnsi="Arial" w:hint="default"/>
      </w:rPr>
    </w:lvl>
    <w:lvl w:ilvl="7" w:tplc="E31ADB3A" w:tentative="1">
      <w:start w:val="1"/>
      <w:numFmt w:val="bullet"/>
      <w:lvlText w:val="•"/>
      <w:lvlJc w:val="left"/>
      <w:pPr>
        <w:tabs>
          <w:tab w:val="num" w:pos="5760"/>
        </w:tabs>
        <w:ind w:left="5760" w:hanging="360"/>
      </w:pPr>
      <w:rPr>
        <w:rFonts w:ascii="Arial" w:hAnsi="Arial" w:hint="default"/>
      </w:rPr>
    </w:lvl>
    <w:lvl w:ilvl="8" w:tplc="EBBC4A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13E51"/>
    <w:multiLevelType w:val="hybridMultilevel"/>
    <w:tmpl w:val="B39E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BE1851"/>
    <w:multiLevelType w:val="hybridMultilevel"/>
    <w:tmpl w:val="16A28D32"/>
    <w:lvl w:ilvl="0" w:tplc="5816A146">
      <w:start w:val="1"/>
      <w:numFmt w:val="bullet"/>
      <w:lvlText w:val="•"/>
      <w:lvlJc w:val="left"/>
      <w:pPr>
        <w:tabs>
          <w:tab w:val="num" w:pos="720"/>
        </w:tabs>
        <w:ind w:left="720" w:hanging="360"/>
      </w:pPr>
      <w:rPr>
        <w:rFonts w:ascii="Arial" w:hAnsi="Arial" w:hint="default"/>
      </w:rPr>
    </w:lvl>
    <w:lvl w:ilvl="1" w:tplc="95FC516E">
      <w:numFmt w:val="bullet"/>
      <w:lvlText w:val="–"/>
      <w:lvlJc w:val="left"/>
      <w:pPr>
        <w:tabs>
          <w:tab w:val="num" w:pos="1440"/>
        </w:tabs>
        <w:ind w:left="1440" w:hanging="360"/>
      </w:pPr>
      <w:rPr>
        <w:rFonts w:ascii="Arial" w:hAnsi="Arial" w:hint="default"/>
      </w:rPr>
    </w:lvl>
    <w:lvl w:ilvl="2" w:tplc="43E8A622" w:tentative="1">
      <w:start w:val="1"/>
      <w:numFmt w:val="bullet"/>
      <w:lvlText w:val="•"/>
      <w:lvlJc w:val="left"/>
      <w:pPr>
        <w:tabs>
          <w:tab w:val="num" w:pos="2160"/>
        </w:tabs>
        <w:ind w:left="2160" w:hanging="360"/>
      </w:pPr>
      <w:rPr>
        <w:rFonts w:ascii="Arial" w:hAnsi="Arial" w:hint="default"/>
      </w:rPr>
    </w:lvl>
    <w:lvl w:ilvl="3" w:tplc="126611C8" w:tentative="1">
      <w:start w:val="1"/>
      <w:numFmt w:val="bullet"/>
      <w:lvlText w:val="•"/>
      <w:lvlJc w:val="left"/>
      <w:pPr>
        <w:tabs>
          <w:tab w:val="num" w:pos="2880"/>
        </w:tabs>
        <w:ind w:left="2880" w:hanging="360"/>
      </w:pPr>
      <w:rPr>
        <w:rFonts w:ascii="Arial" w:hAnsi="Arial" w:hint="default"/>
      </w:rPr>
    </w:lvl>
    <w:lvl w:ilvl="4" w:tplc="7DB4D9B8" w:tentative="1">
      <w:start w:val="1"/>
      <w:numFmt w:val="bullet"/>
      <w:lvlText w:val="•"/>
      <w:lvlJc w:val="left"/>
      <w:pPr>
        <w:tabs>
          <w:tab w:val="num" w:pos="3600"/>
        </w:tabs>
        <w:ind w:left="3600" w:hanging="360"/>
      </w:pPr>
      <w:rPr>
        <w:rFonts w:ascii="Arial" w:hAnsi="Arial" w:hint="default"/>
      </w:rPr>
    </w:lvl>
    <w:lvl w:ilvl="5" w:tplc="29A27F88" w:tentative="1">
      <w:start w:val="1"/>
      <w:numFmt w:val="bullet"/>
      <w:lvlText w:val="•"/>
      <w:lvlJc w:val="left"/>
      <w:pPr>
        <w:tabs>
          <w:tab w:val="num" w:pos="4320"/>
        </w:tabs>
        <w:ind w:left="4320" w:hanging="360"/>
      </w:pPr>
      <w:rPr>
        <w:rFonts w:ascii="Arial" w:hAnsi="Arial" w:hint="default"/>
      </w:rPr>
    </w:lvl>
    <w:lvl w:ilvl="6" w:tplc="093C8A0C" w:tentative="1">
      <w:start w:val="1"/>
      <w:numFmt w:val="bullet"/>
      <w:lvlText w:val="•"/>
      <w:lvlJc w:val="left"/>
      <w:pPr>
        <w:tabs>
          <w:tab w:val="num" w:pos="5040"/>
        </w:tabs>
        <w:ind w:left="5040" w:hanging="360"/>
      </w:pPr>
      <w:rPr>
        <w:rFonts w:ascii="Arial" w:hAnsi="Arial" w:hint="default"/>
      </w:rPr>
    </w:lvl>
    <w:lvl w:ilvl="7" w:tplc="70F6167E" w:tentative="1">
      <w:start w:val="1"/>
      <w:numFmt w:val="bullet"/>
      <w:lvlText w:val="•"/>
      <w:lvlJc w:val="left"/>
      <w:pPr>
        <w:tabs>
          <w:tab w:val="num" w:pos="5760"/>
        </w:tabs>
        <w:ind w:left="5760" w:hanging="360"/>
      </w:pPr>
      <w:rPr>
        <w:rFonts w:ascii="Arial" w:hAnsi="Arial" w:hint="default"/>
      </w:rPr>
    </w:lvl>
    <w:lvl w:ilvl="8" w:tplc="233AD0D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5E66F3"/>
    <w:multiLevelType w:val="hybridMultilevel"/>
    <w:tmpl w:val="744E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F11518"/>
    <w:multiLevelType w:val="hybridMultilevel"/>
    <w:tmpl w:val="AE46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B23360"/>
    <w:multiLevelType w:val="hybridMultilevel"/>
    <w:tmpl w:val="70223D36"/>
    <w:lvl w:ilvl="0" w:tplc="C128A94E">
      <w:start w:val="1"/>
      <w:numFmt w:val="bullet"/>
      <w:lvlText w:val="–"/>
      <w:lvlJc w:val="left"/>
      <w:pPr>
        <w:tabs>
          <w:tab w:val="num" w:pos="720"/>
        </w:tabs>
        <w:ind w:left="720" w:hanging="360"/>
      </w:pPr>
      <w:rPr>
        <w:rFonts w:ascii="Arial" w:hAnsi="Arial" w:hint="default"/>
      </w:rPr>
    </w:lvl>
    <w:lvl w:ilvl="1" w:tplc="C6BA7E06">
      <w:start w:val="1"/>
      <w:numFmt w:val="bullet"/>
      <w:lvlText w:val="–"/>
      <w:lvlJc w:val="left"/>
      <w:pPr>
        <w:tabs>
          <w:tab w:val="num" w:pos="1440"/>
        </w:tabs>
        <w:ind w:left="1440" w:hanging="360"/>
      </w:pPr>
      <w:rPr>
        <w:rFonts w:ascii="Arial" w:hAnsi="Arial" w:hint="default"/>
      </w:rPr>
    </w:lvl>
    <w:lvl w:ilvl="2" w:tplc="298088BE" w:tentative="1">
      <w:start w:val="1"/>
      <w:numFmt w:val="bullet"/>
      <w:lvlText w:val="–"/>
      <w:lvlJc w:val="left"/>
      <w:pPr>
        <w:tabs>
          <w:tab w:val="num" w:pos="2160"/>
        </w:tabs>
        <w:ind w:left="2160" w:hanging="360"/>
      </w:pPr>
      <w:rPr>
        <w:rFonts w:ascii="Arial" w:hAnsi="Arial" w:hint="default"/>
      </w:rPr>
    </w:lvl>
    <w:lvl w:ilvl="3" w:tplc="52202536" w:tentative="1">
      <w:start w:val="1"/>
      <w:numFmt w:val="bullet"/>
      <w:lvlText w:val="–"/>
      <w:lvlJc w:val="left"/>
      <w:pPr>
        <w:tabs>
          <w:tab w:val="num" w:pos="2880"/>
        </w:tabs>
        <w:ind w:left="2880" w:hanging="360"/>
      </w:pPr>
      <w:rPr>
        <w:rFonts w:ascii="Arial" w:hAnsi="Arial" w:hint="default"/>
      </w:rPr>
    </w:lvl>
    <w:lvl w:ilvl="4" w:tplc="DC1CC95C" w:tentative="1">
      <w:start w:val="1"/>
      <w:numFmt w:val="bullet"/>
      <w:lvlText w:val="–"/>
      <w:lvlJc w:val="left"/>
      <w:pPr>
        <w:tabs>
          <w:tab w:val="num" w:pos="3600"/>
        </w:tabs>
        <w:ind w:left="3600" w:hanging="360"/>
      </w:pPr>
      <w:rPr>
        <w:rFonts w:ascii="Arial" w:hAnsi="Arial" w:hint="default"/>
      </w:rPr>
    </w:lvl>
    <w:lvl w:ilvl="5" w:tplc="53E29816" w:tentative="1">
      <w:start w:val="1"/>
      <w:numFmt w:val="bullet"/>
      <w:lvlText w:val="–"/>
      <w:lvlJc w:val="left"/>
      <w:pPr>
        <w:tabs>
          <w:tab w:val="num" w:pos="4320"/>
        </w:tabs>
        <w:ind w:left="4320" w:hanging="360"/>
      </w:pPr>
      <w:rPr>
        <w:rFonts w:ascii="Arial" w:hAnsi="Arial" w:hint="default"/>
      </w:rPr>
    </w:lvl>
    <w:lvl w:ilvl="6" w:tplc="FC4A43A6" w:tentative="1">
      <w:start w:val="1"/>
      <w:numFmt w:val="bullet"/>
      <w:lvlText w:val="–"/>
      <w:lvlJc w:val="left"/>
      <w:pPr>
        <w:tabs>
          <w:tab w:val="num" w:pos="5040"/>
        </w:tabs>
        <w:ind w:left="5040" w:hanging="360"/>
      </w:pPr>
      <w:rPr>
        <w:rFonts w:ascii="Arial" w:hAnsi="Arial" w:hint="default"/>
      </w:rPr>
    </w:lvl>
    <w:lvl w:ilvl="7" w:tplc="9BD244B6" w:tentative="1">
      <w:start w:val="1"/>
      <w:numFmt w:val="bullet"/>
      <w:lvlText w:val="–"/>
      <w:lvlJc w:val="left"/>
      <w:pPr>
        <w:tabs>
          <w:tab w:val="num" w:pos="5760"/>
        </w:tabs>
        <w:ind w:left="5760" w:hanging="360"/>
      </w:pPr>
      <w:rPr>
        <w:rFonts w:ascii="Arial" w:hAnsi="Arial" w:hint="default"/>
      </w:rPr>
    </w:lvl>
    <w:lvl w:ilvl="8" w:tplc="4CA0F1A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49292C"/>
    <w:multiLevelType w:val="hybridMultilevel"/>
    <w:tmpl w:val="869816CA"/>
    <w:lvl w:ilvl="0" w:tplc="B6A2ED16">
      <w:start w:val="1"/>
      <w:numFmt w:val="bullet"/>
      <w:lvlText w:val="•"/>
      <w:lvlJc w:val="left"/>
      <w:pPr>
        <w:tabs>
          <w:tab w:val="num" w:pos="360"/>
        </w:tabs>
        <w:ind w:left="360" w:hanging="360"/>
      </w:pPr>
      <w:rPr>
        <w:rFonts w:ascii="Arial" w:hAnsi="Arial" w:hint="default"/>
      </w:rPr>
    </w:lvl>
    <w:lvl w:ilvl="1" w:tplc="F34C5C98" w:tentative="1">
      <w:start w:val="1"/>
      <w:numFmt w:val="bullet"/>
      <w:lvlText w:val="•"/>
      <w:lvlJc w:val="left"/>
      <w:pPr>
        <w:tabs>
          <w:tab w:val="num" w:pos="1080"/>
        </w:tabs>
        <w:ind w:left="1080" w:hanging="360"/>
      </w:pPr>
      <w:rPr>
        <w:rFonts w:ascii="Arial" w:hAnsi="Arial" w:hint="default"/>
      </w:rPr>
    </w:lvl>
    <w:lvl w:ilvl="2" w:tplc="A9B298DE" w:tentative="1">
      <w:start w:val="1"/>
      <w:numFmt w:val="bullet"/>
      <w:lvlText w:val="•"/>
      <w:lvlJc w:val="left"/>
      <w:pPr>
        <w:tabs>
          <w:tab w:val="num" w:pos="1800"/>
        </w:tabs>
        <w:ind w:left="1800" w:hanging="360"/>
      </w:pPr>
      <w:rPr>
        <w:rFonts w:ascii="Arial" w:hAnsi="Arial" w:hint="default"/>
      </w:rPr>
    </w:lvl>
    <w:lvl w:ilvl="3" w:tplc="0624E08A" w:tentative="1">
      <w:start w:val="1"/>
      <w:numFmt w:val="bullet"/>
      <w:lvlText w:val="•"/>
      <w:lvlJc w:val="left"/>
      <w:pPr>
        <w:tabs>
          <w:tab w:val="num" w:pos="2520"/>
        </w:tabs>
        <w:ind w:left="2520" w:hanging="360"/>
      </w:pPr>
      <w:rPr>
        <w:rFonts w:ascii="Arial" w:hAnsi="Arial" w:hint="default"/>
      </w:rPr>
    </w:lvl>
    <w:lvl w:ilvl="4" w:tplc="95CE7D0A" w:tentative="1">
      <w:start w:val="1"/>
      <w:numFmt w:val="bullet"/>
      <w:lvlText w:val="•"/>
      <w:lvlJc w:val="left"/>
      <w:pPr>
        <w:tabs>
          <w:tab w:val="num" w:pos="3240"/>
        </w:tabs>
        <w:ind w:left="3240" w:hanging="360"/>
      </w:pPr>
      <w:rPr>
        <w:rFonts w:ascii="Arial" w:hAnsi="Arial" w:hint="default"/>
      </w:rPr>
    </w:lvl>
    <w:lvl w:ilvl="5" w:tplc="6A62AB08" w:tentative="1">
      <w:start w:val="1"/>
      <w:numFmt w:val="bullet"/>
      <w:lvlText w:val="•"/>
      <w:lvlJc w:val="left"/>
      <w:pPr>
        <w:tabs>
          <w:tab w:val="num" w:pos="3960"/>
        </w:tabs>
        <w:ind w:left="3960" w:hanging="360"/>
      </w:pPr>
      <w:rPr>
        <w:rFonts w:ascii="Arial" w:hAnsi="Arial" w:hint="default"/>
      </w:rPr>
    </w:lvl>
    <w:lvl w:ilvl="6" w:tplc="E10ABE18" w:tentative="1">
      <w:start w:val="1"/>
      <w:numFmt w:val="bullet"/>
      <w:lvlText w:val="•"/>
      <w:lvlJc w:val="left"/>
      <w:pPr>
        <w:tabs>
          <w:tab w:val="num" w:pos="4680"/>
        </w:tabs>
        <w:ind w:left="4680" w:hanging="360"/>
      </w:pPr>
      <w:rPr>
        <w:rFonts w:ascii="Arial" w:hAnsi="Arial" w:hint="default"/>
      </w:rPr>
    </w:lvl>
    <w:lvl w:ilvl="7" w:tplc="29340D6E" w:tentative="1">
      <w:start w:val="1"/>
      <w:numFmt w:val="bullet"/>
      <w:lvlText w:val="•"/>
      <w:lvlJc w:val="left"/>
      <w:pPr>
        <w:tabs>
          <w:tab w:val="num" w:pos="5400"/>
        </w:tabs>
        <w:ind w:left="5400" w:hanging="360"/>
      </w:pPr>
      <w:rPr>
        <w:rFonts w:ascii="Arial" w:hAnsi="Arial" w:hint="default"/>
      </w:rPr>
    </w:lvl>
    <w:lvl w:ilvl="8" w:tplc="9170E92C"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1970E3C"/>
    <w:multiLevelType w:val="hybridMultilevel"/>
    <w:tmpl w:val="9BE2D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E7626"/>
    <w:multiLevelType w:val="hybridMultilevel"/>
    <w:tmpl w:val="A26201B2"/>
    <w:lvl w:ilvl="0" w:tplc="7646D6E4">
      <w:start w:val="1"/>
      <w:numFmt w:val="bullet"/>
      <w:lvlText w:val="•"/>
      <w:lvlJc w:val="left"/>
      <w:pPr>
        <w:tabs>
          <w:tab w:val="num" w:pos="720"/>
        </w:tabs>
        <w:ind w:left="720" w:hanging="360"/>
      </w:pPr>
      <w:rPr>
        <w:rFonts w:ascii="Arial" w:hAnsi="Arial" w:hint="default"/>
      </w:rPr>
    </w:lvl>
    <w:lvl w:ilvl="1" w:tplc="8AF662CE" w:tentative="1">
      <w:start w:val="1"/>
      <w:numFmt w:val="bullet"/>
      <w:lvlText w:val="•"/>
      <w:lvlJc w:val="left"/>
      <w:pPr>
        <w:tabs>
          <w:tab w:val="num" w:pos="1440"/>
        </w:tabs>
        <w:ind w:left="1440" w:hanging="360"/>
      </w:pPr>
      <w:rPr>
        <w:rFonts w:ascii="Arial" w:hAnsi="Arial" w:hint="default"/>
      </w:rPr>
    </w:lvl>
    <w:lvl w:ilvl="2" w:tplc="EAC635CE" w:tentative="1">
      <w:start w:val="1"/>
      <w:numFmt w:val="bullet"/>
      <w:lvlText w:val="•"/>
      <w:lvlJc w:val="left"/>
      <w:pPr>
        <w:tabs>
          <w:tab w:val="num" w:pos="2160"/>
        </w:tabs>
        <w:ind w:left="2160" w:hanging="360"/>
      </w:pPr>
      <w:rPr>
        <w:rFonts w:ascii="Arial" w:hAnsi="Arial" w:hint="default"/>
      </w:rPr>
    </w:lvl>
    <w:lvl w:ilvl="3" w:tplc="8F7CFD7A" w:tentative="1">
      <w:start w:val="1"/>
      <w:numFmt w:val="bullet"/>
      <w:lvlText w:val="•"/>
      <w:lvlJc w:val="left"/>
      <w:pPr>
        <w:tabs>
          <w:tab w:val="num" w:pos="2880"/>
        </w:tabs>
        <w:ind w:left="2880" w:hanging="360"/>
      </w:pPr>
      <w:rPr>
        <w:rFonts w:ascii="Arial" w:hAnsi="Arial" w:hint="default"/>
      </w:rPr>
    </w:lvl>
    <w:lvl w:ilvl="4" w:tplc="DB004908" w:tentative="1">
      <w:start w:val="1"/>
      <w:numFmt w:val="bullet"/>
      <w:lvlText w:val="•"/>
      <w:lvlJc w:val="left"/>
      <w:pPr>
        <w:tabs>
          <w:tab w:val="num" w:pos="3600"/>
        </w:tabs>
        <w:ind w:left="3600" w:hanging="360"/>
      </w:pPr>
      <w:rPr>
        <w:rFonts w:ascii="Arial" w:hAnsi="Arial" w:hint="default"/>
      </w:rPr>
    </w:lvl>
    <w:lvl w:ilvl="5" w:tplc="3C4CC33A" w:tentative="1">
      <w:start w:val="1"/>
      <w:numFmt w:val="bullet"/>
      <w:lvlText w:val="•"/>
      <w:lvlJc w:val="left"/>
      <w:pPr>
        <w:tabs>
          <w:tab w:val="num" w:pos="4320"/>
        </w:tabs>
        <w:ind w:left="4320" w:hanging="360"/>
      </w:pPr>
      <w:rPr>
        <w:rFonts w:ascii="Arial" w:hAnsi="Arial" w:hint="default"/>
      </w:rPr>
    </w:lvl>
    <w:lvl w:ilvl="6" w:tplc="0F7ED72A" w:tentative="1">
      <w:start w:val="1"/>
      <w:numFmt w:val="bullet"/>
      <w:lvlText w:val="•"/>
      <w:lvlJc w:val="left"/>
      <w:pPr>
        <w:tabs>
          <w:tab w:val="num" w:pos="5040"/>
        </w:tabs>
        <w:ind w:left="5040" w:hanging="360"/>
      </w:pPr>
      <w:rPr>
        <w:rFonts w:ascii="Arial" w:hAnsi="Arial" w:hint="default"/>
      </w:rPr>
    </w:lvl>
    <w:lvl w:ilvl="7" w:tplc="104EF2AE" w:tentative="1">
      <w:start w:val="1"/>
      <w:numFmt w:val="bullet"/>
      <w:lvlText w:val="•"/>
      <w:lvlJc w:val="left"/>
      <w:pPr>
        <w:tabs>
          <w:tab w:val="num" w:pos="5760"/>
        </w:tabs>
        <w:ind w:left="5760" w:hanging="360"/>
      </w:pPr>
      <w:rPr>
        <w:rFonts w:ascii="Arial" w:hAnsi="Arial" w:hint="default"/>
      </w:rPr>
    </w:lvl>
    <w:lvl w:ilvl="8" w:tplc="80E69E3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C91B41"/>
    <w:multiLevelType w:val="hybridMultilevel"/>
    <w:tmpl w:val="A8F2FAD4"/>
    <w:lvl w:ilvl="0" w:tplc="1A0CAB5C">
      <w:start w:val="1"/>
      <w:numFmt w:val="bullet"/>
      <w:lvlText w:val="•"/>
      <w:lvlJc w:val="left"/>
      <w:pPr>
        <w:tabs>
          <w:tab w:val="num" w:pos="720"/>
        </w:tabs>
        <w:ind w:left="720" w:hanging="360"/>
      </w:pPr>
      <w:rPr>
        <w:rFonts w:ascii="Arial" w:hAnsi="Arial" w:hint="default"/>
      </w:rPr>
    </w:lvl>
    <w:lvl w:ilvl="1" w:tplc="7E96CD7C">
      <w:numFmt w:val="bullet"/>
      <w:lvlText w:val="–"/>
      <w:lvlJc w:val="left"/>
      <w:pPr>
        <w:tabs>
          <w:tab w:val="num" w:pos="1440"/>
        </w:tabs>
        <w:ind w:left="1440" w:hanging="360"/>
      </w:pPr>
      <w:rPr>
        <w:rFonts w:ascii="Arial" w:hAnsi="Arial" w:hint="default"/>
      </w:rPr>
    </w:lvl>
    <w:lvl w:ilvl="2" w:tplc="C6287C42" w:tentative="1">
      <w:start w:val="1"/>
      <w:numFmt w:val="bullet"/>
      <w:lvlText w:val="•"/>
      <w:lvlJc w:val="left"/>
      <w:pPr>
        <w:tabs>
          <w:tab w:val="num" w:pos="2160"/>
        </w:tabs>
        <w:ind w:left="2160" w:hanging="360"/>
      </w:pPr>
      <w:rPr>
        <w:rFonts w:ascii="Arial" w:hAnsi="Arial" w:hint="default"/>
      </w:rPr>
    </w:lvl>
    <w:lvl w:ilvl="3" w:tplc="6DB2D2B8" w:tentative="1">
      <w:start w:val="1"/>
      <w:numFmt w:val="bullet"/>
      <w:lvlText w:val="•"/>
      <w:lvlJc w:val="left"/>
      <w:pPr>
        <w:tabs>
          <w:tab w:val="num" w:pos="2880"/>
        </w:tabs>
        <w:ind w:left="2880" w:hanging="360"/>
      </w:pPr>
      <w:rPr>
        <w:rFonts w:ascii="Arial" w:hAnsi="Arial" w:hint="default"/>
      </w:rPr>
    </w:lvl>
    <w:lvl w:ilvl="4" w:tplc="52D4DFCC" w:tentative="1">
      <w:start w:val="1"/>
      <w:numFmt w:val="bullet"/>
      <w:lvlText w:val="•"/>
      <w:lvlJc w:val="left"/>
      <w:pPr>
        <w:tabs>
          <w:tab w:val="num" w:pos="3600"/>
        </w:tabs>
        <w:ind w:left="3600" w:hanging="360"/>
      </w:pPr>
      <w:rPr>
        <w:rFonts w:ascii="Arial" w:hAnsi="Arial" w:hint="default"/>
      </w:rPr>
    </w:lvl>
    <w:lvl w:ilvl="5" w:tplc="4BA0A4EE" w:tentative="1">
      <w:start w:val="1"/>
      <w:numFmt w:val="bullet"/>
      <w:lvlText w:val="•"/>
      <w:lvlJc w:val="left"/>
      <w:pPr>
        <w:tabs>
          <w:tab w:val="num" w:pos="4320"/>
        </w:tabs>
        <w:ind w:left="4320" w:hanging="360"/>
      </w:pPr>
      <w:rPr>
        <w:rFonts w:ascii="Arial" w:hAnsi="Arial" w:hint="default"/>
      </w:rPr>
    </w:lvl>
    <w:lvl w:ilvl="6" w:tplc="C88AEABC" w:tentative="1">
      <w:start w:val="1"/>
      <w:numFmt w:val="bullet"/>
      <w:lvlText w:val="•"/>
      <w:lvlJc w:val="left"/>
      <w:pPr>
        <w:tabs>
          <w:tab w:val="num" w:pos="5040"/>
        </w:tabs>
        <w:ind w:left="5040" w:hanging="360"/>
      </w:pPr>
      <w:rPr>
        <w:rFonts w:ascii="Arial" w:hAnsi="Arial" w:hint="default"/>
      </w:rPr>
    </w:lvl>
    <w:lvl w:ilvl="7" w:tplc="CEE6E982" w:tentative="1">
      <w:start w:val="1"/>
      <w:numFmt w:val="bullet"/>
      <w:lvlText w:val="•"/>
      <w:lvlJc w:val="left"/>
      <w:pPr>
        <w:tabs>
          <w:tab w:val="num" w:pos="5760"/>
        </w:tabs>
        <w:ind w:left="5760" w:hanging="360"/>
      </w:pPr>
      <w:rPr>
        <w:rFonts w:ascii="Arial" w:hAnsi="Arial" w:hint="default"/>
      </w:rPr>
    </w:lvl>
    <w:lvl w:ilvl="8" w:tplc="9D8EBD1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5C11EA"/>
    <w:multiLevelType w:val="hybridMultilevel"/>
    <w:tmpl w:val="E5F2FE52"/>
    <w:lvl w:ilvl="0" w:tplc="24B46EFC">
      <w:start w:val="1"/>
      <w:numFmt w:val="bullet"/>
      <w:lvlText w:val="•"/>
      <w:lvlJc w:val="left"/>
      <w:pPr>
        <w:tabs>
          <w:tab w:val="num" w:pos="720"/>
        </w:tabs>
        <w:ind w:left="720" w:hanging="360"/>
      </w:pPr>
      <w:rPr>
        <w:rFonts w:ascii="Arial" w:hAnsi="Arial" w:hint="default"/>
      </w:rPr>
    </w:lvl>
    <w:lvl w:ilvl="1" w:tplc="129AE432">
      <w:numFmt w:val="bullet"/>
      <w:lvlText w:val="–"/>
      <w:lvlJc w:val="left"/>
      <w:pPr>
        <w:tabs>
          <w:tab w:val="num" w:pos="1440"/>
        </w:tabs>
        <w:ind w:left="1440" w:hanging="360"/>
      </w:pPr>
      <w:rPr>
        <w:rFonts w:ascii="Arial" w:hAnsi="Arial" w:hint="default"/>
      </w:rPr>
    </w:lvl>
    <w:lvl w:ilvl="2" w:tplc="102A8504" w:tentative="1">
      <w:start w:val="1"/>
      <w:numFmt w:val="bullet"/>
      <w:lvlText w:val="•"/>
      <w:lvlJc w:val="left"/>
      <w:pPr>
        <w:tabs>
          <w:tab w:val="num" w:pos="2160"/>
        </w:tabs>
        <w:ind w:left="2160" w:hanging="360"/>
      </w:pPr>
      <w:rPr>
        <w:rFonts w:ascii="Arial" w:hAnsi="Arial" w:hint="default"/>
      </w:rPr>
    </w:lvl>
    <w:lvl w:ilvl="3" w:tplc="77CC45E4" w:tentative="1">
      <w:start w:val="1"/>
      <w:numFmt w:val="bullet"/>
      <w:lvlText w:val="•"/>
      <w:lvlJc w:val="left"/>
      <w:pPr>
        <w:tabs>
          <w:tab w:val="num" w:pos="2880"/>
        </w:tabs>
        <w:ind w:left="2880" w:hanging="360"/>
      </w:pPr>
      <w:rPr>
        <w:rFonts w:ascii="Arial" w:hAnsi="Arial" w:hint="default"/>
      </w:rPr>
    </w:lvl>
    <w:lvl w:ilvl="4" w:tplc="C254C7D0" w:tentative="1">
      <w:start w:val="1"/>
      <w:numFmt w:val="bullet"/>
      <w:lvlText w:val="•"/>
      <w:lvlJc w:val="left"/>
      <w:pPr>
        <w:tabs>
          <w:tab w:val="num" w:pos="3600"/>
        </w:tabs>
        <w:ind w:left="3600" w:hanging="360"/>
      </w:pPr>
      <w:rPr>
        <w:rFonts w:ascii="Arial" w:hAnsi="Arial" w:hint="default"/>
      </w:rPr>
    </w:lvl>
    <w:lvl w:ilvl="5" w:tplc="1548C5AE" w:tentative="1">
      <w:start w:val="1"/>
      <w:numFmt w:val="bullet"/>
      <w:lvlText w:val="•"/>
      <w:lvlJc w:val="left"/>
      <w:pPr>
        <w:tabs>
          <w:tab w:val="num" w:pos="4320"/>
        </w:tabs>
        <w:ind w:left="4320" w:hanging="360"/>
      </w:pPr>
      <w:rPr>
        <w:rFonts w:ascii="Arial" w:hAnsi="Arial" w:hint="default"/>
      </w:rPr>
    </w:lvl>
    <w:lvl w:ilvl="6" w:tplc="56382408" w:tentative="1">
      <w:start w:val="1"/>
      <w:numFmt w:val="bullet"/>
      <w:lvlText w:val="•"/>
      <w:lvlJc w:val="left"/>
      <w:pPr>
        <w:tabs>
          <w:tab w:val="num" w:pos="5040"/>
        </w:tabs>
        <w:ind w:left="5040" w:hanging="360"/>
      </w:pPr>
      <w:rPr>
        <w:rFonts w:ascii="Arial" w:hAnsi="Arial" w:hint="default"/>
      </w:rPr>
    </w:lvl>
    <w:lvl w:ilvl="7" w:tplc="C9DA5020" w:tentative="1">
      <w:start w:val="1"/>
      <w:numFmt w:val="bullet"/>
      <w:lvlText w:val="•"/>
      <w:lvlJc w:val="left"/>
      <w:pPr>
        <w:tabs>
          <w:tab w:val="num" w:pos="5760"/>
        </w:tabs>
        <w:ind w:left="5760" w:hanging="360"/>
      </w:pPr>
      <w:rPr>
        <w:rFonts w:ascii="Arial" w:hAnsi="Arial" w:hint="default"/>
      </w:rPr>
    </w:lvl>
    <w:lvl w:ilvl="8" w:tplc="35928FA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950185"/>
    <w:multiLevelType w:val="hybridMultilevel"/>
    <w:tmpl w:val="E8EADD6A"/>
    <w:lvl w:ilvl="0" w:tplc="A96E51D8">
      <w:start w:val="1"/>
      <w:numFmt w:val="decimal"/>
      <w:lvlText w:val="%1."/>
      <w:lvlJc w:val="left"/>
      <w:pPr>
        <w:tabs>
          <w:tab w:val="num" w:pos="720"/>
        </w:tabs>
        <w:ind w:left="720" w:hanging="360"/>
      </w:pPr>
    </w:lvl>
    <w:lvl w:ilvl="1" w:tplc="2550B134" w:tentative="1">
      <w:start w:val="1"/>
      <w:numFmt w:val="decimal"/>
      <w:lvlText w:val="%2."/>
      <w:lvlJc w:val="left"/>
      <w:pPr>
        <w:tabs>
          <w:tab w:val="num" w:pos="1440"/>
        </w:tabs>
        <w:ind w:left="1440" w:hanging="360"/>
      </w:pPr>
    </w:lvl>
    <w:lvl w:ilvl="2" w:tplc="AF1A0DD6" w:tentative="1">
      <w:start w:val="1"/>
      <w:numFmt w:val="decimal"/>
      <w:lvlText w:val="%3."/>
      <w:lvlJc w:val="left"/>
      <w:pPr>
        <w:tabs>
          <w:tab w:val="num" w:pos="2160"/>
        </w:tabs>
        <w:ind w:left="2160" w:hanging="360"/>
      </w:pPr>
    </w:lvl>
    <w:lvl w:ilvl="3" w:tplc="25164626" w:tentative="1">
      <w:start w:val="1"/>
      <w:numFmt w:val="decimal"/>
      <w:lvlText w:val="%4."/>
      <w:lvlJc w:val="left"/>
      <w:pPr>
        <w:tabs>
          <w:tab w:val="num" w:pos="2880"/>
        </w:tabs>
        <w:ind w:left="2880" w:hanging="360"/>
      </w:pPr>
    </w:lvl>
    <w:lvl w:ilvl="4" w:tplc="8DB032E8" w:tentative="1">
      <w:start w:val="1"/>
      <w:numFmt w:val="decimal"/>
      <w:lvlText w:val="%5."/>
      <w:lvlJc w:val="left"/>
      <w:pPr>
        <w:tabs>
          <w:tab w:val="num" w:pos="3600"/>
        </w:tabs>
        <w:ind w:left="3600" w:hanging="360"/>
      </w:pPr>
    </w:lvl>
    <w:lvl w:ilvl="5" w:tplc="41E661BA" w:tentative="1">
      <w:start w:val="1"/>
      <w:numFmt w:val="decimal"/>
      <w:lvlText w:val="%6."/>
      <w:lvlJc w:val="left"/>
      <w:pPr>
        <w:tabs>
          <w:tab w:val="num" w:pos="4320"/>
        </w:tabs>
        <w:ind w:left="4320" w:hanging="360"/>
      </w:pPr>
    </w:lvl>
    <w:lvl w:ilvl="6" w:tplc="85300DDE" w:tentative="1">
      <w:start w:val="1"/>
      <w:numFmt w:val="decimal"/>
      <w:lvlText w:val="%7."/>
      <w:lvlJc w:val="left"/>
      <w:pPr>
        <w:tabs>
          <w:tab w:val="num" w:pos="5040"/>
        </w:tabs>
        <w:ind w:left="5040" w:hanging="360"/>
      </w:pPr>
    </w:lvl>
    <w:lvl w:ilvl="7" w:tplc="5C9C328E" w:tentative="1">
      <w:start w:val="1"/>
      <w:numFmt w:val="decimal"/>
      <w:lvlText w:val="%8."/>
      <w:lvlJc w:val="left"/>
      <w:pPr>
        <w:tabs>
          <w:tab w:val="num" w:pos="5760"/>
        </w:tabs>
        <w:ind w:left="5760" w:hanging="360"/>
      </w:pPr>
    </w:lvl>
    <w:lvl w:ilvl="8" w:tplc="CAC6C18C" w:tentative="1">
      <w:start w:val="1"/>
      <w:numFmt w:val="decimal"/>
      <w:lvlText w:val="%9."/>
      <w:lvlJc w:val="left"/>
      <w:pPr>
        <w:tabs>
          <w:tab w:val="num" w:pos="6480"/>
        </w:tabs>
        <w:ind w:left="6480" w:hanging="360"/>
      </w:pPr>
    </w:lvl>
  </w:abstractNum>
  <w:abstractNum w:abstractNumId="43" w15:restartNumberingAfterBreak="0">
    <w:nsid w:val="7E6F2D7E"/>
    <w:multiLevelType w:val="hybridMultilevel"/>
    <w:tmpl w:val="DB3E64DA"/>
    <w:lvl w:ilvl="0" w:tplc="69A09C66">
      <w:start w:val="1"/>
      <w:numFmt w:val="bullet"/>
      <w:lvlText w:val="•"/>
      <w:lvlJc w:val="left"/>
      <w:pPr>
        <w:tabs>
          <w:tab w:val="num" w:pos="720"/>
        </w:tabs>
        <w:ind w:left="720" w:hanging="360"/>
      </w:pPr>
      <w:rPr>
        <w:rFonts w:ascii="Arial" w:hAnsi="Arial" w:hint="default"/>
      </w:rPr>
    </w:lvl>
    <w:lvl w:ilvl="1" w:tplc="682826B2" w:tentative="1">
      <w:start w:val="1"/>
      <w:numFmt w:val="bullet"/>
      <w:lvlText w:val="•"/>
      <w:lvlJc w:val="left"/>
      <w:pPr>
        <w:tabs>
          <w:tab w:val="num" w:pos="1440"/>
        </w:tabs>
        <w:ind w:left="1440" w:hanging="360"/>
      </w:pPr>
      <w:rPr>
        <w:rFonts w:ascii="Arial" w:hAnsi="Arial" w:hint="default"/>
      </w:rPr>
    </w:lvl>
    <w:lvl w:ilvl="2" w:tplc="CB3E9692" w:tentative="1">
      <w:start w:val="1"/>
      <w:numFmt w:val="bullet"/>
      <w:lvlText w:val="•"/>
      <w:lvlJc w:val="left"/>
      <w:pPr>
        <w:tabs>
          <w:tab w:val="num" w:pos="2160"/>
        </w:tabs>
        <w:ind w:left="2160" w:hanging="360"/>
      </w:pPr>
      <w:rPr>
        <w:rFonts w:ascii="Arial" w:hAnsi="Arial" w:hint="default"/>
      </w:rPr>
    </w:lvl>
    <w:lvl w:ilvl="3" w:tplc="F5B4A0C6" w:tentative="1">
      <w:start w:val="1"/>
      <w:numFmt w:val="bullet"/>
      <w:lvlText w:val="•"/>
      <w:lvlJc w:val="left"/>
      <w:pPr>
        <w:tabs>
          <w:tab w:val="num" w:pos="2880"/>
        </w:tabs>
        <w:ind w:left="2880" w:hanging="360"/>
      </w:pPr>
      <w:rPr>
        <w:rFonts w:ascii="Arial" w:hAnsi="Arial" w:hint="default"/>
      </w:rPr>
    </w:lvl>
    <w:lvl w:ilvl="4" w:tplc="77C68366" w:tentative="1">
      <w:start w:val="1"/>
      <w:numFmt w:val="bullet"/>
      <w:lvlText w:val="•"/>
      <w:lvlJc w:val="left"/>
      <w:pPr>
        <w:tabs>
          <w:tab w:val="num" w:pos="3600"/>
        </w:tabs>
        <w:ind w:left="3600" w:hanging="360"/>
      </w:pPr>
      <w:rPr>
        <w:rFonts w:ascii="Arial" w:hAnsi="Arial" w:hint="default"/>
      </w:rPr>
    </w:lvl>
    <w:lvl w:ilvl="5" w:tplc="7C8A2752" w:tentative="1">
      <w:start w:val="1"/>
      <w:numFmt w:val="bullet"/>
      <w:lvlText w:val="•"/>
      <w:lvlJc w:val="left"/>
      <w:pPr>
        <w:tabs>
          <w:tab w:val="num" w:pos="4320"/>
        </w:tabs>
        <w:ind w:left="4320" w:hanging="360"/>
      </w:pPr>
      <w:rPr>
        <w:rFonts w:ascii="Arial" w:hAnsi="Arial" w:hint="default"/>
      </w:rPr>
    </w:lvl>
    <w:lvl w:ilvl="6" w:tplc="CDCA77A6" w:tentative="1">
      <w:start w:val="1"/>
      <w:numFmt w:val="bullet"/>
      <w:lvlText w:val="•"/>
      <w:lvlJc w:val="left"/>
      <w:pPr>
        <w:tabs>
          <w:tab w:val="num" w:pos="5040"/>
        </w:tabs>
        <w:ind w:left="5040" w:hanging="360"/>
      </w:pPr>
      <w:rPr>
        <w:rFonts w:ascii="Arial" w:hAnsi="Arial" w:hint="default"/>
      </w:rPr>
    </w:lvl>
    <w:lvl w:ilvl="7" w:tplc="829655B2" w:tentative="1">
      <w:start w:val="1"/>
      <w:numFmt w:val="bullet"/>
      <w:lvlText w:val="•"/>
      <w:lvlJc w:val="left"/>
      <w:pPr>
        <w:tabs>
          <w:tab w:val="num" w:pos="5760"/>
        </w:tabs>
        <w:ind w:left="5760" w:hanging="360"/>
      </w:pPr>
      <w:rPr>
        <w:rFonts w:ascii="Arial" w:hAnsi="Arial" w:hint="default"/>
      </w:rPr>
    </w:lvl>
    <w:lvl w:ilvl="8" w:tplc="02224EA6"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26"/>
  </w:num>
  <w:num w:numId="3">
    <w:abstractNumId w:val="12"/>
  </w:num>
  <w:num w:numId="4">
    <w:abstractNumId w:val="36"/>
  </w:num>
  <w:num w:numId="5">
    <w:abstractNumId w:val="20"/>
  </w:num>
  <w:num w:numId="6">
    <w:abstractNumId w:val="9"/>
  </w:num>
  <w:num w:numId="7">
    <w:abstractNumId w:val="34"/>
  </w:num>
  <w:num w:numId="8">
    <w:abstractNumId w:val="25"/>
  </w:num>
  <w:num w:numId="9">
    <w:abstractNumId w:val="15"/>
  </w:num>
  <w:num w:numId="10">
    <w:abstractNumId w:val="30"/>
  </w:num>
  <w:num w:numId="11">
    <w:abstractNumId w:val="38"/>
  </w:num>
  <w:num w:numId="12">
    <w:abstractNumId w:val="5"/>
  </w:num>
  <w:num w:numId="13">
    <w:abstractNumId w:val="24"/>
  </w:num>
  <w:num w:numId="14">
    <w:abstractNumId w:val="37"/>
  </w:num>
  <w:num w:numId="15">
    <w:abstractNumId w:val="4"/>
  </w:num>
  <w:num w:numId="16">
    <w:abstractNumId w:val="2"/>
  </w:num>
  <w:num w:numId="17">
    <w:abstractNumId w:val="32"/>
  </w:num>
  <w:num w:numId="18">
    <w:abstractNumId w:val="35"/>
  </w:num>
  <w:num w:numId="19">
    <w:abstractNumId w:val="22"/>
  </w:num>
  <w:num w:numId="20">
    <w:abstractNumId w:val="31"/>
  </w:num>
  <w:num w:numId="21">
    <w:abstractNumId w:val="16"/>
  </w:num>
  <w:num w:numId="22">
    <w:abstractNumId w:val="43"/>
  </w:num>
  <w:num w:numId="23">
    <w:abstractNumId w:val="41"/>
  </w:num>
  <w:num w:numId="24">
    <w:abstractNumId w:val="18"/>
  </w:num>
  <w:num w:numId="25">
    <w:abstractNumId w:val="17"/>
  </w:num>
  <w:num w:numId="26">
    <w:abstractNumId w:val="6"/>
  </w:num>
  <w:num w:numId="27">
    <w:abstractNumId w:val="1"/>
  </w:num>
  <w:num w:numId="28">
    <w:abstractNumId w:val="13"/>
  </w:num>
  <w:num w:numId="29">
    <w:abstractNumId w:val="11"/>
  </w:num>
  <w:num w:numId="30">
    <w:abstractNumId w:val="19"/>
  </w:num>
  <w:num w:numId="31">
    <w:abstractNumId w:val="23"/>
  </w:num>
  <w:num w:numId="32">
    <w:abstractNumId w:val="40"/>
  </w:num>
  <w:num w:numId="33">
    <w:abstractNumId w:val="14"/>
  </w:num>
  <w:num w:numId="34">
    <w:abstractNumId w:val="39"/>
  </w:num>
  <w:num w:numId="35">
    <w:abstractNumId w:val="0"/>
  </w:num>
  <w:num w:numId="36">
    <w:abstractNumId w:val="28"/>
  </w:num>
  <w:num w:numId="37">
    <w:abstractNumId w:val="33"/>
  </w:num>
  <w:num w:numId="38">
    <w:abstractNumId w:val="7"/>
  </w:num>
  <w:num w:numId="39">
    <w:abstractNumId w:val="3"/>
  </w:num>
  <w:num w:numId="40">
    <w:abstractNumId w:val="29"/>
  </w:num>
  <w:num w:numId="41">
    <w:abstractNumId w:val="21"/>
  </w:num>
  <w:num w:numId="42">
    <w:abstractNumId w:val="8"/>
  </w:num>
  <w:num w:numId="43">
    <w:abstractNumId w:val="42"/>
  </w:num>
  <w:num w:numId="4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4FAIWwNuMtAAAA"/>
  </w:docVars>
  <w:rsids>
    <w:rsidRoot w:val="00A97632"/>
    <w:rsid w:val="00002C2E"/>
    <w:rsid w:val="00005085"/>
    <w:rsid w:val="000055CF"/>
    <w:rsid w:val="0000593A"/>
    <w:rsid w:val="00007E28"/>
    <w:rsid w:val="0001003F"/>
    <w:rsid w:val="0001190A"/>
    <w:rsid w:val="0001725B"/>
    <w:rsid w:val="00025042"/>
    <w:rsid w:val="00026B8E"/>
    <w:rsid w:val="0002721D"/>
    <w:rsid w:val="00031953"/>
    <w:rsid w:val="00034631"/>
    <w:rsid w:val="00036351"/>
    <w:rsid w:val="00040596"/>
    <w:rsid w:val="000408D4"/>
    <w:rsid w:val="0004572A"/>
    <w:rsid w:val="00050EF2"/>
    <w:rsid w:val="00051165"/>
    <w:rsid w:val="00052BB2"/>
    <w:rsid w:val="00055B8F"/>
    <w:rsid w:val="00064E8B"/>
    <w:rsid w:val="0007182D"/>
    <w:rsid w:val="00074EB6"/>
    <w:rsid w:val="00083664"/>
    <w:rsid w:val="0008502B"/>
    <w:rsid w:val="00087368"/>
    <w:rsid w:val="000877B0"/>
    <w:rsid w:val="00090279"/>
    <w:rsid w:val="0009131F"/>
    <w:rsid w:val="0009482E"/>
    <w:rsid w:val="00094F1A"/>
    <w:rsid w:val="00097F0A"/>
    <w:rsid w:val="000A36D6"/>
    <w:rsid w:val="000A5E83"/>
    <w:rsid w:val="000A662F"/>
    <w:rsid w:val="000A67FF"/>
    <w:rsid w:val="000B2F53"/>
    <w:rsid w:val="000B3DE0"/>
    <w:rsid w:val="000B4B7F"/>
    <w:rsid w:val="000B5040"/>
    <w:rsid w:val="000C0F64"/>
    <w:rsid w:val="000C2162"/>
    <w:rsid w:val="000C41B5"/>
    <w:rsid w:val="000C53AC"/>
    <w:rsid w:val="000C65C3"/>
    <w:rsid w:val="000D176E"/>
    <w:rsid w:val="000D17AD"/>
    <w:rsid w:val="000D789B"/>
    <w:rsid w:val="000D78A1"/>
    <w:rsid w:val="000E165E"/>
    <w:rsid w:val="000E2ACB"/>
    <w:rsid w:val="000E58F1"/>
    <w:rsid w:val="000F3CC3"/>
    <w:rsid w:val="000F3DE9"/>
    <w:rsid w:val="000F5995"/>
    <w:rsid w:val="000F6B1F"/>
    <w:rsid w:val="000F6F80"/>
    <w:rsid w:val="000F7FFE"/>
    <w:rsid w:val="00101E81"/>
    <w:rsid w:val="00102F48"/>
    <w:rsid w:val="0010476B"/>
    <w:rsid w:val="00104C37"/>
    <w:rsid w:val="00104E53"/>
    <w:rsid w:val="0010640F"/>
    <w:rsid w:val="00112E3A"/>
    <w:rsid w:val="00117E6A"/>
    <w:rsid w:val="0012086C"/>
    <w:rsid w:val="0012250E"/>
    <w:rsid w:val="0012300D"/>
    <w:rsid w:val="00124B63"/>
    <w:rsid w:val="00136130"/>
    <w:rsid w:val="00136D00"/>
    <w:rsid w:val="001405C6"/>
    <w:rsid w:val="00143FDF"/>
    <w:rsid w:val="00147F15"/>
    <w:rsid w:val="0015216B"/>
    <w:rsid w:val="00153F9C"/>
    <w:rsid w:val="00170B92"/>
    <w:rsid w:val="00176EA7"/>
    <w:rsid w:val="001777F5"/>
    <w:rsid w:val="0018180D"/>
    <w:rsid w:val="001856F7"/>
    <w:rsid w:val="00186467"/>
    <w:rsid w:val="001867F9"/>
    <w:rsid w:val="00193D4D"/>
    <w:rsid w:val="001A0C37"/>
    <w:rsid w:val="001A29E6"/>
    <w:rsid w:val="001A50B5"/>
    <w:rsid w:val="001B5BA7"/>
    <w:rsid w:val="001B6D4A"/>
    <w:rsid w:val="001C0E01"/>
    <w:rsid w:val="001C17E2"/>
    <w:rsid w:val="001C35DE"/>
    <w:rsid w:val="001C3BF4"/>
    <w:rsid w:val="001C7094"/>
    <w:rsid w:val="001D5CEA"/>
    <w:rsid w:val="001D603A"/>
    <w:rsid w:val="001D628A"/>
    <w:rsid w:val="001D6FC2"/>
    <w:rsid w:val="001E2411"/>
    <w:rsid w:val="001E2FFB"/>
    <w:rsid w:val="001E46CE"/>
    <w:rsid w:val="001E777B"/>
    <w:rsid w:val="001E7D77"/>
    <w:rsid w:val="001F2427"/>
    <w:rsid w:val="001F24A2"/>
    <w:rsid w:val="001F2EC9"/>
    <w:rsid w:val="001F3B69"/>
    <w:rsid w:val="001F483B"/>
    <w:rsid w:val="001F5207"/>
    <w:rsid w:val="001F5780"/>
    <w:rsid w:val="001F6610"/>
    <w:rsid w:val="00201640"/>
    <w:rsid w:val="00204514"/>
    <w:rsid w:val="00207051"/>
    <w:rsid w:val="002102D8"/>
    <w:rsid w:val="002109E5"/>
    <w:rsid w:val="00210EC4"/>
    <w:rsid w:val="002120BA"/>
    <w:rsid w:val="00212A2B"/>
    <w:rsid w:val="00212FD1"/>
    <w:rsid w:val="00213BEF"/>
    <w:rsid w:val="00217D61"/>
    <w:rsid w:val="00217FEB"/>
    <w:rsid w:val="00226F58"/>
    <w:rsid w:val="0023065E"/>
    <w:rsid w:val="00233913"/>
    <w:rsid w:val="00241050"/>
    <w:rsid w:val="002416C6"/>
    <w:rsid w:val="002438DF"/>
    <w:rsid w:val="00257C31"/>
    <w:rsid w:val="00260726"/>
    <w:rsid w:val="0026073C"/>
    <w:rsid w:val="0026277C"/>
    <w:rsid w:val="00263B3B"/>
    <w:rsid w:val="002727D2"/>
    <w:rsid w:val="002743A2"/>
    <w:rsid w:val="00274A79"/>
    <w:rsid w:val="00285B96"/>
    <w:rsid w:val="00291268"/>
    <w:rsid w:val="00296A23"/>
    <w:rsid w:val="002A0010"/>
    <w:rsid w:val="002A36B0"/>
    <w:rsid w:val="002A5ABA"/>
    <w:rsid w:val="002A7E73"/>
    <w:rsid w:val="002B47D7"/>
    <w:rsid w:val="002B4ACA"/>
    <w:rsid w:val="002B5921"/>
    <w:rsid w:val="002B5BBA"/>
    <w:rsid w:val="002C0829"/>
    <w:rsid w:val="002C2DAE"/>
    <w:rsid w:val="002C2F1E"/>
    <w:rsid w:val="002D18E2"/>
    <w:rsid w:val="002D32B3"/>
    <w:rsid w:val="002D5363"/>
    <w:rsid w:val="002D7B43"/>
    <w:rsid w:val="002E1141"/>
    <w:rsid w:val="002E1F80"/>
    <w:rsid w:val="002E5286"/>
    <w:rsid w:val="002E6CFE"/>
    <w:rsid w:val="002F3A03"/>
    <w:rsid w:val="00302080"/>
    <w:rsid w:val="003020EB"/>
    <w:rsid w:val="00302DC3"/>
    <w:rsid w:val="00304088"/>
    <w:rsid w:val="0030497B"/>
    <w:rsid w:val="0031138C"/>
    <w:rsid w:val="003120AB"/>
    <w:rsid w:val="00320C0E"/>
    <w:rsid w:val="00322A35"/>
    <w:rsid w:val="00324AAD"/>
    <w:rsid w:val="003265E9"/>
    <w:rsid w:val="0033668D"/>
    <w:rsid w:val="00337433"/>
    <w:rsid w:val="00344313"/>
    <w:rsid w:val="00351F43"/>
    <w:rsid w:val="0035204F"/>
    <w:rsid w:val="00352364"/>
    <w:rsid w:val="00357D7A"/>
    <w:rsid w:val="003606C4"/>
    <w:rsid w:val="00362772"/>
    <w:rsid w:val="0036310C"/>
    <w:rsid w:val="00363576"/>
    <w:rsid w:val="00365D90"/>
    <w:rsid w:val="00367E26"/>
    <w:rsid w:val="00370048"/>
    <w:rsid w:val="00370254"/>
    <w:rsid w:val="0037108E"/>
    <w:rsid w:val="00371FDA"/>
    <w:rsid w:val="0037335B"/>
    <w:rsid w:val="00375CCC"/>
    <w:rsid w:val="00376EBD"/>
    <w:rsid w:val="00380E80"/>
    <w:rsid w:val="00381112"/>
    <w:rsid w:val="00381B27"/>
    <w:rsid w:val="00393459"/>
    <w:rsid w:val="00397E7F"/>
    <w:rsid w:val="003A0A41"/>
    <w:rsid w:val="003A1582"/>
    <w:rsid w:val="003A6447"/>
    <w:rsid w:val="003B42C5"/>
    <w:rsid w:val="003B43A1"/>
    <w:rsid w:val="003B5F40"/>
    <w:rsid w:val="003B7595"/>
    <w:rsid w:val="003C30DF"/>
    <w:rsid w:val="003C3909"/>
    <w:rsid w:val="003C485D"/>
    <w:rsid w:val="003C54E9"/>
    <w:rsid w:val="003C55C4"/>
    <w:rsid w:val="003D4D9F"/>
    <w:rsid w:val="003D58EE"/>
    <w:rsid w:val="003D6D65"/>
    <w:rsid w:val="003E05E0"/>
    <w:rsid w:val="003E1F5D"/>
    <w:rsid w:val="003E3422"/>
    <w:rsid w:val="003E763C"/>
    <w:rsid w:val="003E7D3D"/>
    <w:rsid w:val="003F1E7C"/>
    <w:rsid w:val="003F3280"/>
    <w:rsid w:val="003F5CAC"/>
    <w:rsid w:val="003F7965"/>
    <w:rsid w:val="00401787"/>
    <w:rsid w:val="004034FC"/>
    <w:rsid w:val="00404AFE"/>
    <w:rsid w:val="00406F4B"/>
    <w:rsid w:val="004103FD"/>
    <w:rsid w:val="0041070D"/>
    <w:rsid w:val="004131CF"/>
    <w:rsid w:val="00413A45"/>
    <w:rsid w:val="00413F67"/>
    <w:rsid w:val="00421ED0"/>
    <w:rsid w:val="004239DC"/>
    <w:rsid w:val="004243C1"/>
    <w:rsid w:val="00426B45"/>
    <w:rsid w:val="00427CC8"/>
    <w:rsid w:val="00433392"/>
    <w:rsid w:val="00434376"/>
    <w:rsid w:val="00435501"/>
    <w:rsid w:val="00443261"/>
    <w:rsid w:val="00443C4A"/>
    <w:rsid w:val="004467B2"/>
    <w:rsid w:val="0044797D"/>
    <w:rsid w:val="00447C4F"/>
    <w:rsid w:val="0045176C"/>
    <w:rsid w:val="00454990"/>
    <w:rsid w:val="004561B2"/>
    <w:rsid w:val="00456679"/>
    <w:rsid w:val="00457D0C"/>
    <w:rsid w:val="00460210"/>
    <w:rsid w:val="0046066B"/>
    <w:rsid w:val="00461E8B"/>
    <w:rsid w:val="0046212E"/>
    <w:rsid w:val="00464371"/>
    <w:rsid w:val="004717CE"/>
    <w:rsid w:val="004718FC"/>
    <w:rsid w:val="00471C9E"/>
    <w:rsid w:val="00474BF7"/>
    <w:rsid w:val="004801C9"/>
    <w:rsid w:val="00483763"/>
    <w:rsid w:val="0048491F"/>
    <w:rsid w:val="00497E6B"/>
    <w:rsid w:val="004A0884"/>
    <w:rsid w:val="004A21F7"/>
    <w:rsid w:val="004A3D57"/>
    <w:rsid w:val="004A69E2"/>
    <w:rsid w:val="004A76FE"/>
    <w:rsid w:val="004A7952"/>
    <w:rsid w:val="004B0A87"/>
    <w:rsid w:val="004B18C3"/>
    <w:rsid w:val="004B1F49"/>
    <w:rsid w:val="004B430B"/>
    <w:rsid w:val="004B43BB"/>
    <w:rsid w:val="004B5079"/>
    <w:rsid w:val="004B5C55"/>
    <w:rsid w:val="004B7C9C"/>
    <w:rsid w:val="004B7FD0"/>
    <w:rsid w:val="004C3A9F"/>
    <w:rsid w:val="004C5BF6"/>
    <w:rsid w:val="004D12B7"/>
    <w:rsid w:val="004D2810"/>
    <w:rsid w:val="004D2F2A"/>
    <w:rsid w:val="004E6585"/>
    <w:rsid w:val="004F11A2"/>
    <w:rsid w:val="004F4E8D"/>
    <w:rsid w:val="004F6165"/>
    <w:rsid w:val="004F7F8B"/>
    <w:rsid w:val="00500326"/>
    <w:rsid w:val="00500D93"/>
    <w:rsid w:val="00504387"/>
    <w:rsid w:val="00506305"/>
    <w:rsid w:val="00516C4A"/>
    <w:rsid w:val="005210B2"/>
    <w:rsid w:val="005231C2"/>
    <w:rsid w:val="00525308"/>
    <w:rsid w:val="00531171"/>
    <w:rsid w:val="005335F0"/>
    <w:rsid w:val="005352A7"/>
    <w:rsid w:val="00535E33"/>
    <w:rsid w:val="00537481"/>
    <w:rsid w:val="005379E5"/>
    <w:rsid w:val="00541661"/>
    <w:rsid w:val="00547C1D"/>
    <w:rsid w:val="00551C82"/>
    <w:rsid w:val="00552425"/>
    <w:rsid w:val="00553412"/>
    <w:rsid w:val="0055627B"/>
    <w:rsid w:val="0055712E"/>
    <w:rsid w:val="005605C4"/>
    <w:rsid w:val="00560A09"/>
    <w:rsid w:val="00560BD0"/>
    <w:rsid w:val="005628B1"/>
    <w:rsid w:val="00563CB1"/>
    <w:rsid w:val="00563D6C"/>
    <w:rsid w:val="005641A3"/>
    <w:rsid w:val="0056471C"/>
    <w:rsid w:val="00564D22"/>
    <w:rsid w:val="00570FBC"/>
    <w:rsid w:val="00571248"/>
    <w:rsid w:val="00572748"/>
    <w:rsid w:val="00572867"/>
    <w:rsid w:val="00573547"/>
    <w:rsid w:val="00583FF1"/>
    <w:rsid w:val="005842AA"/>
    <w:rsid w:val="00586817"/>
    <w:rsid w:val="0058715E"/>
    <w:rsid w:val="00591064"/>
    <w:rsid w:val="00592048"/>
    <w:rsid w:val="005953E1"/>
    <w:rsid w:val="00595538"/>
    <w:rsid w:val="005955D3"/>
    <w:rsid w:val="00595A75"/>
    <w:rsid w:val="005960A1"/>
    <w:rsid w:val="0059698C"/>
    <w:rsid w:val="005A06F5"/>
    <w:rsid w:val="005A12C7"/>
    <w:rsid w:val="005A13B9"/>
    <w:rsid w:val="005A1885"/>
    <w:rsid w:val="005A5898"/>
    <w:rsid w:val="005B1228"/>
    <w:rsid w:val="005B27EC"/>
    <w:rsid w:val="005B317D"/>
    <w:rsid w:val="005B445D"/>
    <w:rsid w:val="005B4C0B"/>
    <w:rsid w:val="005B6ADF"/>
    <w:rsid w:val="005C2958"/>
    <w:rsid w:val="005C3164"/>
    <w:rsid w:val="005C37CE"/>
    <w:rsid w:val="005C399E"/>
    <w:rsid w:val="005C6A71"/>
    <w:rsid w:val="005D06AE"/>
    <w:rsid w:val="005D2BD5"/>
    <w:rsid w:val="005D3B12"/>
    <w:rsid w:val="005D4052"/>
    <w:rsid w:val="005D777D"/>
    <w:rsid w:val="005E0812"/>
    <w:rsid w:val="005E2FCC"/>
    <w:rsid w:val="005E5E46"/>
    <w:rsid w:val="005E75E9"/>
    <w:rsid w:val="005E7BC7"/>
    <w:rsid w:val="005F6DCB"/>
    <w:rsid w:val="0060159B"/>
    <w:rsid w:val="00601A47"/>
    <w:rsid w:val="00606C30"/>
    <w:rsid w:val="00607C6A"/>
    <w:rsid w:val="00610988"/>
    <w:rsid w:val="00611449"/>
    <w:rsid w:val="00612A7C"/>
    <w:rsid w:val="00614DEE"/>
    <w:rsid w:val="006240C4"/>
    <w:rsid w:val="006242FD"/>
    <w:rsid w:val="00625483"/>
    <w:rsid w:val="006262B2"/>
    <w:rsid w:val="0064190D"/>
    <w:rsid w:val="00654F2C"/>
    <w:rsid w:val="006553D4"/>
    <w:rsid w:val="00660113"/>
    <w:rsid w:val="0066102D"/>
    <w:rsid w:val="0066431B"/>
    <w:rsid w:val="006660EE"/>
    <w:rsid w:val="00672849"/>
    <w:rsid w:val="006729F8"/>
    <w:rsid w:val="00673BAD"/>
    <w:rsid w:val="00676DB4"/>
    <w:rsid w:val="0068187A"/>
    <w:rsid w:val="00683964"/>
    <w:rsid w:val="00685A28"/>
    <w:rsid w:val="006918C9"/>
    <w:rsid w:val="00695D32"/>
    <w:rsid w:val="00696496"/>
    <w:rsid w:val="00696999"/>
    <w:rsid w:val="00697B85"/>
    <w:rsid w:val="00697E07"/>
    <w:rsid w:val="006A00C7"/>
    <w:rsid w:val="006A3457"/>
    <w:rsid w:val="006A7DF7"/>
    <w:rsid w:val="006B00B4"/>
    <w:rsid w:val="006B0AEB"/>
    <w:rsid w:val="006B140B"/>
    <w:rsid w:val="006B2B41"/>
    <w:rsid w:val="006B51C7"/>
    <w:rsid w:val="006B53D3"/>
    <w:rsid w:val="006B5FD6"/>
    <w:rsid w:val="006B65B0"/>
    <w:rsid w:val="006B7383"/>
    <w:rsid w:val="006C119E"/>
    <w:rsid w:val="006C18C5"/>
    <w:rsid w:val="006C7A56"/>
    <w:rsid w:val="006D133A"/>
    <w:rsid w:val="006D1EEE"/>
    <w:rsid w:val="006D2ECE"/>
    <w:rsid w:val="006D30DE"/>
    <w:rsid w:val="006D34C0"/>
    <w:rsid w:val="006D7D5B"/>
    <w:rsid w:val="006E2C09"/>
    <w:rsid w:val="006E3B05"/>
    <w:rsid w:val="006E4FD7"/>
    <w:rsid w:val="006F0E63"/>
    <w:rsid w:val="006F2C6D"/>
    <w:rsid w:val="006F3512"/>
    <w:rsid w:val="006F3F02"/>
    <w:rsid w:val="006F4703"/>
    <w:rsid w:val="006F78E3"/>
    <w:rsid w:val="007041B9"/>
    <w:rsid w:val="00705048"/>
    <w:rsid w:val="0070650C"/>
    <w:rsid w:val="00707274"/>
    <w:rsid w:val="00710A0D"/>
    <w:rsid w:val="00715B3B"/>
    <w:rsid w:val="00715FA2"/>
    <w:rsid w:val="00716F9D"/>
    <w:rsid w:val="00721CFC"/>
    <w:rsid w:val="00722D16"/>
    <w:rsid w:val="00726431"/>
    <w:rsid w:val="007325F5"/>
    <w:rsid w:val="00732A84"/>
    <w:rsid w:val="00735BF4"/>
    <w:rsid w:val="00736A9C"/>
    <w:rsid w:val="00750DE4"/>
    <w:rsid w:val="00751CDE"/>
    <w:rsid w:val="00757602"/>
    <w:rsid w:val="00763A72"/>
    <w:rsid w:val="00773577"/>
    <w:rsid w:val="00776393"/>
    <w:rsid w:val="00777513"/>
    <w:rsid w:val="00780383"/>
    <w:rsid w:val="00781B88"/>
    <w:rsid w:val="00781D3F"/>
    <w:rsid w:val="00782C3A"/>
    <w:rsid w:val="007837CB"/>
    <w:rsid w:val="00790D3D"/>
    <w:rsid w:val="00794830"/>
    <w:rsid w:val="00794EE2"/>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D355E"/>
    <w:rsid w:val="007D67B8"/>
    <w:rsid w:val="007E023F"/>
    <w:rsid w:val="007E1CDC"/>
    <w:rsid w:val="007E1D68"/>
    <w:rsid w:val="007F0B78"/>
    <w:rsid w:val="007F6064"/>
    <w:rsid w:val="007F672A"/>
    <w:rsid w:val="00800E40"/>
    <w:rsid w:val="0080442D"/>
    <w:rsid w:val="00804435"/>
    <w:rsid w:val="00811686"/>
    <w:rsid w:val="00813530"/>
    <w:rsid w:val="00815A8E"/>
    <w:rsid w:val="00821456"/>
    <w:rsid w:val="00823BF3"/>
    <w:rsid w:val="00823C60"/>
    <w:rsid w:val="00827889"/>
    <w:rsid w:val="00830069"/>
    <w:rsid w:val="0083046E"/>
    <w:rsid w:val="00831006"/>
    <w:rsid w:val="008311C4"/>
    <w:rsid w:val="00832F2D"/>
    <w:rsid w:val="00835EC6"/>
    <w:rsid w:val="00842F60"/>
    <w:rsid w:val="00843768"/>
    <w:rsid w:val="00847FF1"/>
    <w:rsid w:val="00850E38"/>
    <w:rsid w:val="0085416E"/>
    <w:rsid w:val="0085477A"/>
    <w:rsid w:val="0085676C"/>
    <w:rsid w:val="008723EC"/>
    <w:rsid w:val="00877758"/>
    <w:rsid w:val="00880199"/>
    <w:rsid w:val="00886598"/>
    <w:rsid w:val="00886971"/>
    <w:rsid w:val="008A3455"/>
    <w:rsid w:val="008A4048"/>
    <w:rsid w:val="008A61E3"/>
    <w:rsid w:val="008A7F55"/>
    <w:rsid w:val="008B69AF"/>
    <w:rsid w:val="008C100C"/>
    <w:rsid w:val="008C1521"/>
    <w:rsid w:val="008C203B"/>
    <w:rsid w:val="008C2773"/>
    <w:rsid w:val="008C3D88"/>
    <w:rsid w:val="008C4238"/>
    <w:rsid w:val="008C4531"/>
    <w:rsid w:val="008C45EA"/>
    <w:rsid w:val="008D10FC"/>
    <w:rsid w:val="008D1B6D"/>
    <w:rsid w:val="008E1314"/>
    <w:rsid w:val="008F26B3"/>
    <w:rsid w:val="008F2A3D"/>
    <w:rsid w:val="008F44FC"/>
    <w:rsid w:val="008F591B"/>
    <w:rsid w:val="008F6FDB"/>
    <w:rsid w:val="009057C5"/>
    <w:rsid w:val="0090603A"/>
    <w:rsid w:val="00907798"/>
    <w:rsid w:val="0091206C"/>
    <w:rsid w:val="00916727"/>
    <w:rsid w:val="00923320"/>
    <w:rsid w:val="00923575"/>
    <w:rsid w:val="00923A65"/>
    <w:rsid w:val="00927A79"/>
    <w:rsid w:val="00927F47"/>
    <w:rsid w:val="00930F2A"/>
    <w:rsid w:val="009361ED"/>
    <w:rsid w:val="00937DA7"/>
    <w:rsid w:val="009416D2"/>
    <w:rsid w:val="00941FBB"/>
    <w:rsid w:val="009435ED"/>
    <w:rsid w:val="009455C3"/>
    <w:rsid w:val="009458CB"/>
    <w:rsid w:val="00946435"/>
    <w:rsid w:val="0094709A"/>
    <w:rsid w:val="00951C88"/>
    <w:rsid w:val="00954984"/>
    <w:rsid w:val="009556D9"/>
    <w:rsid w:val="0095654B"/>
    <w:rsid w:val="0096125C"/>
    <w:rsid w:val="00970618"/>
    <w:rsid w:val="009710D8"/>
    <w:rsid w:val="0097148B"/>
    <w:rsid w:val="00971813"/>
    <w:rsid w:val="00974565"/>
    <w:rsid w:val="0097681C"/>
    <w:rsid w:val="009771B5"/>
    <w:rsid w:val="009818B6"/>
    <w:rsid w:val="00981F8C"/>
    <w:rsid w:val="009824D7"/>
    <w:rsid w:val="00983036"/>
    <w:rsid w:val="00990189"/>
    <w:rsid w:val="00990CEC"/>
    <w:rsid w:val="0099177F"/>
    <w:rsid w:val="009918BC"/>
    <w:rsid w:val="009973AD"/>
    <w:rsid w:val="00997C0F"/>
    <w:rsid w:val="009A45DC"/>
    <w:rsid w:val="009B41BE"/>
    <w:rsid w:val="009B4CDB"/>
    <w:rsid w:val="009B7FB8"/>
    <w:rsid w:val="009C0B4F"/>
    <w:rsid w:val="009D0416"/>
    <w:rsid w:val="009D4E15"/>
    <w:rsid w:val="009D5AEA"/>
    <w:rsid w:val="009D7765"/>
    <w:rsid w:val="009E078D"/>
    <w:rsid w:val="009E7726"/>
    <w:rsid w:val="009F03CC"/>
    <w:rsid w:val="009F1F24"/>
    <w:rsid w:val="009F3DC9"/>
    <w:rsid w:val="009F58B1"/>
    <w:rsid w:val="00A00F60"/>
    <w:rsid w:val="00A02255"/>
    <w:rsid w:val="00A03EFF"/>
    <w:rsid w:val="00A043B1"/>
    <w:rsid w:val="00A059B5"/>
    <w:rsid w:val="00A05A5F"/>
    <w:rsid w:val="00A0727B"/>
    <w:rsid w:val="00A167B7"/>
    <w:rsid w:val="00A1793E"/>
    <w:rsid w:val="00A20FA7"/>
    <w:rsid w:val="00A2380A"/>
    <w:rsid w:val="00A24E51"/>
    <w:rsid w:val="00A268AD"/>
    <w:rsid w:val="00A311EB"/>
    <w:rsid w:val="00A3193A"/>
    <w:rsid w:val="00A33452"/>
    <w:rsid w:val="00A33F58"/>
    <w:rsid w:val="00A35920"/>
    <w:rsid w:val="00A437DC"/>
    <w:rsid w:val="00A456B7"/>
    <w:rsid w:val="00A47015"/>
    <w:rsid w:val="00A47D2C"/>
    <w:rsid w:val="00A512AD"/>
    <w:rsid w:val="00A51F0A"/>
    <w:rsid w:val="00A543EB"/>
    <w:rsid w:val="00A54FD7"/>
    <w:rsid w:val="00A55CAD"/>
    <w:rsid w:val="00A56E81"/>
    <w:rsid w:val="00A57A1A"/>
    <w:rsid w:val="00A57D93"/>
    <w:rsid w:val="00A601C5"/>
    <w:rsid w:val="00A63E62"/>
    <w:rsid w:val="00A715E4"/>
    <w:rsid w:val="00A74DE0"/>
    <w:rsid w:val="00A772FE"/>
    <w:rsid w:val="00A773D6"/>
    <w:rsid w:val="00A828BD"/>
    <w:rsid w:val="00A84946"/>
    <w:rsid w:val="00A859A6"/>
    <w:rsid w:val="00A91244"/>
    <w:rsid w:val="00A93C56"/>
    <w:rsid w:val="00A96748"/>
    <w:rsid w:val="00A97632"/>
    <w:rsid w:val="00AA0974"/>
    <w:rsid w:val="00AA4C94"/>
    <w:rsid w:val="00AB166C"/>
    <w:rsid w:val="00AB3B27"/>
    <w:rsid w:val="00AC0C14"/>
    <w:rsid w:val="00AC0DA2"/>
    <w:rsid w:val="00AC40DB"/>
    <w:rsid w:val="00AD03CF"/>
    <w:rsid w:val="00AD0D2A"/>
    <w:rsid w:val="00AD3224"/>
    <w:rsid w:val="00AD3E84"/>
    <w:rsid w:val="00AD5DBD"/>
    <w:rsid w:val="00AD65D5"/>
    <w:rsid w:val="00AE16BB"/>
    <w:rsid w:val="00AE1AD5"/>
    <w:rsid w:val="00AF0215"/>
    <w:rsid w:val="00AF2A57"/>
    <w:rsid w:val="00AF3528"/>
    <w:rsid w:val="00B0196E"/>
    <w:rsid w:val="00B027F1"/>
    <w:rsid w:val="00B06406"/>
    <w:rsid w:val="00B075D9"/>
    <w:rsid w:val="00B109DA"/>
    <w:rsid w:val="00B11ED6"/>
    <w:rsid w:val="00B13BE1"/>
    <w:rsid w:val="00B15E23"/>
    <w:rsid w:val="00B20285"/>
    <w:rsid w:val="00B21FD6"/>
    <w:rsid w:val="00B2256C"/>
    <w:rsid w:val="00B23C3E"/>
    <w:rsid w:val="00B2435B"/>
    <w:rsid w:val="00B27B28"/>
    <w:rsid w:val="00B35164"/>
    <w:rsid w:val="00B37E49"/>
    <w:rsid w:val="00B4121F"/>
    <w:rsid w:val="00B43962"/>
    <w:rsid w:val="00B47F2D"/>
    <w:rsid w:val="00B50D4D"/>
    <w:rsid w:val="00B5137B"/>
    <w:rsid w:val="00B56769"/>
    <w:rsid w:val="00B571AD"/>
    <w:rsid w:val="00B61A2C"/>
    <w:rsid w:val="00B67381"/>
    <w:rsid w:val="00B75011"/>
    <w:rsid w:val="00B76351"/>
    <w:rsid w:val="00B77642"/>
    <w:rsid w:val="00B904E2"/>
    <w:rsid w:val="00B90B10"/>
    <w:rsid w:val="00B91471"/>
    <w:rsid w:val="00B97EE5"/>
    <w:rsid w:val="00BA54DE"/>
    <w:rsid w:val="00BB23AE"/>
    <w:rsid w:val="00BB6BF1"/>
    <w:rsid w:val="00BB6C41"/>
    <w:rsid w:val="00BB7155"/>
    <w:rsid w:val="00BC0E43"/>
    <w:rsid w:val="00BC4501"/>
    <w:rsid w:val="00BD2A5F"/>
    <w:rsid w:val="00BD2E45"/>
    <w:rsid w:val="00BD3E44"/>
    <w:rsid w:val="00BD66E1"/>
    <w:rsid w:val="00BD6F1C"/>
    <w:rsid w:val="00BE0430"/>
    <w:rsid w:val="00BE5ED1"/>
    <w:rsid w:val="00BE63E5"/>
    <w:rsid w:val="00BE7D9C"/>
    <w:rsid w:val="00BF00CE"/>
    <w:rsid w:val="00BF1387"/>
    <w:rsid w:val="00BF24B0"/>
    <w:rsid w:val="00BF2F1E"/>
    <w:rsid w:val="00BF468D"/>
    <w:rsid w:val="00BF6278"/>
    <w:rsid w:val="00C00D68"/>
    <w:rsid w:val="00C02BF1"/>
    <w:rsid w:val="00C0302E"/>
    <w:rsid w:val="00C03AE6"/>
    <w:rsid w:val="00C07E10"/>
    <w:rsid w:val="00C11DF6"/>
    <w:rsid w:val="00C16078"/>
    <w:rsid w:val="00C23411"/>
    <w:rsid w:val="00C303CB"/>
    <w:rsid w:val="00C33B0C"/>
    <w:rsid w:val="00C35B23"/>
    <w:rsid w:val="00C36C73"/>
    <w:rsid w:val="00C44F26"/>
    <w:rsid w:val="00C5077E"/>
    <w:rsid w:val="00C509BD"/>
    <w:rsid w:val="00C51984"/>
    <w:rsid w:val="00C5237C"/>
    <w:rsid w:val="00C54479"/>
    <w:rsid w:val="00C56F57"/>
    <w:rsid w:val="00C70655"/>
    <w:rsid w:val="00C717BC"/>
    <w:rsid w:val="00C7368D"/>
    <w:rsid w:val="00C73C14"/>
    <w:rsid w:val="00C74832"/>
    <w:rsid w:val="00C81735"/>
    <w:rsid w:val="00C81AC6"/>
    <w:rsid w:val="00C82B8A"/>
    <w:rsid w:val="00C82BF2"/>
    <w:rsid w:val="00C916D1"/>
    <w:rsid w:val="00C9234F"/>
    <w:rsid w:val="00C92CC3"/>
    <w:rsid w:val="00C94F67"/>
    <w:rsid w:val="00C96542"/>
    <w:rsid w:val="00C96AD4"/>
    <w:rsid w:val="00C97701"/>
    <w:rsid w:val="00C97E63"/>
    <w:rsid w:val="00CA32CC"/>
    <w:rsid w:val="00CA4074"/>
    <w:rsid w:val="00CA5A1A"/>
    <w:rsid w:val="00CA6401"/>
    <w:rsid w:val="00CA747F"/>
    <w:rsid w:val="00CB7FBE"/>
    <w:rsid w:val="00CC0876"/>
    <w:rsid w:val="00CC3751"/>
    <w:rsid w:val="00CC3A20"/>
    <w:rsid w:val="00CC5FC2"/>
    <w:rsid w:val="00CC761A"/>
    <w:rsid w:val="00CD0BF3"/>
    <w:rsid w:val="00CD2917"/>
    <w:rsid w:val="00CD502C"/>
    <w:rsid w:val="00CD702E"/>
    <w:rsid w:val="00CE6F08"/>
    <w:rsid w:val="00CF2A90"/>
    <w:rsid w:val="00CF38DB"/>
    <w:rsid w:val="00CF4B62"/>
    <w:rsid w:val="00CF55F2"/>
    <w:rsid w:val="00CF6F29"/>
    <w:rsid w:val="00D00DCB"/>
    <w:rsid w:val="00D00FED"/>
    <w:rsid w:val="00D03C25"/>
    <w:rsid w:val="00D05C7C"/>
    <w:rsid w:val="00D07C9E"/>
    <w:rsid w:val="00D10A12"/>
    <w:rsid w:val="00D12B2B"/>
    <w:rsid w:val="00D12C16"/>
    <w:rsid w:val="00D20BA2"/>
    <w:rsid w:val="00D21C12"/>
    <w:rsid w:val="00D24402"/>
    <w:rsid w:val="00D2488C"/>
    <w:rsid w:val="00D25E0D"/>
    <w:rsid w:val="00D32612"/>
    <w:rsid w:val="00D35D9E"/>
    <w:rsid w:val="00D36F9A"/>
    <w:rsid w:val="00D3777C"/>
    <w:rsid w:val="00D40E2F"/>
    <w:rsid w:val="00D40FA6"/>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76527"/>
    <w:rsid w:val="00D801A3"/>
    <w:rsid w:val="00D84BD3"/>
    <w:rsid w:val="00D874BC"/>
    <w:rsid w:val="00D934BE"/>
    <w:rsid w:val="00D93C26"/>
    <w:rsid w:val="00D96BE0"/>
    <w:rsid w:val="00DA037E"/>
    <w:rsid w:val="00DA0ADC"/>
    <w:rsid w:val="00DA2AAD"/>
    <w:rsid w:val="00DA3948"/>
    <w:rsid w:val="00DA3DC1"/>
    <w:rsid w:val="00DB336E"/>
    <w:rsid w:val="00DB42C8"/>
    <w:rsid w:val="00DC0B43"/>
    <w:rsid w:val="00DC216F"/>
    <w:rsid w:val="00DC3EC1"/>
    <w:rsid w:val="00DC5322"/>
    <w:rsid w:val="00DC762C"/>
    <w:rsid w:val="00DD0EB3"/>
    <w:rsid w:val="00DD2581"/>
    <w:rsid w:val="00DD4103"/>
    <w:rsid w:val="00DD504B"/>
    <w:rsid w:val="00DD5920"/>
    <w:rsid w:val="00DD74A7"/>
    <w:rsid w:val="00DE0605"/>
    <w:rsid w:val="00DE1483"/>
    <w:rsid w:val="00DE2A4E"/>
    <w:rsid w:val="00DE32A3"/>
    <w:rsid w:val="00DE4F8B"/>
    <w:rsid w:val="00DE56EA"/>
    <w:rsid w:val="00DE628E"/>
    <w:rsid w:val="00DE7B40"/>
    <w:rsid w:val="00DF247F"/>
    <w:rsid w:val="00DF68A3"/>
    <w:rsid w:val="00E00B5C"/>
    <w:rsid w:val="00E02B81"/>
    <w:rsid w:val="00E06669"/>
    <w:rsid w:val="00E06A9A"/>
    <w:rsid w:val="00E11E77"/>
    <w:rsid w:val="00E15C81"/>
    <w:rsid w:val="00E21639"/>
    <w:rsid w:val="00E23C41"/>
    <w:rsid w:val="00E270EB"/>
    <w:rsid w:val="00E325A1"/>
    <w:rsid w:val="00E326A6"/>
    <w:rsid w:val="00E35D04"/>
    <w:rsid w:val="00E37366"/>
    <w:rsid w:val="00E4218B"/>
    <w:rsid w:val="00E42FA7"/>
    <w:rsid w:val="00E45EA1"/>
    <w:rsid w:val="00E51040"/>
    <w:rsid w:val="00E51FCC"/>
    <w:rsid w:val="00E540D6"/>
    <w:rsid w:val="00E635E6"/>
    <w:rsid w:val="00E6590A"/>
    <w:rsid w:val="00E65A51"/>
    <w:rsid w:val="00E660F5"/>
    <w:rsid w:val="00E709A6"/>
    <w:rsid w:val="00E70DA0"/>
    <w:rsid w:val="00E714F3"/>
    <w:rsid w:val="00E7298E"/>
    <w:rsid w:val="00E73D4C"/>
    <w:rsid w:val="00E7785D"/>
    <w:rsid w:val="00E83198"/>
    <w:rsid w:val="00E83620"/>
    <w:rsid w:val="00E84B71"/>
    <w:rsid w:val="00E8573B"/>
    <w:rsid w:val="00E87FDE"/>
    <w:rsid w:val="00E90F9B"/>
    <w:rsid w:val="00EA0FCB"/>
    <w:rsid w:val="00EA19E1"/>
    <w:rsid w:val="00EA20C7"/>
    <w:rsid w:val="00EB050A"/>
    <w:rsid w:val="00EB68D9"/>
    <w:rsid w:val="00EB757A"/>
    <w:rsid w:val="00EB7C63"/>
    <w:rsid w:val="00EC0BA3"/>
    <w:rsid w:val="00EC1947"/>
    <w:rsid w:val="00EC44C6"/>
    <w:rsid w:val="00EC52BD"/>
    <w:rsid w:val="00EC5A66"/>
    <w:rsid w:val="00EC71EF"/>
    <w:rsid w:val="00ED1C1F"/>
    <w:rsid w:val="00ED54AB"/>
    <w:rsid w:val="00ED7324"/>
    <w:rsid w:val="00ED7A39"/>
    <w:rsid w:val="00EE25B5"/>
    <w:rsid w:val="00EE4683"/>
    <w:rsid w:val="00EE4877"/>
    <w:rsid w:val="00EE4E2D"/>
    <w:rsid w:val="00EE7008"/>
    <w:rsid w:val="00EF2A53"/>
    <w:rsid w:val="00F00837"/>
    <w:rsid w:val="00F058DF"/>
    <w:rsid w:val="00F10D2C"/>
    <w:rsid w:val="00F14C92"/>
    <w:rsid w:val="00F14F3A"/>
    <w:rsid w:val="00F17A05"/>
    <w:rsid w:val="00F2638B"/>
    <w:rsid w:val="00F26566"/>
    <w:rsid w:val="00F30788"/>
    <w:rsid w:val="00F31A23"/>
    <w:rsid w:val="00F40539"/>
    <w:rsid w:val="00F51546"/>
    <w:rsid w:val="00F520EE"/>
    <w:rsid w:val="00F577A9"/>
    <w:rsid w:val="00F604CC"/>
    <w:rsid w:val="00F61AC7"/>
    <w:rsid w:val="00F63980"/>
    <w:rsid w:val="00F666B0"/>
    <w:rsid w:val="00F70798"/>
    <w:rsid w:val="00F70DBA"/>
    <w:rsid w:val="00F726DA"/>
    <w:rsid w:val="00F75A91"/>
    <w:rsid w:val="00F77BF3"/>
    <w:rsid w:val="00F8207A"/>
    <w:rsid w:val="00F827E7"/>
    <w:rsid w:val="00F850FE"/>
    <w:rsid w:val="00F87043"/>
    <w:rsid w:val="00F87C71"/>
    <w:rsid w:val="00F90EAA"/>
    <w:rsid w:val="00F9539B"/>
    <w:rsid w:val="00F95BB7"/>
    <w:rsid w:val="00F96ECB"/>
    <w:rsid w:val="00FA5754"/>
    <w:rsid w:val="00FA6CBD"/>
    <w:rsid w:val="00FB1E3E"/>
    <w:rsid w:val="00FB3093"/>
    <w:rsid w:val="00FB3111"/>
    <w:rsid w:val="00FB4A9E"/>
    <w:rsid w:val="00FB4DCF"/>
    <w:rsid w:val="00FB7805"/>
    <w:rsid w:val="00FC0454"/>
    <w:rsid w:val="00FC0BC2"/>
    <w:rsid w:val="00FC21EF"/>
    <w:rsid w:val="00FC2E88"/>
    <w:rsid w:val="00FC3C7A"/>
    <w:rsid w:val="00FC6E54"/>
    <w:rsid w:val="00FD040D"/>
    <w:rsid w:val="00FD1992"/>
    <w:rsid w:val="00FD41EB"/>
    <w:rsid w:val="00FD5BE6"/>
    <w:rsid w:val="00FD6A25"/>
    <w:rsid w:val="00FE3B6D"/>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7764D"/>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051165"/>
    <w:rPr>
      <w:color w:val="605E5C"/>
      <w:shd w:val="clear" w:color="auto" w:fill="E1DFDD"/>
    </w:rPr>
  </w:style>
  <w:style w:type="character" w:customStyle="1" w:styleId="UnresolvedMention15">
    <w:name w:val="Unresolved Mention15"/>
    <w:basedOn w:val="DefaultParagraphFont"/>
    <w:uiPriority w:val="99"/>
    <w:semiHidden/>
    <w:unhideWhenUsed/>
    <w:rsid w:val="009973AD"/>
    <w:rPr>
      <w:color w:val="605E5C"/>
      <w:shd w:val="clear" w:color="auto" w:fill="E1DFDD"/>
    </w:rPr>
  </w:style>
  <w:style w:type="character" w:customStyle="1" w:styleId="UnresolvedMention">
    <w:name w:val="Unresolved Mention"/>
    <w:basedOn w:val="DefaultParagraphFont"/>
    <w:uiPriority w:val="99"/>
    <w:semiHidden/>
    <w:unhideWhenUsed/>
    <w:rsid w:val="00E85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44401393">
      <w:bodyDiv w:val="1"/>
      <w:marLeft w:val="0"/>
      <w:marRight w:val="0"/>
      <w:marTop w:val="0"/>
      <w:marBottom w:val="0"/>
      <w:divBdr>
        <w:top w:val="none" w:sz="0" w:space="0" w:color="auto"/>
        <w:left w:val="none" w:sz="0" w:space="0" w:color="auto"/>
        <w:bottom w:val="none" w:sz="0" w:space="0" w:color="auto"/>
        <w:right w:val="none" w:sz="0" w:space="0" w:color="auto"/>
      </w:divBdr>
      <w:divsChild>
        <w:div w:id="1526016273">
          <w:marLeft w:val="547"/>
          <w:marRight w:val="0"/>
          <w:marTop w:val="144"/>
          <w:marBottom w:val="0"/>
          <w:divBdr>
            <w:top w:val="none" w:sz="0" w:space="0" w:color="auto"/>
            <w:left w:val="none" w:sz="0" w:space="0" w:color="auto"/>
            <w:bottom w:val="none" w:sz="0" w:space="0" w:color="auto"/>
            <w:right w:val="none" w:sz="0" w:space="0" w:color="auto"/>
          </w:divBdr>
        </w:div>
      </w:divsChild>
    </w:div>
    <w:div w:id="344788347">
      <w:bodyDiv w:val="1"/>
      <w:marLeft w:val="0"/>
      <w:marRight w:val="0"/>
      <w:marTop w:val="0"/>
      <w:marBottom w:val="0"/>
      <w:divBdr>
        <w:top w:val="none" w:sz="0" w:space="0" w:color="auto"/>
        <w:left w:val="none" w:sz="0" w:space="0" w:color="auto"/>
        <w:bottom w:val="none" w:sz="0" w:space="0" w:color="auto"/>
        <w:right w:val="none" w:sz="0" w:space="0" w:color="auto"/>
      </w:divBdr>
      <w:divsChild>
        <w:div w:id="1961646680">
          <w:marLeft w:val="547"/>
          <w:marRight w:val="0"/>
          <w:marTop w:val="77"/>
          <w:marBottom w:val="0"/>
          <w:divBdr>
            <w:top w:val="none" w:sz="0" w:space="0" w:color="auto"/>
            <w:left w:val="none" w:sz="0" w:space="0" w:color="auto"/>
            <w:bottom w:val="none" w:sz="0" w:space="0" w:color="auto"/>
            <w:right w:val="none" w:sz="0" w:space="0" w:color="auto"/>
          </w:divBdr>
        </w:div>
      </w:divsChild>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496384232">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38903407">
      <w:bodyDiv w:val="1"/>
      <w:marLeft w:val="0"/>
      <w:marRight w:val="0"/>
      <w:marTop w:val="0"/>
      <w:marBottom w:val="0"/>
      <w:divBdr>
        <w:top w:val="none" w:sz="0" w:space="0" w:color="auto"/>
        <w:left w:val="none" w:sz="0" w:space="0" w:color="auto"/>
        <w:bottom w:val="none" w:sz="0" w:space="0" w:color="auto"/>
        <w:right w:val="none" w:sz="0" w:space="0" w:color="auto"/>
      </w:divBdr>
      <w:divsChild>
        <w:div w:id="863371297">
          <w:marLeft w:val="547"/>
          <w:marRight w:val="0"/>
          <w:marTop w:val="144"/>
          <w:marBottom w:val="0"/>
          <w:divBdr>
            <w:top w:val="none" w:sz="0" w:space="0" w:color="auto"/>
            <w:left w:val="none" w:sz="0" w:space="0" w:color="auto"/>
            <w:bottom w:val="none" w:sz="0" w:space="0" w:color="auto"/>
            <w:right w:val="none" w:sz="0" w:space="0" w:color="auto"/>
          </w:divBdr>
        </w:div>
        <w:div w:id="1675566558">
          <w:marLeft w:val="1166"/>
          <w:marRight w:val="0"/>
          <w:marTop w:val="125"/>
          <w:marBottom w:val="0"/>
          <w:divBdr>
            <w:top w:val="none" w:sz="0" w:space="0" w:color="auto"/>
            <w:left w:val="none" w:sz="0" w:space="0" w:color="auto"/>
            <w:bottom w:val="none" w:sz="0" w:space="0" w:color="auto"/>
            <w:right w:val="none" w:sz="0" w:space="0" w:color="auto"/>
          </w:divBdr>
        </w:div>
        <w:div w:id="355733778">
          <w:marLeft w:val="1166"/>
          <w:marRight w:val="0"/>
          <w:marTop w:val="125"/>
          <w:marBottom w:val="0"/>
          <w:divBdr>
            <w:top w:val="none" w:sz="0" w:space="0" w:color="auto"/>
            <w:left w:val="none" w:sz="0" w:space="0" w:color="auto"/>
            <w:bottom w:val="none" w:sz="0" w:space="0" w:color="auto"/>
            <w:right w:val="none" w:sz="0" w:space="0" w:color="auto"/>
          </w:divBdr>
        </w:div>
        <w:div w:id="1585606836">
          <w:marLeft w:val="1166"/>
          <w:marRight w:val="0"/>
          <w:marTop w:val="125"/>
          <w:marBottom w:val="0"/>
          <w:divBdr>
            <w:top w:val="none" w:sz="0" w:space="0" w:color="auto"/>
            <w:left w:val="none" w:sz="0" w:space="0" w:color="auto"/>
            <w:bottom w:val="none" w:sz="0" w:space="0" w:color="auto"/>
            <w:right w:val="none" w:sz="0" w:space="0" w:color="auto"/>
          </w:divBdr>
        </w:div>
        <w:div w:id="2139639901">
          <w:marLeft w:val="1166"/>
          <w:marRight w:val="0"/>
          <w:marTop w:val="125"/>
          <w:marBottom w:val="0"/>
          <w:divBdr>
            <w:top w:val="none" w:sz="0" w:space="0" w:color="auto"/>
            <w:left w:val="none" w:sz="0" w:space="0" w:color="auto"/>
            <w:bottom w:val="none" w:sz="0" w:space="0" w:color="auto"/>
            <w:right w:val="none" w:sz="0" w:space="0" w:color="auto"/>
          </w:divBdr>
        </w:div>
        <w:div w:id="900796959">
          <w:marLeft w:val="1166"/>
          <w:marRight w:val="0"/>
          <w:marTop w:val="125"/>
          <w:marBottom w:val="0"/>
          <w:divBdr>
            <w:top w:val="none" w:sz="0" w:space="0" w:color="auto"/>
            <w:left w:val="none" w:sz="0" w:space="0" w:color="auto"/>
            <w:bottom w:val="none" w:sz="0" w:space="0" w:color="auto"/>
            <w:right w:val="none" w:sz="0" w:space="0" w:color="auto"/>
          </w:divBdr>
        </w:div>
        <w:div w:id="370571456">
          <w:marLeft w:val="1166"/>
          <w:marRight w:val="0"/>
          <w:marTop w:val="125"/>
          <w:marBottom w:val="0"/>
          <w:divBdr>
            <w:top w:val="none" w:sz="0" w:space="0" w:color="auto"/>
            <w:left w:val="none" w:sz="0" w:space="0" w:color="auto"/>
            <w:bottom w:val="none" w:sz="0" w:space="0" w:color="auto"/>
            <w:right w:val="none" w:sz="0" w:space="0" w:color="auto"/>
          </w:divBdr>
        </w:div>
        <w:div w:id="520048770">
          <w:marLeft w:val="1166"/>
          <w:marRight w:val="0"/>
          <w:marTop w:val="125"/>
          <w:marBottom w:val="0"/>
          <w:divBdr>
            <w:top w:val="none" w:sz="0" w:space="0" w:color="auto"/>
            <w:left w:val="none" w:sz="0" w:space="0" w:color="auto"/>
            <w:bottom w:val="none" w:sz="0" w:space="0" w:color="auto"/>
            <w:right w:val="none" w:sz="0" w:space="0" w:color="auto"/>
          </w:divBdr>
        </w:div>
      </w:divsChild>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57207308">
      <w:bodyDiv w:val="1"/>
      <w:marLeft w:val="0"/>
      <w:marRight w:val="0"/>
      <w:marTop w:val="0"/>
      <w:marBottom w:val="0"/>
      <w:divBdr>
        <w:top w:val="none" w:sz="0" w:space="0" w:color="auto"/>
        <w:left w:val="none" w:sz="0" w:space="0" w:color="auto"/>
        <w:bottom w:val="none" w:sz="0" w:space="0" w:color="auto"/>
        <w:right w:val="none" w:sz="0" w:space="0" w:color="auto"/>
      </w:divBdr>
      <w:divsChild>
        <w:div w:id="1938515771">
          <w:marLeft w:val="547"/>
          <w:marRight w:val="0"/>
          <w:marTop w:val="96"/>
          <w:marBottom w:val="0"/>
          <w:divBdr>
            <w:top w:val="none" w:sz="0" w:space="0" w:color="auto"/>
            <w:left w:val="none" w:sz="0" w:space="0" w:color="auto"/>
            <w:bottom w:val="none" w:sz="0" w:space="0" w:color="auto"/>
            <w:right w:val="none" w:sz="0" w:space="0" w:color="auto"/>
          </w:divBdr>
        </w:div>
        <w:div w:id="789979611">
          <w:marLeft w:val="1526"/>
          <w:marRight w:val="0"/>
          <w:marTop w:val="86"/>
          <w:marBottom w:val="0"/>
          <w:divBdr>
            <w:top w:val="none" w:sz="0" w:space="0" w:color="auto"/>
            <w:left w:val="none" w:sz="0" w:space="0" w:color="auto"/>
            <w:bottom w:val="none" w:sz="0" w:space="0" w:color="auto"/>
            <w:right w:val="none" w:sz="0" w:space="0" w:color="auto"/>
          </w:divBdr>
        </w:div>
        <w:div w:id="657730055">
          <w:marLeft w:val="1526"/>
          <w:marRight w:val="0"/>
          <w:marTop w:val="86"/>
          <w:marBottom w:val="0"/>
          <w:divBdr>
            <w:top w:val="none" w:sz="0" w:space="0" w:color="auto"/>
            <w:left w:val="none" w:sz="0" w:space="0" w:color="auto"/>
            <w:bottom w:val="none" w:sz="0" w:space="0" w:color="auto"/>
            <w:right w:val="none" w:sz="0" w:space="0" w:color="auto"/>
          </w:divBdr>
        </w:div>
        <w:div w:id="551042815">
          <w:marLeft w:val="1526"/>
          <w:marRight w:val="0"/>
          <w:marTop w:val="86"/>
          <w:marBottom w:val="0"/>
          <w:divBdr>
            <w:top w:val="none" w:sz="0" w:space="0" w:color="auto"/>
            <w:left w:val="none" w:sz="0" w:space="0" w:color="auto"/>
            <w:bottom w:val="none" w:sz="0" w:space="0" w:color="auto"/>
            <w:right w:val="none" w:sz="0" w:space="0" w:color="auto"/>
          </w:divBdr>
        </w:div>
        <w:div w:id="2019116417">
          <w:marLeft w:val="1526"/>
          <w:marRight w:val="0"/>
          <w:marTop w:val="86"/>
          <w:marBottom w:val="0"/>
          <w:divBdr>
            <w:top w:val="none" w:sz="0" w:space="0" w:color="auto"/>
            <w:left w:val="none" w:sz="0" w:space="0" w:color="auto"/>
            <w:bottom w:val="none" w:sz="0" w:space="0" w:color="auto"/>
            <w:right w:val="none" w:sz="0" w:space="0" w:color="auto"/>
          </w:divBdr>
        </w:div>
        <w:div w:id="1109086351">
          <w:marLeft w:val="1526"/>
          <w:marRight w:val="0"/>
          <w:marTop w:val="86"/>
          <w:marBottom w:val="0"/>
          <w:divBdr>
            <w:top w:val="none" w:sz="0" w:space="0" w:color="auto"/>
            <w:left w:val="none" w:sz="0" w:space="0" w:color="auto"/>
            <w:bottom w:val="none" w:sz="0" w:space="0" w:color="auto"/>
            <w:right w:val="none" w:sz="0" w:space="0" w:color="auto"/>
          </w:divBdr>
        </w:div>
        <w:div w:id="44457008">
          <w:marLeft w:val="1526"/>
          <w:marRight w:val="0"/>
          <w:marTop w:val="86"/>
          <w:marBottom w:val="0"/>
          <w:divBdr>
            <w:top w:val="none" w:sz="0" w:space="0" w:color="auto"/>
            <w:left w:val="none" w:sz="0" w:space="0" w:color="auto"/>
            <w:bottom w:val="none" w:sz="0" w:space="0" w:color="auto"/>
            <w:right w:val="none" w:sz="0" w:space="0" w:color="auto"/>
          </w:divBdr>
        </w:div>
        <w:div w:id="1346127917">
          <w:marLeft w:val="1526"/>
          <w:marRight w:val="0"/>
          <w:marTop w:val="86"/>
          <w:marBottom w:val="0"/>
          <w:divBdr>
            <w:top w:val="none" w:sz="0" w:space="0" w:color="auto"/>
            <w:left w:val="none" w:sz="0" w:space="0" w:color="auto"/>
            <w:bottom w:val="none" w:sz="0" w:space="0" w:color="auto"/>
            <w:right w:val="none" w:sz="0" w:space="0" w:color="auto"/>
          </w:divBdr>
        </w:div>
        <w:div w:id="2115439070">
          <w:marLeft w:val="1526"/>
          <w:marRight w:val="0"/>
          <w:marTop w:val="86"/>
          <w:marBottom w:val="0"/>
          <w:divBdr>
            <w:top w:val="none" w:sz="0" w:space="0" w:color="auto"/>
            <w:left w:val="none" w:sz="0" w:space="0" w:color="auto"/>
            <w:bottom w:val="none" w:sz="0" w:space="0" w:color="auto"/>
            <w:right w:val="none" w:sz="0" w:space="0" w:color="auto"/>
          </w:divBdr>
        </w:div>
      </w:divsChild>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38388844">
      <w:bodyDiv w:val="1"/>
      <w:marLeft w:val="0"/>
      <w:marRight w:val="0"/>
      <w:marTop w:val="0"/>
      <w:marBottom w:val="0"/>
      <w:divBdr>
        <w:top w:val="none" w:sz="0" w:space="0" w:color="auto"/>
        <w:left w:val="none" w:sz="0" w:space="0" w:color="auto"/>
        <w:bottom w:val="none" w:sz="0" w:space="0" w:color="auto"/>
        <w:right w:val="none" w:sz="0" w:space="0" w:color="auto"/>
      </w:divBdr>
      <w:divsChild>
        <w:div w:id="800458341">
          <w:marLeft w:val="547"/>
          <w:marRight w:val="0"/>
          <w:marTop w:val="96"/>
          <w:marBottom w:val="0"/>
          <w:divBdr>
            <w:top w:val="none" w:sz="0" w:space="0" w:color="auto"/>
            <w:left w:val="none" w:sz="0" w:space="0" w:color="auto"/>
            <w:bottom w:val="none" w:sz="0" w:space="0" w:color="auto"/>
            <w:right w:val="none" w:sz="0" w:space="0" w:color="auto"/>
          </w:divBdr>
        </w:div>
        <w:div w:id="320695638">
          <w:marLeft w:val="1166"/>
          <w:marRight w:val="0"/>
          <w:marTop w:val="72"/>
          <w:marBottom w:val="0"/>
          <w:divBdr>
            <w:top w:val="none" w:sz="0" w:space="0" w:color="auto"/>
            <w:left w:val="none" w:sz="0" w:space="0" w:color="auto"/>
            <w:bottom w:val="none" w:sz="0" w:space="0" w:color="auto"/>
            <w:right w:val="none" w:sz="0" w:space="0" w:color="auto"/>
          </w:divBdr>
        </w:div>
        <w:div w:id="1273710161">
          <w:marLeft w:val="547"/>
          <w:marRight w:val="0"/>
          <w:marTop w:val="96"/>
          <w:marBottom w:val="0"/>
          <w:divBdr>
            <w:top w:val="none" w:sz="0" w:space="0" w:color="auto"/>
            <w:left w:val="none" w:sz="0" w:space="0" w:color="auto"/>
            <w:bottom w:val="none" w:sz="0" w:space="0" w:color="auto"/>
            <w:right w:val="none" w:sz="0" w:space="0" w:color="auto"/>
          </w:divBdr>
        </w:div>
        <w:div w:id="591398573">
          <w:marLeft w:val="547"/>
          <w:marRight w:val="0"/>
          <w:marTop w:val="96"/>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5504616">
      <w:bodyDiv w:val="1"/>
      <w:marLeft w:val="0"/>
      <w:marRight w:val="0"/>
      <w:marTop w:val="0"/>
      <w:marBottom w:val="0"/>
      <w:divBdr>
        <w:top w:val="none" w:sz="0" w:space="0" w:color="auto"/>
        <w:left w:val="none" w:sz="0" w:space="0" w:color="auto"/>
        <w:bottom w:val="none" w:sz="0" w:space="0" w:color="auto"/>
        <w:right w:val="none" w:sz="0" w:space="0" w:color="auto"/>
      </w:divBdr>
      <w:divsChild>
        <w:div w:id="1051880377">
          <w:marLeft w:val="547"/>
          <w:marRight w:val="0"/>
          <w:marTop w:val="86"/>
          <w:marBottom w:val="0"/>
          <w:divBdr>
            <w:top w:val="none" w:sz="0" w:space="0" w:color="auto"/>
            <w:left w:val="none" w:sz="0" w:space="0" w:color="auto"/>
            <w:bottom w:val="none" w:sz="0" w:space="0" w:color="auto"/>
            <w:right w:val="none" w:sz="0" w:space="0" w:color="auto"/>
          </w:divBdr>
        </w:div>
        <w:div w:id="63063542">
          <w:marLeft w:val="547"/>
          <w:marRight w:val="0"/>
          <w:marTop w:val="86"/>
          <w:marBottom w:val="0"/>
          <w:divBdr>
            <w:top w:val="none" w:sz="0" w:space="0" w:color="auto"/>
            <w:left w:val="none" w:sz="0" w:space="0" w:color="auto"/>
            <w:bottom w:val="none" w:sz="0" w:space="0" w:color="auto"/>
            <w:right w:val="none" w:sz="0" w:space="0" w:color="auto"/>
          </w:divBdr>
        </w:div>
        <w:div w:id="1614701590">
          <w:marLeft w:val="547"/>
          <w:marRight w:val="0"/>
          <w:marTop w:val="86"/>
          <w:marBottom w:val="0"/>
          <w:divBdr>
            <w:top w:val="none" w:sz="0" w:space="0" w:color="auto"/>
            <w:left w:val="none" w:sz="0" w:space="0" w:color="auto"/>
            <w:bottom w:val="none" w:sz="0" w:space="0" w:color="auto"/>
            <w:right w:val="none" w:sz="0" w:space="0" w:color="auto"/>
          </w:divBdr>
        </w:div>
      </w:divsChild>
    </w:div>
    <w:div w:id="885070260">
      <w:bodyDiv w:val="1"/>
      <w:marLeft w:val="0"/>
      <w:marRight w:val="0"/>
      <w:marTop w:val="0"/>
      <w:marBottom w:val="0"/>
      <w:divBdr>
        <w:top w:val="none" w:sz="0" w:space="0" w:color="auto"/>
        <w:left w:val="none" w:sz="0" w:space="0" w:color="auto"/>
        <w:bottom w:val="none" w:sz="0" w:space="0" w:color="auto"/>
        <w:right w:val="none" w:sz="0" w:space="0" w:color="auto"/>
      </w:divBdr>
      <w:divsChild>
        <w:div w:id="2051495010">
          <w:marLeft w:val="547"/>
          <w:marRight w:val="0"/>
          <w:marTop w:val="96"/>
          <w:marBottom w:val="0"/>
          <w:divBdr>
            <w:top w:val="none" w:sz="0" w:space="0" w:color="auto"/>
            <w:left w:val="none" w:sz="0" w:space="0" w:color="auto"/>
            <w:bottom w:val="none" w:sz="0" w:space="0" w:color="auto"/>
            <w:right w:val="none" w:sz="0" w:space="0" w:color="auto"/>
          </w:divBdr>
        </w:div>
        <w:div w:id="1782916616">
          <w:marLeft w:val="547"/>
          <w:marRight w:val="0"/>
          <w:marTop w:val="96"/>
          <w:marBottom w:val="0"/>
          <w:divBdr>
            <w:top w:val="none" w:sz="0" w:space="0" w:color="auto"/>
            <w:left w:val="none" w:sz="0" w:space="0" w:color="auto"/>
            <w:bottom w:val="none" w:sz="0" w:space="0" w:color="auto"/>
            <w:right w:val="none" w:sz="0" w:space="0" w:color="auto"/>
          </w:divBdr>
        </w:div>
        <w:div w:id="113334947">
          <w:marLeft w:val="547"/>
          <w:marRight w:val="0"/>
          <w:marTop w:val="96"/>
          <w:marBottom w:val="0"/>
          <w:divBdr>
            <w:top w:val="none" w:sz="0" w:space="0" w:color="auto"/>
            <w:left w:val="none" w:sz="0" w:space="0" w:color="auto"/>
            <w:bottom w:val="none" w:sz="0" w:space="0" w:color="auto"/>
            <w:right w:val="none" w:sz="0" w:space="0" w:color="auto"/>
          </w:divBdr>
        </w:div>
        <w:div w:id="686370534">
          <w:marLeft w:val="547"/>
          <w:marRight w:val="0"/>
          <w:marTop w:val="96"/>
          <w:marBottom w:val="0"/>
          <w:divBdr>
            <w:top w:val="none" w:sz="0" w:space="0" w:color="auto"/>
            <w:left w:val="none" w:sz="0" w:space="0" w:color="auto"/>
            <w:bottom w:val="none" w:sz="0" w:space="0" w:color="auto"/>
            <w:right w:val="none" w:sz="0" w:space="0" w:color="auto"/>
          </w:divBdr>
        </w:div>
        <w:div w:id="314914084">
          <w:marLeft w:val="547"/>
          <w:marRight w:val="0"/>
          <w:marTop w:val="9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1776842">
      <w:bodyDiv w:val="1"/>
      <w:marLeft w:val="0"/>
      <w:marRight w:val="0"/>
      <w:marTop w:val="0"/>
      <w:marBottom w:val="0"/>
      <w:divBdr>
        <w:top w:val="none" w:sz="0" w:space="0" w:color="auto"/>
        <w:left w:val="none" w:sz="0" w:space="0" w:color="auto"/>
        <w:bottom w:val="none" w:sz="0" w:space="0" w:color="auto"/>
        <w:right w:val="none" w:sz="0" w:space="0" w:color="auto"/>
      </w:divBdr>
      <w:divsChild>
        <w:div w:id="1354645818">
          <w:marLeft w:val="547"/>
          <w:marRight w:val="0"/>
          <w:marTop w:val="144"/>
          <w:marBottom w:val="0"/>
          <w:divBdr>
            <w:top w:val="none" w:sz="0" w:space="0" w:color="auto"/>
            <w:left w:val="none" w:sz="0" w:space="0" w:color="auto"/>
            <w:bottom w:val="none" w:sz="0" w:space="0" w:color="auto"/>
            <w:right w:val="none" w:sz="0" w:space="0" w:color="auto"/>
          </w:divBdr>
        </w:div>
        <w:div w:id="2001804692">
          <w:marLeft w:val="547"/>
          <w:marRight w:val="0"/>
          <w:marTop w:val="14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2738565">
      <w:bodyDiv w:val="1"/>
      <w:marLeft w:val="0"/>
      <w:marRight w:val="0"/>
      <w:marTop w:val="0"/>
      <w:marBottom w:val="0"/>
      <w:divBdr>
        <w:top w:val="none" w:sz="0" w:space="0" w:color="auto"/>
        <w:left w:val="none" w:sz="0" w:space="0" w:color="auto"/>
        <w:bottom w:val="none" w:sz="0" w:space="0" w:color="auto"/>
        <w:right w:val="none" w:sz="0" w:space="0" w:color="auto"/>
      </w:divBdr>
      <w:divsChild>
        <w:div w:id="447899063">
          <w:marLeft w:val="547"/>
          <w:marRight w:val="0"/>
          <w:marTop w:val="154"/>
          <w:marBottom w:val="0"/>
          <w:divBdr>
            <w:top w:val="none" w:sz="0" w:space="0" w:color="auto"/>
            <w:left w:val="none" w:sz="0" w:space="0" w:color="auto"/>
            <w:bottom w:val="none" w:sz="0" w:space="0" w:color="auto"/>
            <w:right w:val="none" w:sz="0" w:space="0" w:color="auto"/>
          </w:divBdr>
        </w:div>
        <w:div w:id="1667634879">
          <w:marLeft w:val="1166"/>
          <w:marRight w:val="0"/>
          <w:marTop w:val="134"/>
          <w:marBottom w:val="0"/>
          <w:divBdr>
            <w:top w:val="none" w:sz="0" w:space="0" w:color="auto"/>
            <w:left w:val="none" w:sz="0" w:space="0" w:color="auto"/>
            <w:bottom w:val="none" w:sz="0" w:space="0" w:color="auto"/>
            <w:right w:val="none" w:sz="0" w:space="0" w:color="auto"/>
          </w:divBdr>
        </w:div>
        <w:div w:id="2059085129">
          <w:marLeft w:val="1166"/>
          <w:marRight w:val="0"/>
          <w:marTop w:val="134"/>
          <w:marBottom w:val="0"/>
          <w:divBdr>
            <w:top w:val="none" w:sz="0" w:space="0" w:color="auto"/>
            <w:left w:val="none" w:sz="0" w:space="0" w:color="auto"/>
            <w:bottom w:val="none" w:sz="0" w:space="0" w:color="auto"/>
            <w:right w:val="none" w:sz="0" w:space="0" w:color="auto"/>
          </w:divBdr>
        </w:div>
        <w:div w:id="181624757">
          <w:marLeft w:val="1166"/>
          <w:marRight w:val="0"/>
          <w:marTop w:val="134"/>
          <w:marBottom w:val="0"/>
          <w:divBdr>
            <w:top w:val="none" w:sz="0" w:space="0" w:color="auto"/>
            <w:left w:val="none" w:sz="0" w:space="0" w:color="auto"/>
            <w:bottom w:val="none" w:sz="0" w:space="0" w:color="auto"/>
            <w:right w:val="none" w:sz="0" w:space="0" w:color="auto"/>
          </w:divBdr>
        </w:div>
        <w:div w:id="127087751">
          <w:marLeft w:val="1166"/>
          <w:marRight w:val="0"/>
          <w:marTop w:val="134"/>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5468792">
      <w:bodyDiv w:val="1"/>
      <w:marLeft w:val="0"/>
      <w:marRight w:val="0"/>
      <w:marTop w:val="0"/>
      <w:marBottom w:val="0"/>
      <w:divBdr>
        <w:top w:val="none" w:sz="0" w:space="0" w:color="auto"/>
        <w:left w:val="none" w:sz="0" w:space="0" w:color="auto"/>
        <w:bottom w:val="none" w:sz="0" w:space="0" w:color="auto"/>
        <w:right w:val="none" w:sz="0" w:space="0" w:color="auto"/>
      </w:divBdr>
      <w:divsChild>
        <w:div w:id="1961372572">
          <w:marLeft w:val="547"/>
          <w:marRight w:val="0"/>
          <w:marTop w:val="144"/>
          <w:marBottom w:val="0"/>
          <w:divBdr>
            <w:top w:val="none" w:sz="0" w:space="0" w:color="auto"/>
            <w:left w:val="none" w:sz="0" w:space="0" w:color="auto"/>
            <w:bottom w:val="none" w:sz="0" w:space="0" w:color="auto"/>
            <w:right w:val="none" w:sz="0" w:space="0" w:color="auto"/>
          </w:divBdr>
        </w:div>
        <w:div w:id="1389452146">
          <w:marLeft w:val="547"/>
          <w:marRight w:val="0"/>
          <w:marTop w:val="14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4258259">
      <w:bodyDiv w:val="1"/>
      <w:marLeft w:val="0"/>
      <w:marRight w:val="0"/>
      <w:marTop w:val="0"/>
      <w:marBottom w:val="0"/>
      <w:divBdr>
        <w:top w:val="none" w:sz="0" w:space="0" w:color="auto"/>
        <w:left w:val="none" w:sz="0" w:space="0" w:color="auto"/>
        <w:bottom w:val="none" w:sz="0" w:space="0" w:color="auto"/>
        <w:right w:val="none" w:sz="0" w:space="0" w:color="auto"/>
      </w:divBdr>
      <w:divsChild>
        <w:div w:id="343096364">
          <w:marLeft w:val="547"/>
          <w:marRight w:val="0"/>
          <w:marTop w:val="106"/>
          <w:marBottom w:val="0"/>
          <w:divBdr>
            <w:top w:val="none" w:sz="0" w:space="0" w:color="auto"/>
            <w:left w:val="none" w:sz="0" w:space="0" w:color="auto"/>
            <w:bottom w:val="none" w:sz="0" w:space="0" w:color="auto"/>
            <w:right w:val="none" w:sz="0" w:space="0" w:color="auto"/>
          </w:divBdr>
        </w:div>
        <w:div w:id="855845712">
          <w:marLeft w:val="547"/>
          <w:marRight w:val="0"/>
          <w:marTop w:val="106"/>
          <w:marBottom w:val="0"/>
          <w:divBdr>
            <w:top w:val="none" w:sz="0" w:space="0" w:color="auto"/>
            <w:left w:val="none" w:sz="0" w:space="0" w:color="auto"/>
            <w:bottom w:val="none" w:sz="0" w:space="0" w:color="auto"/>
            <w:right w:val="none" w:sz="0" w:space="0" w:color="auto"/>
          </w:divBdr>
        </w:div>
        <w:div w:id="2121756164">
          <w:marLeft w:val="547"/>
          <w:marRight w:val="0"/>
          <w:marTop w:val="106"/>
          <w:marBottom w:val="0"/>
          <w:divBdr>
            <w:top w:val="none" w:sz="0" w:space="0" w:color="auto"/>
            <w:left w:val="none" w:sz="0" w:space="0" w:color="auto"/>
            <w:bottom w:val="none" w:sz="0" w:space="0" w:color="auto"/>
            <w:right w:val="none" w:sz="0" w:space="0" w:color="auto"/>
          </w:divBdr>
        </w:div>
        <w:div w:id="420956779">
          <w:marLeft w:val="547"/>
          <w:marRight w:val="0"/>
          <w:marTop w:val="106"/>
          <w:marBottom w:val="0"/>
          <w:divBdr>
            <w:top w:val="none" w:sz="0" w:space="0" w:color="auto"/>
            <w:left w:val="none" w:sz="0" w:space="0" w:color="auto"/>
            <w:bottom w:val="none" w:sz="0" w:space="0" w:color="auto"/>
            <w:right w:val="none" w:sz="0" w:space="0" w:color="auto"/>
          </w:divBdr>
        </w:div>
        <w:div w:id="1360665712">
          <w:marLeft w:val="547"/>
          <w:marRight w:val="0"/>
          <w:marTop w:val="106"/>
          <w:marBottom w:val="0"/>
          <w:divBdr>
            <w:top w:val="none" w:sz="0" w:space="0" w:color="auto"/>
            <w:left w:val="none" w:sz="0" w:space="0" w:color="auto"/>
            <w:bottom w:val="none" w:sz="0" w:space="0" w:color="auto"/>
            <w:right w:val="none" w:sz="0" w:space="0" w:color="auto"/>
          </w:divBdr>
        </w:div>
        <w:div w:id="151264118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44168603">
      <w:bodyDiv w:val="1"/>
      <w:marLeft w:val="0"/>
      <w:marRight w:val="0"/>
      <w:marTop w:val="0"/>
      <w:marBottom w:val="0"/>
      <w:divBdr>
        <w:top w:val="none" w:sz="0" w:space="0" w:color="auto"/>
        <w:left w:val="none" w:sz="0" w:space="0" w:color="auto"/>
        <w:bottom w:val="none" w:sz="0" w:space="0" w:color="auto"/>
        <w:right w:val="none" w:sz="0" w:space="0" w:color="auto"/>
      </w:divBdr>
      <w:divsChild>
        <w:div w:id="849178347">
          <w:marLeft w:val="547"/>
          <w:marRight w:val="0"/>
          <w:marTop w:val="144"/>
          <w:marBottom w:val="0"/>
          <w:divBdr>
            <w:top w:val="none" w:sz="0" w:space="0" w:color="auto"/>
            <w:left w:val="none" w:sz="0" w:space="0" w:color="auto"/>
            <w:bottom w:val="none" w:sz="0" w:space="0" w:color="auto"/>
            <w:right w:val="none" w:sz="0" w:space="0" w:color="auto"/>
          </w:divBdr>
        </w:div>
      </w:divsChild>
    </w:div>
    <w:div w:id="1548377096">
      <w:bodyDiv w:val="1"/>
      <w:marLeft w:val="0"/>
      <w:marRight w:val="0"/>
      <w:marTop w:val="0"/>
      <w:marBottom w:val="0"/>
      <w:divBdr>
        <w:top w:val="none" w:sz="0" w:space="0" w:color="auto"/>
        <w:left w:val="none" w:sz="0" w:space="0" w:color="auto"/>
        <w:bottom w:val="none" w:sz="0" w:space="0" w:color="auto"/>
        <w:right w:val="none" w:sz="0" w:space="0" w:color="auto"/>
      </w:divBdr>
      <w:divsChild>
        <w:div w:id="167448756">
          <w:marLeft w:val="547"/>
          <w:marRight w:val="0"/>
          <w:marTop w:val="14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6281448">
      <w:bodyDiv w:val="1"/>
      <w:marLeft w:val="0"/>
      <w:marRight w:val="0"/>
      <w:marTop w:val="0"/>
      <w:marBottom w:val="0"/>
      <w:divBdr>
        <w:top w:val="none" w:sz="0" w:space="0" w:color="auto"/>
        <w:left w:val="none" w:sz="0" w:space="0" w:color="auto"/>
        <w:bottom w:val="none" w:sz="0" w:space="0" w:color="auto"/>
        <w:right w:val="none" w:sz="0" w:space="0" w:color="auto"/>
      </w:divBdr>
      <w:divsChild>
        <w:div w:id="2014260701">
          <w:marLeft w:val="547"/>
          <w:marRight w:val="0"/>
          <w:marTop w:val="72"/>
          <w:marBottom w:val="0"/>
          <w:divBdr>
            <w:top w:val="none" w:sz="0" w:space="0" w:color="auto"/>
            <w:left w:val="none" w:sz="0" w:space="0" w:color="auto"/>
            <w:bottom w:val="none" w:sz="0" w:space="0" w:color="auto"/>
            <w:right w:val="none" w:sz="0" w:space="0" w:color="auto"/>
          </w:divBdr>
        </w:div>
        <w:div w:id="1859149786">
          <w:marLeft w:val="1166"/>
          <w:marRight w:val="0"/>
          <w:marTop w:val="62"/>
          <w:marBottom w:val="0"/>
          <w:divBdr>
            <w:top w:val="none" w:sz="0" w:space="0" w:color="auto"/>
            <w:left w:val="none" w:sz="0" w:space="0" w:color="auto"/>
            <w:bottom w:val="none" w:sz="0" w:space="0" w:color="auto"/>
            <w:right w:val="none" w:sz="0" w:space="0" w:color="auto"/>
          </w:divBdr>
        </w:div>
        <w:div w:id="758714430">
          <w:marLeft w:val="1166"/>
          <w:marRight w:val="0"/>
          <w:marTop w:val="62"/>
          <w:marBottom w:val="0"/>
          <w:divBdr>
            <w:top w:val="none" w:sz="0" w:space="0" w:color="auto"/>
            <w:left w:val="none" w:sz="0" w:space="0" w:color="auto"/>
            <w:bottom w:val="none" w:sz="0" w:space="0" w:color="auto"/>
            <w:right w:val="none" w:sz="0" w:space="0" w:color="auto"/>
          </w:divBdr>
        </w:div>
        <w:div w:id="675767079">
          <w:marLeft w:val="1166"/>
          <w:marRight w:val="0"/>
          <w:marTop w:val="62"/>
          <w:marBottom w:val="0"/>
          <w:divBdr>
            <w:top w:val="none" w:sz="0" w:space="0" w:color="auto"/>
            <w:left w:val="none" w:sz="0" w:space="0" w:color="auto"/>
            <w:bottom w:val="none" w:sz="0" w:space="0" w:color="auto"/>
            <w:right w:val="none" w:sz="0" w:space="0" w:color="auto"/>
          </w:divBdr>
        </w:div>
        <w:div w:id="1264260038">
          <w:marLeft w:val="547"/>
          <w:marRight w:val="0"/>
          <w:marTop w:val="72"/>
          <w:marBottom w:val="0"/>
          <w:divBdr>
            <w:top w:val="none" w:sz="0" w:space="0" w:color="auto"/>
            <w:left w:val="none" w:sz="0" w:space="0" w:color="auto"/>
            <w:bottom w:val="none" w:sz="0" w:space="0" w:color="auto"/>
            <w:right w:val="none" w:sz="0" w:space="0" w:color="auto"/>
          </w:divBdr>
        </w:div>
        <w:div w:id="608779333">
          <w:marLeft w:val="547"/>
          <w:marRight w:val="0"/>
          <w:marTop w:val="72"/>
          <w:marBottom w:val="0"/>
          <w:divBdr>
            <w:top w:val="none" w:sz="0" w:space="0" w:color="auto"/>
            <w:left w:val="none" w:sz="0" w:space="0" w:color="auto"/>
            <w:bottom w:val="none" w:sz="0" w:space="0" w:color="auto"/>
            <w:right w:val="none" w:sz="0" w:space="0" w:color="auto"/>
          </w:divBdr>
        </w:div>
        <w:div w:id="1825509838">
          <w:marLeft w:val="547"/>
          <w:marRight w:val="0"/>
          <w:marTop w:val="72"/>
          <w:marBottom w:val="0"/>
          <w:divBdr>
            <w:top w:val="none" w:sz="0" w:space="0" w:color="auto"/>
            <w:left w:val="none" w:sz="0" w:space="0" w:color="auto"/>
            <w:bottom w:val="none" w:sz="0" w:space="0" w:color="auto"/>
            <w:right w:val="none" w:sz="0" w:space="0" w:color="auto"/>
          </w:divBdr>
        </w:div>
        <w:div w:id="1804035066">
          <w:marLeft w:val="1166"/>
          <w:marRight w:val="0"/>
          <w:marTop w:val="62"/>
          <w:marBottom w:val="0"/>
          <w:divBdr>
            <w:top w:val="none" w:sz="0" w:space="0" w:color="auto"/>
            <w:left w:val="none" w:sz="0" w:space="0" w:color="auto"/>
            <w:bottom w:val="none" w:sz="0" w:space="0" w:color="auto"/>
            <w:right w:val="none" w:sz="0" w:space="0" w:color="auto"/>
          </w:divBdr>
        </w:div>
        <w:div w:id="1452743619">
          <w:marLeft w:val="1166"/>
          <w:marRight w:val="0"/>
          <w:marTop w:val="62"/>
          <w:marBottom w:val="0"/>
          <w:divBdr>
            <w:top w:val="none" w:sz="0" w:space="0" w:color="auto"/>
            <w:left w:val="none" w:sz="0" w:space="0" w:color="auto"/>
            <w:bottom w:val="none" w:sz="0" w:space="0" w:color="auto"/>
            <w:right w:val="none" w:sz="0" w:space="0" w:color="auto"/>
          </w:divBdr>
        </w:div>
        <w:div w:id="246578361">
          <w:marLeft w:val="1166"/>
          <w:marRight w:val="0"/>
          <w:marTop w:val="62"/>
          <w:marBottom w:val="0"/>
          <w:divBdr>
            <w:top w:val="none" w:sz="0" w:space="0" w:color="auto"/>
            <w:left w:val="none" w:sz="0" w:space="0" w:color="auto"/>
            <w:bottom w:val="none" w:sz="0" w:space="0" w:color="auto"/>
            <w:right w:val="none" w:sz="0" w:space="0" w:color="auto"/>
          </w:divBdr>
        </w:div>
        <w:div w:id="246037035">
          <w:marLeft w:val="547"/>
          <w:marRight w:val="0"/>
          <w:marTop w:val="72"/>
          <w:marBottom w:val="0"/>
          <w:divBdr>
            <w:top w:val="none" w:sz="0" w:space="0" w:color="auto"/>
            <w:left w:val="none" w:sz="0" w:space="0" w:color="auto"/>
            <w:bottom w:val="none" w:sz="0" w:space="0" w:color="auto"/>
            <w:right w:val="none" w:sz="0" w:space="0" w:color="auto"/>
          </w:divBdr>
        </w:div>
        <w:div w:id="1039168045">
          <w:marLeft w:val="547"/>
          <w:marRight w:val="0"/>
          <w:marTop w:val="72"/>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51927968">
      <w:bodyDiv w:val="1"/>
      <w:marLeft w:val="0"/>
      <w:marRight w:val="0"/>
      <w:marTop w:val="0"/>
      <w:marBottom w:val="0"/>
      <w:divBdr>
        <w:top w:val="none" w:sz="0" w:space="0" w:color="auto"/>
        <w:left w:val="none" w:sz="0" w:space="0" w:color="auto"/>
        <w:bottom w:val="none" w:sz="0" w:space="0" w:color="auto"/>
        <w:right w:val="none" w:sz="0" w:space="0" w:color="auto"/>
      </w:divBdr>
      <w:divsChild>
        <w:div w:id="1400977161">
          <w:marLeft w:val="547"/>
          <w:marRight w:val="0"/>
          <w:marTop w:val="130"/>
          <w:marBottom w:val="0"/>
          <w:divBdr>
            <w:top w:val="none" w:sz="0" w:space="0" w:color="auto"/>
            <w:left w:val="none" w:sz="0" w:space="0" w:color="auto"/>
            <w:bottom w:val="none" w:sz="0" w:space="0" w:color="auto"/>
            <w:right w:val="none" w:sz="0" w:space="0" w:color="auto"/>
          </w:divBdr>
        </w:div>
        <w:div w:id="1159805693">
          <w:marLeft w:val="547"/>
          <w:marRight w:val="0"/>
          <w:marTop w:val="130"/>
          <w:marBottom w:val="0"/>
          <w:divBdr>
            <w:top w:val="none" w:sz="0" w:space="0" w:color="auto"/>
            <w:left w:val="none" w:sz="0" w:space="0" w:color="auto"/>
            <w:bottom w:val="none" w:sz="0" w:space="0" w:color="auto"/>
            <w:right w:val="none" w:sz="0" w:space="0" w:color="auto"/>
          </w:divBdr>
        </w:div>
        <w:div w:id="256257815">
          <w:marLeft w:val="1166"/>
          <w:marRight w:val="0"/>
          <w:marTop w:val="115"/>
          <w:marBottom w:val="0"/>
          <w:divBdr>
            <w:top w:val="none" w:sz="0" w:space="0" w:color="auto"/>
            <w:left w:val="none" w:sz="0" w:space="0" w:color="auto"/>
            <w:bottom w:val="none" w:sz="0" w:space="0" w:color="auto"/>
            <w:right w:val="none" w:sz="0" w:space="0" w:color="auto"/>
          </w:divBdr>
        </w:div>
        <w:div w:id="216400134">
          <w:marLeft w:val="1166"/>
          <w:marRight w:val="0"/>
          <w:marTop w:val="115"/>
          <w:marBottom w:val="0"/>
          <w:divBdr>
            <w:top w:val="none" w:sz="0" w:space="0" w:color="auto"/>
            <w:left w:val="none" w:sz="0" w:space="0" w:color="auto"/>
            <w:bottom w:val="none" w:sz="0" w:space="0" w:color="auto"/>
            <w:right w:val="none" w:sz="0" w:space="0" w:color="auto"/>
          </w:divBdr>
        </w:div>
        <w:div w:id="954287909">
          <w:marLeft w:val="547"/>
          <w:marRight w:val="0"/>
          <w:marTop w:val="130"/>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0075574">
      <w:bodyDiv w:val="1"/>
      <w:marLeft w:val="0"/>
      <w:marRight w:val="0"/>
      <w:marTop w:val="0"/>
      <w:marBottom w:val="0"/>
      <w:divBdr>
        <w:top w:val="none" w:sz="0" w:space="0" w:color="auto"/>
        <w:left w:val="none" w:sz="0" w:space="0" w:color="auto"/>
        <w:bottom w:val="none" w:sz="0" w:space="0" w:color="auto"/>
        <w:right w:val="none" w:sz="0" w:space="0" w:color="auto"/>
      </w:divBdr>
      <w:divsChild>
        <w:div w:id="1472021750">
          <w:marLeft w:val="547"/>
          <w:marRight w:val="0"/>
          <w:marTop w:val="120"/>
          <w:marBottom w:val="0"/>
          <w:divBdr>
            <w:top w:val="none" w:sz="0" w:space="0" w:color="auto"/>
            <w:left w:val="none" w:sz="0" w:space="0" w:color="auto"/>
            <w:bottom w:val="none" w:sz="0" w:space="0" w:color="auto"/>
            <w:right w:val="none" w:sz="0" w:space="0" w:color="auto"/>
          </w:divBdr>
        </w:div>
        <w:div w:id="623922572">
          <w:marLeft w:val="547"/>
          <w:marRight w:val="0"/>
          <w:marTop w:val="120"/>
          <w:marBottom w:val="0"/>
          <w:divBdr>
            <w:top w:val="none" w:sz="0" w:space="0" w:color="auto"/>
            <w:left w:val="none" w:sz="0" w:space="0" w:color="auto"/>
            <w:bottom w:val="none" w:sz="0" w:space="0" w:color="auto"/>
            <w:right w:val="none" w:sz="0" w:space="0" w:color="auto"/>
          </w:divBdr>
        </w:div>
        <w:div w:id="128283178">
          <w:marLeft w:val="547"/>
          <w:marRight w:val="0"/>
          <w:marTop w:val="120"/>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8205335">
      <w:bodyDiv w:val="1"/>
      <w:marLeft w:val="0"/>
      <w:marRight w:val="0"/>
      <w:marTop w:val="0"/>
      <w:marBottom w:val="0"/>
      <w:divBdr>
        <w:top w:val="none" w:sz="0" w:space="0" w:color="auto"/>
        <w:left w:val="none" w:sz="0" w:space="0" w:color="auto"/>
        <w:bottom w:val="none" w:sz="0" w:space="0" w:color="auto"/>
        <w:right w:val="none" w:sz="0" w:space="0" w:color="auto"/>
      </w:divBdr>
      <w:divsChild>
        <w:div w:id="1988393627">
          <w:marLeft w:val="547"/>
          <w:marRight w:val="0"/>
          <w:marTop w:val="86"/>
          <w:marBottom w:val="0"/>
          <w:divBdr>
            <w:top w:val="none" w:sz="0" w:space="0" w:color="auto"/>
            <w:left w:val="none" w:sz="0" w:space="0" w:color="auto"/>
            <w:bottom w:val="none" w:sz="0" w:space="0" w:color="auto"/>
            <w:right w:val="none" w:sz="0" w:space="0" w:color="auto"/>
          </w:divBdr>
        </w:div>
        <w:div w:id="449083645">
          <w:marLeft w:val="547"/>
          <w:marRight w:val="0"/>
          <w:marTop w:val="86"/>
          <w:marBottom w:val="0"/>
          <w:divBdr>
            <w:top w:val="none" w:sz="0" w:space="0" w:color="auto"/>
            <w:left w:val="none" w:sz="0" w:space="0" w:color="auto"/>
            <w:bottom w:val="none" w:sz="0" w:space="0" w:color="auto"/>
            <w:right w:val="none" w:sz="0" w:space="0" w:color="auto"/>
          </w:divBdr>
        </w:div>
        <w:div w:id="216476315">
          <w:marLeft w:val="547"/>
          <w:marRight w:val="0"/>
          <w:marTop w:val="86"/>
          <w:marBottom w:val="0"/>
          <w:divBdr>
            <w:top w:val="none" w:sz="0" w:space="0" w:color="auto"/>
            <w:left w:val="none" w:sz="0" w:space="0" w:color="auto"/>
            <w:bottom w:val="none" w:sz="0" w:space="0" w:color="auto"/>
            <w:right w:val="none" w:sz="0" w:space="0" w:color="auto"/>
          </w:divBdr>
        </w:div>
        <w:div w:id="1509951094">
          <w:marLeft w:val="547"/>
          <w:marRight w:val="0"/>
          <w:marTop w:val="86"/>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634859">
      <w:bodyDiv w:val="1"/>
      <w:marLeft w:val="0"/>
      <w:marRight w:val="0"/>
      <w:marTop w:val="0"/>
      <w:marBottom w:val="0"/>
      <w:divBdr>
        <w:top w:val="none" w:sz="0" w:space="0" w:color="auto"/>
        <w:left w:val="none" w:sz="0" w:space="0" w:color="auto"/>
        <w:bottom w:val="none" w:sz="0" w:space="0" w:color="auto"/>
        <w:right w:val="none" w:sz="0" w:space="0" w:color="auto"/>
      </w:divBdr>
      <w:divsChild>
        <w:div w:id="246230305">
          <w:marLeft w:val="547"/>
          <w:marRight w:val="0"/>
          <w:marTop w:val="106"/>
          <w:marBottom w:val="0"/>
          <w:divBdr>
            <w:top w:val="none" w:sz="0" w:space="0" w:color="auto"/>
            <w:left w:val="none" w:sz="0" w:space="0" w:color="auto"/>
            <w:bottom w:val="none" w:sz="0" w:space="0" w:color="auto"/>
            <w:right w:val="none" w:sz="0" w:space="0" w:color="auto"/>
          </w:divBdr>
        </w:div>
        <w:div w:id="1223784299">
          <w:marLeft w:val="547"/>
          <w:marRight w:val="0"/>
          <w:marTop w:val="106"/>
          <w:marBottom w:val="0"/>
          <w:divBdr>
            <w:top w:val="none" w:sz="0" w:space="0" w:color="auto"/>
            <w:left w:val="none" w:sz="0" w:space="0" w:color="auto"/>
            <w:bottom w:val="none" w:sz="0" w:space="0" w:color="auto"/>
            <w:right w:val="none" w:sz="0" w:space="0" w:color="auto"/>
          </w:divBdr>
        </w:div>
        <w:div w:id="1764187351">
          <w:marLeft w:val="547"/>
          <w:marRight w:val="0"/>
          <w:marTop w:val="106"/>
          <w:marBottom w:val="0"/>
          <w:divBdr>
            <w:top w:val="none" w:sz="0" w:space="0" w:color="auto"/>
            <w:left w:val="none" w:sz="0" w:space="0" w:color="auto"/>
            <w:bottom w:val="none" w:sz="0" w:space="0" w:color="auto"/>
            <w:right w:val="none" w:sz="0" w:space="0" w:color="auto"/>
          </w:divBdr>
        </w:div>
        <w:div w:id="1992320904">
          <w:marLeft w:val="547"/>
          <w:marRight w:val="0"/>
          <w:marTop w:val="106"/>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1989431454">
      <w:bodyDiv w:val="1"/>
      <w:marLeft w:val="0"/>
      <w:marRight w:val="0"/>
      <w:marTop w:val="0"/>
      <w:marBottom w:val="0"/>
      <w:divBdr>
        <w:top w:val="none" w:sz="0" w:space="0" w:color="auto"/>
        <w:left w:val="none" w:sz="0" w:space="0" w:color="auto"/>
        <w:bottom w:val="none" w:sz="0" w:space="0" w:color="auto"/>
        <w:right w:val="none" w:sz="0" w:space="0" w:color="auto"/>
      </w:divBdr>
      <w:divsChild>
        <w:div w:id="1714621922">
          <w:marLeft w:val="547"/>
          <w:marRight w:val="0"/>
          <w:marTop w:val="130"/>
          <w:marBottom w:val="0"/>
          <w:divBdr>
            <w:top w:val="none" w:sz="0" w:space="0" w:color="auto"/>
            <w:left w:val="none" w:sz="0" w:space="0" w:color="auto"/>
            <w:bottom w:val="none" w:sz="0" w:space="0" w:color="auto"/>
            <w:right w:val="none" w:sz="0" w:space="0" w:color="auto"/>
          </w:divBdr>
        </w:div>
        <w:div w:id="1703356915">
          <w:marLeft w:val="547"/>
          <w:marRight w:val="0"/>
          <w:marTop w:val="130"/>
          <w:marBottom w:val="0"/>
          <w:divBdr>
            <w:top w:val="none" w:sz="0" w:space="0" w:color="auto"/>
            <w:left w:val="none" w:sz="0" w:space="0" w:color="auto"/>
            <w:bottom w:val="none" w:sz="0" w:space="0" w:color="auto"/>
            <w:right w:val="none" w:sz="0" w:space="0" w:color="auto"/>
          </w:divBdr>
        </w:div>
        <w:div w:id="1140003587">
          <w:marLeft w:val="547"/>
          <w:marRight w:val="0"/>
          <w:marTop w:val="130"/>
          <w:marBottom w:val="0"/>
          <w:divBdr>
            <w:top w:val="none" w:sz="0" w:space="0" w:color="auto"/>
            <w:left w:val="none" w:sz="0" w:space="0" w:color="auto"/>
            <w:bottom w:val="none" w:sz="0" w:space="0" w:color="auto"/>
            <w:right w:val="none" w:sz="0" w:space="0" w:color="auto"/>
          </w:divBdr>
        </w:div>
      </w:divsChild>
    </w:div>
    <w:div w:id="2014800144">
      <w:bodyDiv w:val="1"/>
      <w:marLeft w:val="0"/>
      <w:marRight w:val="0"/>
      <w:marTop w:val="0"/>
      <w:marBottom w:val="0"/>
      <w:divBdr>
        <w:top w:val="none" w:sz="0" w:space="0" w:color="auto"/>
        <w:left w:val="none" w:sz="0" w:space="0" w:color="auto"/>
        <w:bottom w:val="none" w:sz="0" w:space="0" w:color="auto"/>
        <w:right w:val="none" w:sz="0" w:space="0" w:color="auto"/>
      </w:divBdr>
      <w:divsChild>
        <w:div w:id="1308976132">
          <w:marLeft w:val="547"/>
          <w:marRight w:val="0"/>
          <w:marTop w:val="154"/>
          <w:marBottom w:val="0"/>
          <w:divBdr>
            <w:top w:val="none" w:sz="0" w:space="0" w:color="auto"/>
            <w:left w:val="none" w:sz="0" w:space="0" w:color="auto"/>
            <w:bottom w:val="none" w:sz="0" w:space="0" w:color="auto"/>
            <w:right w:val="none" w:sz="0" w:space="0" w:color="auto"/>
          </w:divBdr>
        </w:div>
        <w:div w:id="897208602">
          <w:marLeft w:val="547"/>
          <w:marRight w:val="0"/>
          <w:marTop w:val="154"/>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4596152">
      <w:bodyDiv w:val="1"/>
      <w:marLeft w:val="0"/>
      <w:marRight w:val="0"/>
      <w:marTop w:val="0"/>
      <w:marBottom w:val="0"/>
      <w:divBdr>
        <w:top w:val="none" w:sz="0" w:space="0" w:color="auto"/>
        <w:left w:val="none" w:sz="0" w:space="0" w:color="auto"/>
        <w:bottom w:val="none" w:sz="0" w:space="0" w:color="auto"/>
        <w:right w:val="none" w:sz="0" w:space="0" w:color="auto"/>
      </w:divBdr>
      <w:divsChild>
        <w:div w:id="598490804">
          <w:marLeft w:val="547"/>
          <w:marRight w:val="0"/>
          <w:marTop w:val="144"/>
          <w:marBottom w:val="0"/>
          <w:divBdr>
            <w:top w:val="none" w:sz="0" w:space="0" w:color="auto"/>
            <w:left w:val="none" w:sz="0" w:space="0" w:color="auto"/>
            <w:bottom w:val="none" w:sz="0" w:space="0" w:color="auto"/>
            <w:right w:val="none" w:sz="0" w:space="0" w:color="auto"/>
          </w:divBdr>
        </w:div>
        <w:div w:id="1006902451">
          <w:marLeft w:val="547"/>
          <w:marRight w:val="0"/>
          <w:marTop w:val="144"/>
          <w:marBottom w:val="0"/>
          <w:divBdr>
            <w:top w:val="none" w:sz="0" w:space="0" w:color="auto"/>
            <w:left w:val="none" w:sz="0" w:space="0" w:color="auto"/>
            <w:bottom w:val="none" w:sz="0" w:space="0" w:color="auto"/>
            <w:right w:val="none" w:sz="0" w:space="0" w:color="auto"/>
          </w:divBdr>
        </w:div>
        <w:div w:id="1035079770">
          <w:marLeft w:val="547"/>
          <w:marRight w:val="0"/>
          <w:marTop w:val="144"/>
          <w:marBottom w:val="0"/>
          <w:divBdr>
            <w:top w:val="none" w:sz="0" w:space="0" w:color="auto"/>
            <w:left w:val="none" w:sz="0" w:space="0" w:color="auto"/>
            <w:bottom w:val="none" w:sz="0" w:space="0" w:color="auto"/>
            <w:right w:val="none" w:sz="0" w:space="0" w:color="auto"/>
          </w:divBdr>
        </w:div>
        <w:div w:id="843007744">
          <w:marLeft w:val="547"/>
          <w:marRight w:val="0"/>
          <w:marTop w:val="144"/>
          <w:marBottom w:val="0"/>
          <w:divBdr>
            <w:top w:val="none" w:sz="0" w:space="0" w:color="auto"/>
            <w:left w:val="none" w:sz="0" w:space="0" w:color="auto"/>
            <w:bottom w:val="none" w:sz="0" w:space="0" w:color="auto"/>
            <w:right w:val="none" w:sz="0" w:space="0" w:color="auto"/>
          </w:divBdr>
        </w:div>
      </w:divsChild>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2974149">
      <w:bodyDiv w:val="1"/>
      <w:marLeft w:val="0"/>
      <w:marRight w:val="0"/>
      <w:marTop w:val="0"/>
      <w:marBottom w:val="0"/>
      <w:divBdr>
        <w:top w:val="none" w:sz="0" w:space="0" w:color="auto"/>
        <w:left w:val="none" w:sz="0" w:space="0" w:color="auto"/>
        <w:bottom w:val="none" w:sz="0" w:space="0" w:color="auto"/>
        <w:right w:val="none" w:sz="0" w:space="0" w:color="auto"/>
      </w:divBdr>
      <w:divsChild>
        <w:div w:id="923489885">
          <w:marLeft w:val="1354"/>
          <w:marRight w:val="0"/>
          <w:marTop w:val="115"/>
          <w:marBottom w:val="0"/>
          <w:divBdr>
            <w:top w:val="none" w:sz="0" w:space="0" w:color="auto"/>
            <w:left w:val="none" w:sz="0" w:space="0" w:color="auto"/>
            <w:bottom w:val="none" w:sz="0" w:space="0" w:color="auto"/>
            <w:right w:val="none" w:sz="0" w:space="0" w:color="auto"/>
          </w:divBdr>
        </w:div>
        <w:div w:id="1586257268">
          <w:marLeft w:val="1354"/>
          <w:marRight w:val="0"/>
          <w:marTop w:val="115"/>
          <w:marBottom w:val="0"/>
          <w:divBdr>
            <w:top w:val="none" w:sz="0" w:space="0" w:color="auto"/>
            <w:left w:val="none" w:sz="0" w:space="0" w:color="auto"/>
            <w:bottom w:val="none" w:sz="0" w:space="0" w:color="auto"/>
            <w:right w:val="none" w:sz="0" w:space="0" w:color="auto"/>
          </w:divBdr>
        </w:div>
        <w:div w:id="433792039">
          <w:marLeft w:val="1354"/>
          <w:marRight w:val="0"/>
          <w:marTop w:val="115"/>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code/280.21.pdf" TargetMode="External"/><Relationship Id="rId13" Type="http://schemas.openxmlformats.org/officeDocument/2006/relationships/hyperlink" Target="https://www.legis.iowa.gov/legislation/BillBook?ga=90&amp;ba=sf546" TargetMode="External"/><Relationship Id="rId18" Type="http://schemas.openxmlformats.org/officeDocument/2006/relationships/hyperlink" Target="https://www.legis.iowa.gov/legislation/BillBook?ga=90&amp;ba=sf569" TargetMode="External"/><Relationship Id="rId26" Type="http://schemas.openxmlformats.org/officeDocument/2006/relationships/hyperlink" Target="http://www.uen-ia.org" TargetMode="External"/><Relationship Id="rId3" Type="http://schemas.openxmlformats.org/officeDocument/2006/relationships/styles" Target="styles.xml"/><Relationship Id="rId21" Type="http://schemas.openxmlformats.org/officeDocument/2006/relationships/hyperlink" Target="http://www.iowaschoolfinance.com/legislative_bio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iowa.gov/legislation/BillBook?ga=90&amp;ba=hf614" TargetMode="External"/><Relationship Id="rId17" Type="http://schemas.openxmlformats.org/officeDocument/2006/relationships/image" Target="media/image2.png"/><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iowa.gov/legislation/BillBook?ga=90&amp;ba=sf572" TargetMode="External"/><Relationship Id="rId20" Type="http://schemas.openxmlformats.org/officeDocument/2006/relationships/hyperlink" Target="https://taxrelief.org/" TargetMode="External"/><Relationship Id="rId29" Type="http://schemas.openxmlformats.org/officeDocument/2006/relationships/hyperlink" Target="mailto:margaret@iowaschoolfinan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90&amp;ba=hf602" TargetMode="External"/><Relationship Id="rId24" Type="http://schemas.openxmlformats.org/officeDocument/2006/relationships/header" Target="header1.xml"/><Relationship Id="rId32" Type="http://schemas.openxmlformats.org/officeDocument/2006/relationships/hyperlink" Target="http://www.boardworkseducation.com/" TargetMode="External"/><Relationship Id="rId5" Type="http://schemas.openxmlformats.org/officeDocument/2006/relationships/webSettings" Target="webSettings.xml"/><Relationship Id="rId15" Type="http://schemas.openxmlformats.org/officeDocument/2006/relationships/hyperlink" Target="https://www.legis.iowa.gov/legislation/BillBook?ga=90&amp;ba=SF%20392" TargetMode="External"/><Relationship Id="rId23" Type="http://schemas.openxmlformats.org/officeDocument/2006/relationships/footer" Target="footer1.xml"/><Relationship Id="rId28" Type="http://schemas.openxmlformats.org/officeDocument/2006/relationships/hyperlink" Target="https://www.uen-ia.org/advocacy-handbook" TargetMode="External"/><Relationship Id="rId10" Type="http://schemas.openxmlformats.org/officeDocument/2006/relationships/hyperlink" Target="https://www.legis.iowa.gov/legislation/BillBook?ga=90&amp;ba=hf256" TargetMode="External"/><Relationship Id="rId19" Type="http://schemas.openxmlformats.org/officeDocument/2006/relationships/hyperlink" Target="https://www.legis.iowa.gov/legislation/BillBook?ga=90&amp;ba=hf718"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legis.iowa.gov/legislation/BillBook?ga=90&amp;ba=hf672" TargetMode="External"/><Relationship Id="rId22" Type="http://schemas.openxmlformats.org/officeDocument/2006/relationships/hyperlink" Target="https://www.legis.iowa.gov/legislators/find" TargetMode="External"/><Relationship Id="rId27" Type="http://schemas.openxmlformats.org/officeDocument/2006/relationships/hyperlink" Target="http://www.uen-ia.org/blogs-list" TargetMode="External"/><Relationship Id="rId30" Type="http://schemas.openxmlformats.org/officeDocument/2006/relationships/hyperlink" Target="https://www.uen-ia.org/uen-sponso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0FEA8-DE20-4436-B136-96CE4A52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cp:lastPrinted>2023-03-09T21:15:00Z</cp:lastPrinted>
  <dcterms:created xsi:type="dcterms:W3CDTF">2023-04-28T00:31:00Z</dcterms:created>
  <dcterms:modified xsi:type="dcterms:W3CDTF">2023-04-28T00:32:00Z</dcterms:modified>
</cp:coreProperties>
</file>