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06C" w:rsidRPr="00E63F05" w:rsidRDefault="00E5606C" w:rsidP="00E5606C">
      <w:pPr>
        <w:spacing w:line="240" w:lineRule="auto"/>
        <w:rPr>
          <w:rFonts w:cstheme="minorHAnsi"/>
        </w:rPr>
      </w:pPr>
      <w:bookmarkStart w:id="0" w:name="_GoBack"/>
      <w:bookmarkEnd w:id="0"/>
    </w:p>
    <w:p w:rsidR="00DA3DC1" w:rsidRPr="00E63F05" w:rsidRDefault="00A20F0A" w:rsidP="008047AE">
      <w:pPr>
        <w:spacing w:before="240" w:line="240" w:lineRule="auto"/>
        <w:jc w:val="center"/>
        <w:rPr>
          <w:rFonts w:cstheme="minorHAnsi"/>
          <w:b/>
          <w:sz w:val="32"/>
          <w:szCs w:val="32"/>
        </w:rPr>
      </w:pPr>
      <w:r>
        <w:rPr>
          <w:rFonts w:cstheme="minorHAnsi"/>
          <w:b/>
          <w:sz w:val="32"/>
          <w:szCs w:val="32"/>
        </w:rPr>
        <w:t>UEN</w:t>
      </w:r>
      <w:r w:rsidR="00DA3DC1" w:rsidRPr="00E63F05">
        <w:rPr>
          <w:rFonts w:cstheme="minorHAnsi"/>
          <w:b/>
          <w:sz w:val="32"/>
          <w:szCs w:val="32"/>
        </w:rPr>
        <w:t xml:space="preserve"> Legislative Update </w:t>
      </w:r>
      <w:r w:rsidR="00DA3DC1" w:rsidRPr="00E63F05">
        <w:rPr>
          <w:rFonts w:cstheme="minorHAnsi"/>
          <w:b/>
          <w:sz w:val="32"/>
          <w:szCs w:val="32"/>
        </w:rPr>
        <w:br/>
      </w:r>
      <w:r w:rsidR="007735C7">
        <w:rPr>
          <w:rFonts w:cstheme="minorHAnsi"/>
          <w:b/>
          <w:sz w:val="32"/>
          <w:szCs w:val="32"/>
        </w:rPr>
        <w:t>April 8</w:t>
      </w:r>
      <w:r w:rsidR="00AA0974" w:rsidRPr="00E63F05">
        <w:rPr>
          <w:rFonts w:cstheme="minorHAnsi"/>
          <w:b/>
          <w:sz w:val="32"/>
          <w:szCs w:val="32"/>
        </w:rPr>
        <w:t>, 2022</w:t>
      </w:r>
    </w:p>
    <w:p w:rsidR="00BF2F1E" w:rsidRPr="00E63F05" w:rsidRDefault="00CA4E87" w:rsidP="008047AE">
      <w:pPr>
        <w:spacing w:line="240" w:lineRule="auto"/>
        <w:rPr>
          <w:rFonts w:cstheme="minorHAnsi"/>
        </w:rPr>
      </w:pPr>
      <w:r w:rsidRPr="00E63F05">
        <w:rPr>
          <w:rFonts w:cstheme="minorHAnsi"/>
          <w:b/>
        </w:rPr>
        <w:t xml:space="preserve">Week </w:t>
      </w:r>
      <w:r w:rsidR="007B2E78">
        <w:rPr>
          <w:rFonts w:cstheme="minorHAnsi"/>
          <w:b/>
        </w:rPr>
        <w:t>T</w:t>
      </w:r>
      <w:r w:rsidR="007735C7">
        <w:rPr>
          <w:rFonts w:cstheme="minorHAnsi"/>
          <w:b/>
        </w:rPr>
        <w:t xml:space="preserve">hirteen </w:t>
      </w:r>
      <w:r w:rsidRPr="00E63F05">
        <w:rPr>
          <w:rFonts w:cstheme="minorHAnsi"/>
          <w:b/>
        </w:rPr>
        <w:t>of the 2022 Session:</w:t>
      </w:r>
      <w:r w:rsidR="005E4156" w:rsidRPr="00E63F05">
        <w:rPr>
          <w:rFonts w:cstheme="minorHAnsi"/>
          <w:b/>
        </w:rPr>
        <w:t xml:space="preserve"> </w:t>
      </w:r>
      <w:r w:rsidR="00EE1CFC" w:rsidRPr="00EE1CFC">
        <w:rPr>
          <w:rFonts w:cstheme="minorHAnsi"/>
        </w:rPr>
        <w:t xml:space="preserve">Rank and file legislators </w:t>
      </w:r>
      <w:r w:rsidR="00B575AB">
        <w:rPr>
          <w:rFonts w:cstheme="minorHAnsi"/>
        </w:rPr>
        <w:t>were</w:t>
      </w:r>
      <w:r w:rsidR="00EE1CFC" w:rsidRPr="00EE1CFC">
        <w:rPr>
          <w:rFonts w:cstheme="minorHAnsi"/>
        </w:rPr>
        <w:t xml:space="preserve"> sent home Wednesday as Leadership and the Governor work out compromises. It is unknown when they will return to finish up the Session.</w:t>
      </w:r>
      <w:r w:rsidR="00397E9F">
        <w:rPr>
          <w:rFonts w:cstheme="minorHAnsi"/>
          <w:b/>
        </w:rPr>
        <w:t xml:space="preserve"> </w:t>
      </w:r>
      <w:r w:rsidR="00D27D50">
        <w:rPr>
          <w:rFonts w:cstheme="minorHAnsi"/>
        </w:rPr>
        <w:t xml:space="preserve">Budget bills </w:t>
      </w:r>
      <w:r w:rsidR="007735C7">
        <w:rPr>
          <w:rFonts w:cstheme="minorHAnsi"/>
        </w:rPr>
        <w:t>are</w:t>
      </w:r>
      <w:r w:rsidR="007B2E78">
        <w:rPr>
          <w:rFonts w:cstheme="minorHAnsi"/>
        </w:rPr>
        <w:t xml:space="preserve"> through the House </w:t>
      </w:r>
      <w:r w:rsidR="007735C7">
        <w:rPr>
          <w:rFonts w:cstheme="minorHAnsi"/>
        </w:rPr>
        <w:t xml:space="preserve">and still awaiting </w:t>
      </w:r>
      <w:r w:rsidR="007B2E78">
        <w:rPr>
          <w:rFonts w:cstheme="minorHAnsi"/>
        </w:rPr>
        <w:t>action in the Senate</w:t>
      </w:r>
      <w:r w:rsidR="00D27D50">
        <w:rPr>
          <w:rFonts w:cstheme="minorHAnsi"/>
        </w:rPr>
        <w:t>.</w:t>
      </w:r>
      <w:r w:rsidR="00051557">
        <w:rPr>
          <w:rFonts w:cstheme="minorHAnsi"/>
        </w:rPr>
        <w:t xml:space="preserve"> </w:t>
      </w:r>
      <w:r w:rsidR="007735C7">
        <w:rPr>
          <w:rFonts w:cstheme="minorHAnsi"/>
        </w:rPr>
        <w:t>House and Senate have different policies on transparency</w:t>
      </w:r>
      <w:r w:rsidR="007B2E78">
        <w:rPr>
          <w:rFonts w:cstheme="minorHAnsi"/>
        </w:rPr>
        <w:t xml:space="preserve">. </w:t>
      </w:r>
      <w:r w:rsidR="007735C7">
        <w:rPr>
          <w:rFonts w:cstheme="minorHAnsi"/>
        </w:rPr>
        <w:t xml:space="preserve">Several bills to address teacher shortages hang in the balance, tied up with the Governor’s school choice voucher legislation. A little blip amended into the Future Ready Workforce bill could negatively impact BOEE’s ability to license teachers timely. </w:t>
      </w:r>
      <w:r w:rsidR="00D27D50">
        <w:rPr>
          <w:rFonts w:cstheme="minorHAnsi"/>
        </w:rPr>
        <w:t xml:space="preserve">This </w:t>
      </w:r>
      <w:r w:rsidR="00A20F0A">
        <w:rPr>
          <w:rFonts w:cstheme="minorHAnsi"/>
        </w:rPr>
        <w:t>UEN</w:t>
      </w:r>
      <w:r w:rsidR="00D27D50">
        <w:rPr>
          <w:rFonts w:cstheme="minorHAnsi"/>
        </w:rPr>
        <w:t xml:space="preserve"> Wee</w:t>
      </w:r>
      <w:r w:rsidR="00BF2F1E" w:rsidRPr="00E63F05">
        <w:rPr>
          <w:rFonts w:cstheme="minorHAnsi"/>
        </w:rPr>
        <w:t>kly Report from the 202</w:t>
      </w:r>
      <w:r w:rsidR="00AA0974" w:rsidRPr="00E63F05">
        <w:rPr>
          <w:rFonts w:cstheme="minorHAnsi"/>
        </w:rPr>
        <w:t>2</w:t>
      </w:r>
      <w:r w:rsidR="00BF2F1E" w:rsidRPr="00E63F05">
        <w:rPr>
          <w:rFonts w:cstheme="minorHAnsi"/>
        </w:rPr>
        <w:t xml:space="preserve"> Legislative Session</w:t>
      </w:r>
      <w:r w:rsidRPr="00E63F05">
        <w:rPr>
          <w:rFonts w:cstheme="minorHAnsi"/>
        </w:rPr>
        <w:t xml:space="preserve"> includes</w:t>
      </w:r>
      <w:r w:rsidR="00BF2F1E" w:rsidRPr="00E63F05">
        <w:rPr>
          <w:rFonts w:cstheme="minorHAnsi"/>
        </w:rPr>
        <w:t xml:space="preserve">: </w:t>
      </w:r>
    </w:p>
    <w:p w:rsidR="004E401F" w:rsidRPr="007735C7" w:rsidRDefault="00472BB3" w:rsidP="007735C7">
      <w:pPr>
        <w:pStyle w:val="ListParagraph"/>
        <w:numPr>
          <w:ilvl w:val="0"/>
          <w:numId w:val="1"/>
        </w:numPr>
        <w:rPr>
          <w:rFonts w:cstheme="minorHAnsi"/>
        </w:rPr>
      </w:pPr>
      <w:r w:rsidRPr="007735C7">
        <w:rPr>
          <w:rFonts w:cstheme="minorHAnsi"/>
        </w:rPr>
        <w:t>Voucher Bill Status</w:t>
      </w:r>
      <w:r w:rsidR="00610805">
        <w:rPr>
          <w:rFonts w:cstheme="minorHAnsi"/>
        </w:rPr>
        <w:t xml:space="preserve"> and Details</w:t>
      </w:r>
    </w:p>
    <w:p w:rsidR="004E401F" w:rsidRPr="007735C7" w:rsidRDefault="00472BB3" w:rsidP="007735C7">
      <w:pPr>
        <w:pStyle w:val="ListParagraph"/>
        <w:numPr>
          <w:ilvl w:val="0"/>
          <w:numId w:val="1"/>
        </w:numPr>
        <w:rPr>
          <w:rFonts w:cstheme="minorHAnsi"/>
        </w:rPr>
      </w:pPr>
      <w:r w:rsidRPr="007735C7">
        <w:rPr>
          <w:rFonts w:cstheme="minorHAnsi"/>
        </w:rPr>
        <w:t xml:space="preserve">Teacher Shortage </w:t>
      </w:r>
      <w:r w:rsidR="00EE1CFC">
        <w:rPr>
          <w:rFonts w:cstheme="minorHAnsi"/>
        </w:rPr>
        <w:t>Bills Status</w:t>
      </w:r>
    </w:p>
    <w:p w:rsidR="004E401F" w:rsidRDefault="00472BB3" w:rsidP="007735C7">
      <w:pPr>
        <w:pStyle w:val="ListParagraph"/>
        <w:numPr>
          <w:ilvl w:val="0"/>
          <w:numId w:val="1"/>
        </w:numPr>
        <w:rPr>
          <w:rFonts w:cstheme="minorHAnsi"/>
        </w:rPr>
      </w:pPr>
      <w:r w:rsidRPr="007735C7">
        <w:rPr>
          <w:rFonts w:cstheme="minorHAnsi"/>
        </w:rPr>
        <w:t>Appropriations Bill Status</w:t>
      </w:r>
    </w:p>
    <w:p w:rsidR="007735C7" w:rsidRDefault="007735C7" w:rsidP="007735C7">
      <w:pPr>
        <w:pStyle w:val="ListParagraph"/>
        <w:numPr>
          <w:ilvl w:val="0"/>
          <w:numId w:val="1"/>
        </w:numPr>
        <w:rPr>
          <w:rFonts w:cstheme="minorHAnsi"/>
        </w:rPr>
      </w:pPr>
      <w:r>
        <w:rPr>
          <w:rFonts w:cstheme="minorHAnsi"/>
        </w:rPr>
        <w:t xml:space="preserve">Workforce Development </w:t>
      </w:r>
      <w:r w:rsidR="008450AB">
        <w:rPr>
          <w:rFonts w:cstheme="minorHAnsi"/>
        </w:rPr>
        <w:t>P</w:t>
      </w:r>
      <w:r>
        <w:rPr>
          <w:rFonts w:cstheme="minorHAnsi"/>
        </w:rPr>
        <w:t xml:space="preserve">rovisions </w:t>
      </w:r>
      <w:r w:rsidR="008450AB">
        <w:rPr>
          <w:rFonts w:cstheme="minorHAnsi"/>
        </w:rPr>
        <w:t>I</w:t>
      </w:r>
      <w:r>
        <w:rPr>
          <w:rFonts w:cstheme="minorHAnsi"/>
        </w:rPr>
        <w:t>mpact</w:t>
      </w:r>
      <w:r w:rsidR="008450AB">
        <w:rPr>
          <w:rFonts w:cstheme="minorHAnsi"/>
        </w:rPr>
        <w:t>ing</w:t>
      </w:r>
      <w:r>
        <w:rPr>
          <w:rFonts w:cstheme="minorHAnsi"/>
        </w:rPr>
        <w:t xml:space="preserve"> </w:t>
      </w:r>
      <w:r w:rsidR="008450AB">
        <w:rPr>
          <w:rFonts w:cstheme="minorHAnsi"/>
        </w:rPr>
        <w:t>S</w:t>
      </w:r>
      <w:r>
        <w:rPr>
          <w:rFonts w:cstheme="minorHAnsi"/>
        </w:rPr>
        <w:t>chools and BOEE</w:t>
      </w:r>
    </w:p>
    <w:p w:rsidR="007735C7" w:rsidRDefault="007735C7" w:rsidP="007735C7">
      <w:pPr>
        <w:pStyle w:val="ListParagraph"/>
        <w:numPr>
          <w:ilvl w:val="0"/>
          <w:numId w:val="1"/>
        </w:numPr>
        <w:rPr>
          <w:rFonts w:cstheme="minorHAnsi"/>
        </w:rPr>
      </w:pPr>
      <w:r>
        <w:rPr>
          <w:rFonts w:cstheme="minorHAnsi"/>
        </w:rPr>
        <w:t>Bills on the Move</w:t>
      </w:r>
    </w:p>
    <w:p w:rsidR="008450AB" w:rsidRPr="007735C7" w:rsidRDefault="008450AB" w:rsidP="007735C7">
      <w:pPr>
        <w:pStyle w:val="ListParagraph"/>
        <w:numPr>
          <w:ilvl w:val="0"/>
          <w:numId w:val="1"/>
        </w:numPr>
        <w:rPr>
          <w:rFonts w:cstheme="minorHAnsi"/>
        </w:rPr>
      </w:pPr>
      <w:r>
        <w:rPr>
          <w:rFonts w:cstheme="minorHAnsi"/>
        </w:rPr>
        <w:t>Transparency Policy Comparisons: Governor’s Proposal, House and Senate</w:t>
      </w:r>
    </w:p>
    <w:p w:rsidR="00DD1489" w:rsidRPr="000A4937" w:rsidRDefault="007B2E78" w:rsidP="008047AE">
      <w:pPr>
        <w:pStyle w:val="ListParagraph"/>
        <w:numPr>
          <w:ilvl w:val="0"/>
          <w:numId w:val="1"/>
        </w:numPr>
        <w:spacing w:line="240" w:lineRule="auto"/>
        <w:rPr>
          <w:rFonts w:cstheme="minorHAnsi"/>
        </w:rPr>
      </w:pPr>
      <w:r>
        <w:rPr>
          <w:rFonts w:cstheme="minorHAnsi"/>
        </w:rPr>
        <w:t>Advocacy Action</w:t>
      </w:r>
      <w:r w:rsidR="00EE1CFC">
        <w:rPr>
          <w:rFonts w:cstheme="minorHAnsi"/>
        </w:rPr>
        <w:t>s</w:t>
      </w:r>
      <w:r>
        <w:rPr>
          <w:rFonts w:cstheme="minorHAnsi"/>
        </w:rPr>
        <w:t xml:space="preserve"> and </w:t>
      </w:r>
      <w:r w:rsidR="00AA0974" w:rsidRPr="00E63F05">
        <w:rPr>
          <w:rFonts w:cstheme="minorHAnsi"/>
        </w:rPr>
        <w:t>Links to Advocacy Resource</w:t>
      </w:r>
      <w:r w:rsidR="00DD1489">
        <w:rPr>
          <w:rFonts w:cstheme="minorHAnsi"/>
        </w:rPr>
        <w:t>s</w:t>
      </w:r>
    </w:p>
    <w:p w:rsidR="007B2E78" w:rsidRDefault="00DE25AD" w:rsidP="007B2E78">
      <w:pPr>
        <w:spacing w:line="240" w:lineRule="auto"/>
      </w:pPr>
      <w:hyperlink r:id="rId8" w:history="1">
        <w:r w:rsidR="007B2E78" w:rsidRPr="000F6D3A">
          <w:rPr>
            <w:rStyle w:val="Hyperlink"/>
            <w:b/>
          </w:rPr>
          <w:t>SF 2369</w:t>
        </w:r>
      </w:hyperlink>
      <w:r w:rsidR="007B2E78" w:rsidRPr="00577776">
        <w:rPr>
          <w:b/>
        </w:rPr>
        <w:t xml:space="preserve"> Governor’s School Choice</w:t>
      </w:r>
      <w:r w:rsidR="002E440F">
        <w:rPr>
          <w:b/>
        </w:rPr>
        <w:t>/Voucher</w:t>
      </w:r>
      <w:r w:rsidR="007B2E78" w:rsidRPr="00577776">
        <w:rPr>
          <w:b/>
        </w:rPr>
        <w:t xml:space="preserve"> Omnibus:</w:t>
      </w:r>
      <w:r w:rsidR="00826CAB">
        <w:rPr>
          <w:b/>
        </w:rPr>
        <w:t xml:space="preserve"> </w:t>
      </w:r>
      <w:r w:rsidR="007B2E78">
        <w:t xml:space="preserve">the Senate amended the bill with a strike after amendment </w:t>
      </w:r>
      <w:r w:rsidR="002E440F">
        <w:t xml:space="preserve">on March 30 </w:t>
      </w:r>
      <w:r w:rsidR="007B2E78">
        <w:t>that effectively re-enacts much of the bill, strikes some ideas and adds other content</w:t>
      </w:r>
      <w:r w:rsidR="00060B3D">
        <w:t>.</w:t>
      </w:r>
      <w:r w:rsidR="00826CAB">
        <w:t xml:space="preserve"> </w:t>
      </w:r>
      <w:r w:rsidR="00A20F0A">
        <w:t>UEN</w:t>
      </w:r>
      <w:r w:rsidR="00060B3D">
        <w:t xml:space="preserve"> remains registered opposed to this bill. </w:t>
      </w:r>
      <w:r w:rsidR="00610805">
        <w:t>The bill is currently assigned to the</w:t>
      </w:r>
      <w:r w:rsidR="00B575AB">
        <w:t xml:space="preserve"> House Appropriations Committee. I</w:t>
      </w:r>
      <w:r w:rsidR="008450AB">
        <w:t>t does not</w:t>
      </w:r>
      <w:r w:rsidR="00B575AB">
        <w:t>,</w:t>
      </w:r>
      <w:r w:rsidR="008450AB">
        <w:t xml:space="preserve"> at this time</w:t>
      </w:r>
      <w:r w:rsidR="00B575AB">
        <w:t>,</w:t>
      </w:r>
      <w:r w:rsidR="008450AB">
        <w:t xml:space="preserve"> appear to have the</w:t>
      </w:r>
      <w:r w:rsidR="00610805">
        <w:t xml:space="preserve"> votes, at least with the bill in this form, to move it forward.</w:t>
      </w:r>
      <w:r w:rsidR="00397E9F">
        <w:t xml:space="preserve"> </w:t>
      </w:r>
      <w:r w:rsidR="00B575AB">
        <w:t>Negotiations behind</w:t>
      </w:r>
      <w:r w:rsidR="00610805">
        <w:t xml:space="preserve"> the scenes with </w:t>
      </w:r>
      <w:r w:rsidR="008450AB">
        <w:t>L</w:t>
      </w:r>
      <w:r w:rsidR="00610805">
        <w:t xml:space="preserve">eadership and the </w:t>
      </w:r>
      <w:r w:rsidR="008450AB">
        <w:t>G</w:t>
      </w:r>
      <w:r w:rsidR="00610805">
        <w:t>overnor’s office are ongoing.</w:t>
      </w:r>
      <w:r w:rsidR="00397E9F">
        <w:t xml:space="preserve"> </w:t>
      </w:r>
      <w:r w:rsidR="00610805">
        <w:t>UEN is registered opposed to the bill.</w:t>
      </w:r>
      <w:r w:rsidR="00397E9F">
        <w:t xml:space="preserve"> </w:t>
      </w:r>
      <w:r w:rsidR="007735C7">
        <w:t>Details of the bill as amended by the Senate</w:t>
      </w:r>
      <w:r w:rsidR="002E440F">
        <w:t xml:space="preserve"> and UEN position on each provision</w:t>
      </w:r>
      <w:r w:rsidR="00610805">
        <w:t xml:space="preserve"> follow</w:t>
      </w:r>
      <w:r w:rsidR="007735C7">
        <w:t xml:space="preserve">: </w:t>
      </w:r>
    </w:p>
    <w:p w:rsidR="007B2E78" w:rsidRPr="000F6D3A" w:rsidRDefault="007B2E78" w:rsidP="002E440F">
      <w:pPr>
        <w:pStyle w:val="ListParagraph"/>
        <w:numPr>
          <w:ilvl w:val="0"/>
          <w:numId w:val="28"/>
        </w:numPr>
        <w:spacing w:after="120" w:line="240" w:lineRule="auto"/>
        <w:contextualSpacing w:val="0"/>
        <w:rPr>
          <w:rFonts w:cstheme="minorHAnsi"/>
        </w:rPr>
      </w:pPr>
      <w:r w:rsidRPr="000F6D3A">
        <w:rPr>
          <w:rFonts w:cstheme="minorHAnsi"/>
          <w:b/>
        </w:rPr>
        <w:t>Education Savings Accounts</w:t>
      </w:r>
      <w:r w:rsidRPr="000F6D3A">
        <w:rPr>
          <w:rFonts w:cstheme="minorHAnsi"/>
        </w:rPr>
        <w:t>: up to 10,000 vouchers (5,000 for students with IEPs and 5,000 for students from families below 400% of the federal poverty level, incoming kindergarteners, and for pri</w:t>
      </w:r>
      <w:r w:rsidR="003B17D4">
        <w:rPr>
          <w:rFonts w:cstheme="minorHAnsi"/>
        </w:rPr>
        <w:t>or ESA recipients down the road</w:t>
      </w:r>
      <w:r w:rsidRPr="000F6D3A">
        <w:rPr>
          <w:rFonts w:cstheme="minorHAnsi"/>
        </w:rPr>
        <w:t>)</w:t>
      </w:r>
      <w:r w:rsidR="003B17D4">
        <w:rPr>
          <w:rFonts w:cstheme="minorHAnsi"/>
        </w:rPr>
        <w:t>.</w:t>
      </w:r>
      <w:r w:rsidRPr="000F6D3A">
        <w:rPr>
          <w:rFonts w:cstheme="minorHAnsi"/>
        </w:rPr>
        <w:t xml:space="preserve"> A </w:t>
      </w:r>
      <w:hyperlink r:id="rId9" w:history="1">
        <w:r w:rsidRPr="000F6D3A">
          <w:rPr>
            <w:rStyle w:val="Hyperlink"/>
            <w:rFonts w:cstheme="minorHAnsi"/>
          </w:rPr>
          <w:t>NOBA</w:t>
        </w:r>
      </w:hyperlink>
      <w:r w:rsidRPr="000F6D3A">
        <w:rPr>
          <w:rFonts w:cstheme="minorHAnsi"/>
        </w:rPr>
        <w:t xml:space="preserve"> (LSA’s Notes on Bills and Amendments which highlights fiscal impact) published on the bill estimated that this provision would reduce school funding to public schools by $79.1 million, would maintain and estimated FY 2023 state General Fund appropriations of $55.2 million for Students First Scholarships, and increase a new standing unlimited appropriation of $23.9 million for the Students First Operational Sharing Incentives Fund</w:t>
      </w:r>
      <w:r w:rsidR="007735C7">
        <w:rPr>
          <w:rFonts w:cstheme="minorHAnsi"/>
        </w:rPr>
        <w:t xml:space="preserve"> for expanded operational sharing for districts at the 21 student cap, but sets up a new bureaucratic application process through SBRC for the additional 3-student weighting</w:t>
      </w:r>
      <w:r w:rsidRPr="000F6D3A">
        <w:rPr>
          <w:rFonts w:cstheme="minorHAnsi"/>
        </w:rPr>
        <w:t>.</w:t>
      </w:r>
      <w:r w:rsidR="00826CAB">
        <w:rPr>
          <w:rFonts w:cstheme="minorHAnsi"/>
        </w:rPr>
        <w:t xml:space="preserve"> </w:t>
      </w:r>
      <w:r w:rsidR="00A20F0A">
        <w:rPr>
          <w:rFonts w:cstheme="minorHAnsi"/>
        </w:rPr>
        <w:t>UEN</w:t>
      </w:r>
      <w:r w:rsidR="00060B3D">
        <w:rPr>
          <w:rFonts w:cstheme="minorHAnsi"/>
        </w:rPr>
        <w:t xml:space="preserve"> opposed this provision. </w:t>
      </w:r>
    </w:p>
    <w:p w:rsidR="007B2E78" w:rsidRPr="000F6D3A" w:rsidRDefault="007B2E78" w:rsidP="002E440F">
      <w:pPr>
        <w:pStyle w:val="ListParagraph"/>
        <w:numPr>
          <w:ilvl w:val="0"/>
          <w:numId w:val="28"/>
        </w:numPr>
        <w:spacing w:after="120" w:line="240" w:lineRule="auto"/>
        <w:contextualSpacing w:val="0"/>
        <w:rPr>
          <w:rFonts w:cstheme="minorHAnsi"/>
        </w:rPr>
      </w:pPr>
      <w:r w:rsidRPr="000F6D3A">
        <w:rPr>
          <w:rFonts w:cstheme="minorHAnsi"/>
          <w:b/>
        </w:rPr>
        <w:t>Good Cause Open Enrollment:</w:t>
      </w:r>
      <w:r w:rsidRPr="000F6D3A">
        <w:rPr>
          <w:rFonts w:cstheme="minorHAnsi"/>
        </w:rPr>
        <w:t xml:space="preserve"> for siblings and step-siblings of students granted a good cause open enrollment. </w:t>
      </w:r>
      <w:r w:rsidR="00A20F0A">
        <w:rPr>
          <w:rFonts w:cstheme="minorHAnsi"/>
        </w:rPr>
        <w:t>UEN</w:t>
      </w:r>
      <w:r w:rsidR="00060B3D">
        <w:rPr>
          <w:rFonts w:cstheme="minorHAnsi"/>
        </w:rPr>
        <w:t xml:space="preserve"> is undecided on this provision. </w:t>
      </w:r>
    </w:p>
    <w:p w:rsidR="007B2E78" w:rsidRPr="007735C7" w:rsidRDefault="007B2E78" w:rsidP="002E440F">
      <w:pPr>
        <w:pStyle w:val="ListParagraph"/>
        <w:numPr>
          <w:ilvl w:val="0"/>
          <w:numId w:val="28"/>
        </w:numPr>
        <w:spacing w:after="120" w:line="240" w:lineRule="auto"/>
        <w:contextualSpacing w:val="0"/>
        <w:rPr>
          <w:rFonts w:cstheme="minorHAnsi"/>
        </w:rPr>
      </w:pPr>
      <w:r w:rsidRPr="007735C7">
        <w:rPr>
          <w:rFonts w:cstheme="minorHAnsi"/>
          <w:b/>
        </w:rPr>
        <w:t>Home School Special Education:</w:t>
      </w:r>
      <w:r w:rsidR="00826CAB" w:rsidRPr="007735C7">
        <w:rPr>
          <w:rFonts w:cstheme="minorHAnsi"/>
        </w:rPr>
        <w:t xml:space="preserve"> </w:t>
      </w:r>
      <w:r w:rsidRPr="007735C7">
        <w:rPr>
          <w:rFonts w:cstheme="minorHAnsi"/>
        </w:rPr>
        <w:t>allows a student enrolled in competent private instruction to dual enroll for special education services without specific permission from the AEA special education services director.</w:t>
      </w:r>
      <w:r w:rsidR="00826CAB" w:rsidRPr="007735C7">
        <w:rPr>
          <w:rFonts w:cstheme="minorHAnsi"/>
        </w:rPr>
        <w:t xml:space="preserve"> </w:t>
      </w:r>
      <w:r w:rsidR="00A20F0A" w:rsidRPr="007735C7">
        <w:rPr>
          <w:rFonts w:cstheme="minorHAnsi"/>
        </w:rPr>
        <w:t>UEN</w:t>
      </w:r>
      <w:r w:rsidR="00060B3D" w:rsidRPr="007735C7">
        <w:rPr>
          <w:rFonts w:cstheme="minorHAnsi"/>
        </w:rPr>
        <w:t xml:space="preserve"> is undecided on this provision. </w:t>
      </w:r>
      <w:r w:rsidR="003B17D4" w:rsidRPr="007735C7">
        <w:rPr>
          <w:rFonts w:cstheme="minorHAnsi"/>
        </w:rPr>
        <w:br/>
      </w:r>
      <w:r w:rsidRPr="007735C7">
        <w:rPr>
          <w:rFonts w:cstheme="minorHAnsi"/>
          <w:b/>
        </w:rPr>
        <w:t>Social Studies/Civics:</w:t>
      </w:r>
      <w:r w:rsidRPr="007735C7">
        <w:rPr>
          <w:rFonts w:cstheme="minorHAnsi"/>
        </w:rPr>
        <w:t xml:space="preserve"> mandates the test used by the Immigration and Naturalization Service for Citizenship be the test for high school government and requires that a student score at least 70% on that test in order to graduate. Allows students to take the test multiple times.</w:t>
      </w:r>
      <w:r w:rsidR="00826CAB" w:rsidRPr="007735C7">
        <w:rPr>
          <w:rFonts w:cstheme="minorHAnsi"/>
        </w:rPr>
        <w:t xml:space="preserve"> </w:t>
      </w:r>
      <w:r w:rsidRPr="007735C7">
        <w:rPr>
          <w:rFonts w:cstheme="minorHAnsi"/>
        </w:rPr>
        <w:t>Requires public and nonpublic schools to report scores annually.</w:t>
      </w:r>
      <w:r w:rsidR="00826CAB" w:rsidRPr="007735C7">
        <w:rPr>
          <w:rFonts w:cstheme="minorHAnsi"/>
        </w:rPr>
        <w:t xml:space="preserve"> </w:t>
      </w:r>
      <w:r w:rsidRPr="007735C7">
        <w:rPr>
          <w:rFonts w:cstheme="minorHAnsi"/>
        </w:rPr>
        <w:t xml:space="preserve">Does not mention the ability to make </w:t>
      </w:r>
      <w:r w:rsidRPr="007735C7">
        <w:rPr>
          <w:rFonts w:cstheme="minorHAnsi"/>
        </w:rPr>
        <w:lastRenderedPageBreak/>
        <w:t xml:space="preserve">accommodations for any students. </w:t>
      </w:r>
      <w:r w:rsidR="00A20F0A" w:rsidRPr="007735C7">
        <w:rPr>
          <w:rFonts w:cstheme="minorHAnsi"/>
        </w:rPr>
        <w:t>UEN</w:t>
      </w:r>
      <w:r w:rsidR="00060B3D" w:rsidRPr="007735C7">
        <w:rPr>
          <w:rFonts w:cstheme="minorHAnsi"/>
        </w:rPr>
        <w:t xml:space="preserve"> is opposed to the high-stakes graduation requirement in this division. </w:t>
      </w:r>
    </w:p>
    <w:p w:rsidR="007B2E78" w:rsidRPr="000F6D3A" w:rsidRDefault="007735C7" w:rsidP="002E440F">
      <w:pPr>
        <w:pStyle w:val="ListParagraph"/>
        <w:numPr>
          <w:ilvl w:val="0"/>
          <w:numId w:val="28"/>
        </w:numPr>
        <w:spacing w:after="120" w:line="240" w:lineRule="auto"/>
        <w:contextualSpacing w:val="0"/>
        <w:rPr>
          <w:rFonts w:cstheme="minorHAnsi"/>
        </w:rPr>
      </w:pPr>
      <w:r>
        <w:rPr>
          <w:rFonts w:cstheme="minorHAnsi"/>
          <w:b/>
        </w:rPr>
        <w:t>T</w:t>
      </w:r>
      <w:r w:rsidR="007B2E78" w:rsidRPr="000F6D3A">
        <w:rPr>
          <w:rFonts w:cstheme="minorHAnsi"/>
          <w:b/>
        </w:rPr>
        <w:t>ransparency and Library Books:</w:t>
      </w:r>
      <w:r w:rsidR="007B2E78" w:rsidRPr="000F6D3A">
        <w:rPr>
          <w:rFonts w:cstheme="minorHAnsi"/>
        </w:rPr>
        <w:t xml:space="preserve"> strikes the Governor’s school transparency and librarian provisions. Adds provisions similar to </w:t>
      </w:r>
      <w:hyperlink r:id="rId10" w:history="1">
        <w:r w:rsidR="007B2E78" w:rsidRPr="000F6D3A">
          <w:rPr>
            <w:rStyle w:val="Hyperlink"/>
            <w:rFonts w:cstheme="minorHAnsi"/>
          </w:rPr>
          <w:t>SF 2205</w:t>
        </w:r>
      </w:hyperlink>
      <w:r w:rsidR="007B2E78" w:rsidRPr="000F6D3A">
        <w:rPr>
          <w:rFonts w:cstheme="minorHAnsi"/>
        </w:rPr>
        <w:t xml:space="preserve"> - Creates a parental bill of rights in regard to school matters. Requires that the parents have access to information on who is teaching a child, on what the child is being taught, the right to review information and records, reasonable access to the student during the school day, and on other matters, except where prohibited by law. Prohibits schools from requiring students to engage in an activity that involves the viewing of sexually explicit material, allows parents to request their child not check out specific material from the library. </w:t>
      </w:r>
      <w:r w:rsidR="00A20F0A">
        <w:rPr>
          <w:rFonts w:cstheme="minorHAnsi"/>
        </w:rPr>
        <w:t>UEN</w:t>
      </w:r>
      <w:r w:rsidR="00060B3D">
        <w:rPr>
          <w:rFonts w:cstheme="minorHAnsi"/>
        </w:rPr>
        <w:t xml:space="preserve"> prefers </w:t>
      </w:r>
      <w:r>
        <w:rPr>
          <w:rFonts w:cstheme="minorHAnsi"/>
        </w:rPr>
        <w:t xml:space="preserve">some of </w:t>
      </w:r>
      <w:r w:rsidR="00060B3D">
        <w:rPr>
          <w:rFonts w:cstheme="minorHAnsi"/>
        </w:rPr>
        <w:t>the Senate</w:t>
      </w:r>
      <w:r w:rsidR="00B575AB">
        <w:rPr>
          <w:rFonts w:cstheme="minorHAnsi"/>
        </w:rPr>
        <w:t>’s</w:t>
      </w:r>
      <w:r w:rsidR="00060B3D">
        <w:rPr>
          <w:rFonts w:cstheme="minorHAnsi"/>
        </w:rPr>
        <w:t xml:space="preserve"> language to the House’s Transparency bill </w:t>
      </w:r>
      <w:hyperlink r:id="rId11" w:history="1">
        <w:r w:rsidR="00060B3D" w:rsidRPr="00060B3D">
          <w:rPr>
            <w:rStyle w:val="Hyperlink"/>
            <w:rFonts w:cstheme="minorHAnsi"/>
          </w:rPr>
          <w:t>HF 2577</w:t>
        </w:r>
      </w:hyperlink>
      <w:r w:rsidR="00060B3D">
        <w:rPr>
          <w:rFonts w:cstheme="minorHAnsi"/>
        </w:rPr>
        <w:t xml:space="preserve">. </w:t>
      </w:r>
    </w:p>
    <w:p w:rsidR="007B2E78" w:rsidRPr="000F6D3A" w:rsidRDefault="007B2E78" w:rsidP="002E440F">
      <w:pPr>
        <w:pStyle w:val="ListParagraph"/>
        <w:numPr>
          <w:ilvl w:val="0"/>
          <w:numId w:val="28"/>
        </w:numPr>
        <w:spacing w:after="120" w:line="240" w:lineRule="auto"/>
        <w:contextualSpacing w:val="0"/>
        <w:rPr>
          <w:rFonts w:cstheme="minorHAnsi"/>
        </w:rPr>
      </w:pPr>
      <w:r w:rsidRPr="000F6D3A">
        <w:rPr>
          <w:rFonts w:cstheme="minorHAnsi"/>
          <w:b/>
        </w:rPr>
        <w:t>Mandatory Reporter and Incidents</w:t>
      </w:r>
      <w:r w:rsidRPr="000F6D3A">
        <w:rPr>
          <w:rFonts w:cstheme="minorHAnsi"/>
        </w:rPr>
        <w:t xml:space="preserve">: adds language from </w:t>
      </w:r>
      <w:hyperlink r:id="rId12" w:history="1">
        <w:r w:rsidRPr="000F6D3A">
          <w:rPr>
            <w:rStyle w:val="Hyperlink"/>
            <w:rFonts w:cstheme="minorHAnsi"/>
          </w:rPr>
          <w:t>HF 2567</w:t>
        </w:r>
      </w:hyperlink>
      <w:r w:rsidRPr="000F6D3A">
        <w:rPr>
          <w:rFonts w:cstheme="minorHAnsi"/>
        </w:rPr>
        <w:t xml:space="preserve"> - Requires certain mandatory reporters of child abuse to report such abuse regardless of the age of the child. Requires school employees who believe that another school employe</w:t>
      </w:r>
      <w:r w:rsidR="007735C7">
        <w:rPr>
          <w:rFonts w:cstheme="minorHAnsi"/>
        </w:rPr>
        <w:t>e</w:t>
      </w:r>
      <w:r w:rsidRPr="000F6D3A">
        <w:rPr>
          <w:rFonts w:cstheme="minorHAnsi"/>
        </w:rPr>
        <w:t xml:space="preserve"> is responsible for the injury to report that employee. Requires the DE to develop a process for reporting/investigating incidents where a teacher or licensed professional may have broken a law. Includes immunity provisions for school boards (no litigation for sharing information about a past employee with a potential employer or government agency.) Requires records be kept of incidents but does not make those open records. Establishes civil penalties for administrators who fail to follow procedures. BOEE: Requires the BOEE to suspend teachers who are convicted of aggravated misdemeanors. Requires BOEE to adopt r</w:t>
      </w:r>
      <w:r w:rsidR="00B575AB">
        <w:rPr>
          <w:rFonts w:cstheme="minorHAnsi"/>
        </w:rPr>
        <w:t>ules on complaint records and</w:t>
      </w:r>
      <w:r w:rsidRPr="000F6D3A">
        <w:rPr>
          <w:rFonts w:cstheme="minorHAnsi"/>
        </w:rPr>
        <w:t xml:space="preserve"> giving notice of investigations to schools. Requires districts to check a licensure database to confirm if there is a pending investigation with probable cause prior to hiring a licensed educator. </w:t>
      </w:r>
      <w:r w:rsidR="00A20F0A">
        <w:rPr>
          <w:rFonts w:cstheme="minorHAnsi"/>
        </w:rPr>
        <w:t>UEN</w:t>
      </w:r>
      <w:r w:rsidR="00060B3D">
        <w:rPr>
          <w:rFonts w:cstheme="minorHAnsi"/>
        </w:rPr>
        <w:t xml:space="preserve"> supports this provision with the improved process of verification from the BOEE.</w:t>
      </w:r>
    </w:p>
    <w:p w:rsidR="007B2E78" w:rsidRPr="000F6D3A" w:rsidRDefault="007B2E78" w:rsidP="002E440F">
      <w:pPr>
        <w:pStyle w:val="ListParagraph"/>
        <w:numPr>
          <w:ilvl w:val="0"/>
          <w:numId w:val="28"/>
        </w:numPr>
        <w:spacing w:after="120" w:line="240" w:lineRule="auto"/>
        <w:contextualSpacing w:val="0"/>
        <w:rPr>
          <w:rFonts w:cstheme="minorHAnsi"/>
        </w:rPr>
      </w:pPr>
      <w:r w:rsidRPr="000F6D3A">
        <w:rPr>
          <w:rFonts w:cstheme="minorHAnsi"/>
          <w:b/>
        </w:rPr>
        <w:t>Praxis:</w:t>
      </w:r>
      <w:r w:rsidRPr="000F6D3A">
        <w:rPr>
          <w:rFonts w:cstheme="minorHAnsi"/>
        </w:rPr>
        <w:t xml:space="preserve"> adds language from </w:t>
      </w:r>
      <w:hyperlink r:id="rId13" w:history="1">
        <w:r w:rsidRPr="000F6D3A">
          <w:rPr>
            <w:rStyle w:val="Hyperlink"/>
            <w:rFonts w:cstheme="minorHAnsi"/>
          </w:rPr>
          <w:t>HF 2081</w:t>
        </w:r>
      </w:hyperlink>
      <w:r w:rsidRPr="000F6D3A">
        <w:rPr>
          <w:rFonts w:cstheme="minorHAnsi"/>
        </w:rPr>
        <w:t xml:space="preserve"> - Strikes the ability of colleges to administer a pre-professional assessment to teaching candidates (Praxis) and the requirement to use a subject assessment from a national testing program for licensure. Applies to students in teacher education programs on or before the effective date of the bill. Increases requirements for pre-teaching field experience for student teachers to 80 hours and 50 hours for teaching interns. </w:t>
      </w:r>
      <w:r w:rsidR="00A20F0A">
        <w:rPr>
          <w:rFonts w:cstheme="minorHAnsi"/>
        </w:rPr>
        <w:t>UEN</w:t>
      </w:r>
      <w:r w:rsidR="00060B3D">
        <w:rPr>
          <w:rFonts w:cstheme="minorHAnsi"/>
        </w:rPr>
        <w:t xml:space="preserve"> supports this provision. </w:t>
      </w:r>
    </w:p>
    <w:p w:rsidR="003A3970" w:rsidRPr="007735C7" w:rsidRDefault="007B2E78" w:rsidP="002E440F">
      <w:pPr>
        <w:pStyle w:val="ListParagraph"/>
        <w:numPr>
          <w:ilvl w:val="0"/>
          <w:numId w:val="28"/>
        </w:numPr>
        <w:spacing w:after="120" w:line="240" w:lineRule="auto"/>
        <w:contextualSpacing w:val="0"/>
        <w:rPr>
          <w:rFonts w:cstheme="minorHAnsi"/>
        </w:rPr>
      </w:pPr>
      <w:r w:rsidRPr="000F6D3A">
        <w:rPr>
          <w:rFonts w:cstheme="minorHAnsi"/>
          <w:b/>
        </w:rPr>
        <w:t>Operational Sharing:</w:t>
      </w:r>
      <w:r w:rsidRPr="000F6D3A">
        <w:rPr>
          <w:rFonts w:cstheme="minorHAnsi"/>
        </w:rPr>
        <w:t xml:space="preserve"> adds new sharing incentives for small school districts funded with the equivalent of 30% of the regular program district cost in a Student’s First Operational Sharing Fund (allows up to 24 student weighting which is an increase of 3, but with a new process to request SBRC approval and requirement to demonstrate the need for the position if the current 21-student cap is exceeded, and extends Operational Sharing</w:t>
      </w:r>
      <w:r w:rsidR="00826CAB">
        <w:rPr>
          <w:rFonts w:cstheme="minorHAnsi"/>
        </w:rPr>
        <w:t xml:space="preserve"> </w:t>
      </w:r>
      <w:r w:rsidRPr="000F6D3A">
        <w:rPr>
          <w:rFonts w:cstheme="minorHAnsi"/>
        </w:rPr>
        <w:t>through July 1, 2034). Also adds SRO position at a weighting of 3 students (which is later in the statute lowered to a weighting of</w:t>
      </w:r>
      <w:r w:rsidR="003B17D4">
        <w:rPr>
          <w:rFonts w:cstheme="minorHAnsi"/>
        </w:rPr>
        <w:t xml:space="preserve"> 2 students</w:t>
      </w:r>
      <w:r w:rsidRPr="000F6D3A">
        <w:rPr>
          <w:rFonts w:cstheme="minorHAnsi"/>
        </w:rPr>
        <w:t>)</w:t>
      </w:r>
      <w:r w:rsidR="003B17D4">
        <w:rPr>
          <w:rFonts w:cstheme="minorHAnsi"/>
        </w:rPr>
        <w:t>.</w:t>
      </w:r>
      <w:r w:rsidR="00826CAB">
        <w:rPr>
          <w:rFonts w:cstheme="minorHAnsi"/>
        </w:rPr>
        <w:t xml:space="preserve"> </w:t>
      </w:r>
      <w:r w:rsidR="00A20F0A">
        <w:rPr>
          <w:rFonts w:cstheme="minorHAnsi"/>
        </w:rPr>
        <w:t>UEN</w:t>
      </w:r>
      <w:r w:rsidR="00060B3D">
        <w:rPr>
          <w:rFonts w:cstheme="minorHAnsi"/>
        </w:rPr>
        <w:t xml:space="preserve"> </w:t>
      </w:r>
      <w:r w:rsidR="000D61E4">
        <w:rPr>
          <w:rFonts w:cstheme="minorHAnsi"/>
        </w:rPr>
        <w:t xml:space="preserve">is undecided on </w:t>
      </w:r>
      <w:r w:rsidR="00060B3D">
        <w:rPr>
          <w:rFonts w:cstheme="minorHAnsi"/>
        </w:rPr>
        <w:t xml:space="preserve">extending these sharing incentives, but </w:t>
      </w:r>
      <w:r w:rsidR="000D61E4">
        <w:rPr>
          <w:rFonts w:cstheme="minorHAnsi"/>
        </w:rPr>
        <w:t>definitely opposes</w:t>
      </w:r>
      <w:r w:rsidR="00060B3D">
        <w:rPr>
          <w:rFonts w:cstheme="minorHAnsi"/>
        </w:rPr>
        <w:t xml:space="preserve"> the voucher funding source and the bureaucratic hurdle of </w:t>
      </w:r>
      <w:r w:rsidR="007735C7">
        <w:rPr>
          <w:rFonts w:cstheme="minorHAnsi"/>
        </w:rPr>
        <w:t xml:space="preserve">the </w:t>
      </w:r>
      <w:r w:rsidR="00060B3D">
        <w:rPr>
          <w:rFonts w:cstheme="minorHAnsi"/>
        </w:rPr>
        <w:t xml:space="preserve">SBRC </w:t>
      </w:r>
      <w:r w:rsidR="007735C7">
        <w:rPr>
          <w:rFonts w:cstheme="minorHAnsi"/>
        </w:rPr>
        <w:t xml:space="preserve">approval </w:t>
      </w:r>
      <w:r w:rsidR="00060B3D">
        <w:rPr>
          <w:rFonts w:cstheme="minorHAnsi"/>
        </w:rPr>
        <w:t xml:space="preserve">process. </w:t>
      </w:r>
    </w:p>
    <w:p w:rsidR="007B2E78" w:rsidRDefault="007B2E78" w:rsidP="002E440F">
      <w:pPr>
        <w:pStyle w:val="ListParagraph"/>
        <w:numPr>
          <w:ilvl w:val="0"/>
          <w:numId w:val="28"/>
        </w:numPr>
        <w:spacing w:after="120" w:line="240" w:lineRule="auto"/>
        <w:contextualSpacing w:val="0"/>
        <w:rPr>
          <w:rFonts w:cstheme="minorHAnsi"/>
        </w:rPr>
      </w:pPr>
      <w:r w:rsidRPr="000F6D3A">
        <w:rPr>
          <w:rFonts w:cstheme="minorHAnsi"/>
          <w:b/>
        </w:rPr>
        <w:t>Advanced Degrees CEUs:</w:t>
      </w:r>
      <w:r w:rsidRPr="000F6D3A">
        <w:rPr>
          <w:rFonts w:cstheme="minorHAnsi"/>
        </w:rPr>
        <w:t xml:space="preserve"> allows master teachers to renew credentials without additional CEUs (except for evaluator training) based on the verification from their evaluator that they participated in PD. From </w:t>
      </w:r>
      <w:hyperlink r:id="rId14" w:history="1">
        <w:r w:rsidRPr="000F6D3A">
          <w:rPr>
            <w:rStyle w:val="Hyperlink"/>
            <w:rFonts w:cstheme="minorHAnsi"/>
          </w:rPr>
          <w:t>HF 2398</w:t>
        </w:r>
      </w:hyperlink>
      <w:r w:rsidRPr="000F6D3A">
        <w:rPr>
          <w:rFonts w:cstheme="minorHAnsi"/>
        </w:rPr>
        <w:t>.</w:t>
      </w:r>
      <w:r w:rsidR="00060B3D">
        <w:rPr>
          <w:rFonts w:cstheme="minorHAnsi"/>
        </w:rPr>
        <w:t xml:space="preserve"> </w:t>
      </w:r>
      <w:r w:rsidR="00A20F0A">
        <w:rPr>
          <w:rFonts w:cstheme="minorHAnsi"/>
        </w:rPr>
        <w:t>UEN</w:t>
      </w:r>
      <w:r w:rsidR="00060B3D">
        <w:rPr>
          <w:rFonts w:cstheme="minorHAnsi"/>
        </w:rPr>
        <w:t xml:space="preserve"> supports this provision. </w:t>
      </w:r>
    </w:p>
    <w:p w:rsidR="003A3970" w:rsidRPr="003A3970" w:rsidRDefault="003A3970" w:rsidP="003A3970">
      <w:pPr>
        <w:spacing w:after="0" w:line="240" w:lineRule="auto"/>
        <w:ind w:left="360"/>
        <w:rPr>
          <w:rFonts w:cstheme="minorHAnsi"/>
        </w:rPr>
      </w:pPr>
    </w:p>
    <w:p w:rsidR="002E440F" w:rsidRDefault="002E440F" w:rsidP="007B2E78">
      <w:pPr>
        <w:rPr>
          <w:rFonts w:cstheme="minorHAnsi"/>
          <w:b/>
        </w:rPr>
      </w:pPr>
      <w:r w:rsidRPr="002E440F">
        <w:rPr>
          <w:rFonts w:cstheme="minorHAnsi"/>
          <w:b/>
        </w:rPr>
        <w:t xml:space="preserve">Bills to Address Teacher Shortage: </w:t>
      </w:r>
    </w:p>
    <w:p w:rsidR="002E440F" w:rsidRPr="002E440F" w:rsidRDefault="002E440F" w:rsidP="007B2E78">
      <w:pPr>
        <w:rPr>
          <w:rFonts w:cstheme="minorHAnsi"/>
        </w:rPr>
      </w:pPr>
      <w:r w:rsidRPr="002E440F">
        <w:rPr>
          <w:rFonts w:cstheme="minorHAnsi"/>
        </w:rPr>
        <w:t>The following bills would help to address staff shortages</w:t>
      </w:r>
      <w:r w:rsidR="008450AB">
        <w:rPr>
          <w:rFonts w:cstheme="minorHAnsi"/>
        </w:rPr>
        <w:t>,</w:t>
      </w:r>
      <w:r w:rsidRPr="002E440F">
        <w:rPr>
          <w:rFonts w:cstheme="minorHAnsi"/>
        </w:rPr>
        <w:t xml:space="preserve"> if approved.</w:t>
      </w:r>
      <w:r w:rsidR="00397E9F">
        <w:rPr>
          <w:rFonts w:cstheme="minorHAnsi"/>
        </w:rPr>
        <w:t xml:space="preserve"> </w:t>
      </w:r>
      <w:r>
        <w:rPr>
          <w:rFonts w:cstheme="minorHAnsi"/>
        </w:rPr>
        <w:t>This table provides a brief description of the bills, UEN registration, and a notation of where they are in the process.</w:t>
      </w:r>
      <w:r w:rsidR="00397E9F">
        <w:rPr>
          <w:rFonts w:cstheme="minorHAnsi"/>
        </w:rPr>
        <w:t xml:space="preserve"> </w:t>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250"/>
        <w:gridCol w:w="6750"/>
        <w:gridCol w:w="1740"/>
      </w:tblGrid>
      <w:tr w:rsidR="002E440F" w:rsidRPr="002E440F" w:rsidTr="00397E9F">
        <w:trPr>
          <w:trHeight w:val="415"/>
        </w:trPr>
        <w:tc>
          <w:tcPr>
            <w:tcW w:w="1250" w:type="dxa"/>
            <w:shd w:val="clear" w:color="auto" w:fill="auto"/>
            <w:tcMar>
              <w:top w:w="15" w:type="dxa"/>
              <w:left w:w="81" w:type="dxa"/>
              <w:bottom w:w="0" w:type="dxa"/>
              <w:right w:w="81" w:type="dxa"/>
            </w:tcMar>
            <w:hideMark/>
          </w:tcPr>
          <w:p w:rsidR="002E440F" w:rsidRPr="00610805" w:rsidRDefault="002E440F" w:rsidP="00610805">
            <w:pPr>
              <w:jc w:val="center"/>
              <w:rPr>
                <w:rFonts w:cstheme="minorHAnsi"/>
                <w:sz w:val="20"/>
              </w:rPr>
            </w:pPr>
            <w:r w:rsidRPr="00610805">
              <w:rPr>
                <w:rFonts w:cstheme="minorHAnsi"/>
                <w:b/>
                <w:bCs/>
                <w:sz w:val="20"/>
              </w:rPr>
              <w:lastRenderedPageBreak/>
              <w:t>Bill Number</w:t>
            </w:r>
          </w:p>
        </w:tc>
        <w:tc>
          <w:tcPr>
            <w:tcW w:w="6750" w:type="dxa"/>
            <w:shd w:val="clear" w:color="auto" w:fill="auto"/>
            <w:tcMar>
              <w:top w:w="15" w:type="dxa"/>
              <w:left w:w="81" w:type="dxa"/>
              <w:bottom w:w="0" w:type="dxa"/>
              <w:right w:w="81" w:type="dxa"/>
            </w:tcMar>
            <w:hideMark/>
          </w:tcPr>
          <w:p w:rsidR="00610805" w:rsidRDefault="002E440F" w:rsidP="00610805">
            <w:pPr>
              <w:spacing w:after="0"/>
              <w:jc w:val="center"/>
              <w:rPr>
                <w:rFonts w:cstheme="minorHAnsi"/>
                <w:b/>
                <w:bCs/>
                <w:sz w:val="20"/>
              </w:rPr>
            </w:pPr>
            <w:r w:rsidRPr="00610805">
              <w:rPr>
                <w:rFonts w:cstheme="minorHAnsi"/>
                <w:b/>
                <w:bCs/>
                <w:sz w:val="20"/>
              </w:rPr>
              <w:t>Bills to Address Teacher/Substitute Shortage</w:t>
            </w:r>
          </w:p>
          <w:p w:rsidR="002E440F" w:rsidRPr="00610805" w:rsidRDefault="002E440F" w:rsidP="00610805">
            <w:pPr>
              <w:spacing w:after="0"/>
              <w:jc w:val="center"/>
              <w:rPr>
                <w:rFonts w:cstheme="minorHAnsi"/>
                <w:b/>
                <w:bCs/>
                <w:sz w:val="20"/>
              </w:rPr>
            </w:pPr>
            <w:r w:rsidRPr="00610805">
              <w:rPr>
                <w:rFonts w:cstheme="minorHAnsi"/>
                <w:b/>
                <w:bCs/>
                <w:sz w:val="20"/>
              </w:rPr>
              <w:t xml:space="preserve"> and Alternative Licensure</w:t>
            </w:r>
          </w:p>
        </w:tc>
        <w:tc>
          <w:tcPr>
            <w:tcW w:w="1740" w:type="dxa"/>
            <w:shd w:val="clear" w:color="auto" w:fill="auto"/>
            <w:tcMar>
              <w:top w:w="15" w:type="dxa"/>
              <w:left w:w="81" w:type="dxa"/>
              <w:bottom w:w="0" w:type="dxa"/>
              <w:right w:w="81" w:type="dxa"/>
            </w:tcMar>
            <w:hideMark/>
          </w:tcPr>
          <w:p w:rsidR="002E440F" w:rsidRPr="00610805" w:rsidRDefault="002E440F" w:rsidP="00610805">
            <w:pPr>
              <w:jc w:val="center"/>
              <w:rPr>
                <w:rFonts w:cstheme="minorHAnsi"/>
                <w:sz w:val="20"/>
              </w:rPr>
            </w:pPr>
            <w:r w:rsidRPr="00610805">
              <w:rPr>
                <w:rFonts w:cstheme="minorHAnsi"/>
                <w:b/>
                <w:bCs/>
                <w:sz w:val="20"/>
              </w:rPr>
              <w:t>Status as of (4/7/2022)</w:t>
            </w:r>
          </w:p>
        </w:tc>
      </w:tr>
      <w:tr w:rsidR="008450AB" w:rsidRPr="002E440F" w:rsidTr="00397E9F">
        <w:trPr>
          <w:trHeight w:val="605"/>
        </w:trPr>
        <w:tc>
          <w:tcPr>
            <w:tcW w:w="1250" w:type="dxa"/>
            <w:shd w:val="clear" w:color="auto" w:fill="auto"/>
            <w:tcMar>
              <w:top w:w="15" w:type="dxa"/>
              <w:left w:w="81" w:type="dxa"/>
              <w:bottom w:w="0" w:type="dxa"/>
              <w:right w:w="81" w:type="dxa"/>
            </w:tcMar>
          </w:tcPr>
          <w:p w:rsidR="008450AB" w:rsidRPr="00610805" w:rsidRDefault="00DE25AD" w:rsidP="008450AB">
            <w:pPr>
              <w:jc w:val="center"/>
              <w:rPr>
                <w:rFonts w:cstheme="minorHAnsi"/>
                <w:sz w:val="20"/>
              </w:rPr>
            </w:pPr>
            <w:hyperlink r:id="rId15" w:history="1">
              <w:r w:rsidR="008450AB" w:rsidRPr="00610805">
                <w:rPr>
                  <w:rStyle w:val="Hyperlink"/>
                  <w:rFonts w:cstheme="minorHAnsi"/>
                  <w:sz w:val="20"/>
                </w:rPr>
                <w:t>SF 2296</w:t>
              </w:r>
            </w:hyperlink>
          </w:p>
        </w:tc>
        <w:tc>
          <w:tcPr>
            <w:tcW w:w="6750" w:type="dxa"/>
            <w:shd w:val="clear" w:color="auto" w:fill="auto"/>
            <w:tcMar>
              <w:top w:w="15" w:type="dxa"/>
              <w:left w:w="81" w:type="dxa"/>
              <w:bottom w:w="0" w:type="dxa"/>
              <w:right w:w="81" w:type="dxa"/>
            </w:tcMar>
          </w:tcPr>
          <w:p w:rsidR="008450AB" w:rsidRPr="00610805" w:rsidRDefault="008450AB" w:rsidP="008450AB">
            <w:pPr>
              <w:jc w:val="center"/>
              <w:rPr>
                <w:rFonts w:cstheme="minorHAnsi"/>
                <w:sz w:val="20"/>
              </w:rPr>
            </w:pPr>
            <w:r w:rsidRPr="00610805">
              <w:rPr>
                <w:rFonts w:cstheme="minorHAnsi"/>
                <w:sz w:val="20"/>
              </w:rPr>
              <w:t>IPERS Income Threshold for Re-employment is increased to $50,000</w:t>
            </w:r>
            <w:r w:rsidR="00373EA1">
              <w:rPr>
                <w:rFonts w:cstheme="minorHAnsi"/>
                <w:sz w:val="20"/>
              </w:rPr>
              <w:t>. S</w:t>
            </w:r>
            <w:r w:rsidRPr="00610805">
              <w:rPr>
                <w:rFonts w:cstheme="minorHAnsi"/>
                <w:sz w:val="20"/>
              </w:rPr>
              <w:t>chool board member conflict of interest threshold is increased to $20,000.</w:t>
            </w:r>
            <w:r w:rsidR="00373EA1">
              <w:rPr>
                <w:rFonts w:cstheme="minorHAnsi"/>
                <w:sz w:val="20"/>
              </w:rPr>
              <w:t xml:space="preserve"> UEN supports. </w:t>
            </w:r>
          </w:p>
        </w:tc>
        <w:tc>
          <w:tcPr>
            <w:tcW w:w="1740" w:type="dxa"/>
            <w:shd w:val="clear" w:color="auto" w:fill="auto"/>
            <w:tcMar>
              <w:top w:w="15" w:type="dxa"/>
              <w:left w:w="81" w:type="dxa"/>
              <w:bottom w:w="0" w:type="dxa"/>
              <w:right w:w="81" w:type="dxa"/>
            </w:tcMar>
          </w:tcPr>
          <w:p w:rsidR="008450AB" w:rsidRPr="00610805" w:rsidRDefault="008450AB" w:rsidP="008450AB">
            <w:pPr>
              <w:jc w:val="center"/>
              <w:rPr>
                <w:rFonts w:cstheme="minorHAnsi"/>
                <w:sz w:val="20"/>
              </w:rPr>
            </w:pPr>
            <w:r w:rsidRPr="00610805">
              <w:rPr>
                <w:rFonts w:cstheme="minorHAnsi"/>
                <w:sz w:val="20"/>
              </w:rPr>
              <w:t>Signed by the Governor</w:t>
            </w:r>
          </w:p>
        </w:tc>
      </w:tr>
      <w:tr w:rsidR="008450AB" w:rsidRPr="002E440F" w:rsidTr="00397E9F">
        <w:trPr>
          <w:trHeight w:val="1315"/>
        </w:trPr>
        <w:tc>
          <w:tcPr>
            <w:tcW w:w="1250" w:type="dxa"/>
            <w:shd w:val="clear" w:color="auto" w:fill="auto"/>
            <w:tcMar>
              <w:top w:w="15" w:type="dxa"/>
              <w:left w:w="81" w:type="dxa"/>
              <w:bottom w:w="0" w:type="dxa"/>
              <w:right w:w="81" w:type="dxa"/>
            </w:tcMar>
            <w:hideMark/>
          </w:tcPr>
          <w:p w:rsidR="008450AB" w:rsidRPr="00610805" w:rsidRDefault="008450AB" w:rsidP="008450AB">
            <w:pPr>
              <w:jc w:val="center"/>
              <w:rPr>
                <w:rFonts w:cstheme="minorHAnsi"/>
                <w:sz w:val="20"/>
              </w:rPr>
            </w:pPr>
          </w:p>
          <w:p w:rsidR="008450AB" w:rsidRPr="00610805" w:rsidRDefault="00DE25AD" w:rsidP="008450AB">
            <w:pPr>
              <w:jc w:val="center"/>
              <w:rPr>
                <w:rFonts w:cstheme="minorHAnsi"/>
                <w:sz w:val="20"/>
              </w:rPr>
            </w:pPr>
            <w:hyperlink r:id="rId16" w:history="1">
              <w:r w:rsidR="008450AB" w:rsidRPr="00610805">
                <w:rPr>
                  <w:rStyle w:val="Hyperlink"/>
                  <w:rFonts w:cstheme="minorHAnsi"/>
                  <w:sz w:val="20"/>
                </w:rPr>
                <w:t>HF 2493</w:t>
              </w:r>
            </w:hyperlink>
          </w:p>
        </w:tc>
        <w:tc>
          <w:tcPr>
            <w:tcW w:w="6750" w:type="dxa"/>
            <w:shd w:val="clear" w:color="auto" w:fill="auto"/>
            <w:tcMar>
              <w:top w:w="15" w:type="dxa"/>
              <w:left w:w="81" w:type="dxa"/>
              <w:bottom w:w="0" w:type="dxa"/>
              <w:right w:w="81" w:type="dxa"/>
            </w:tcMar>
            <w:hideMark/>
          </w:tcPr>
          <w:p w:rsidR="008450AB" w:rsidRPr="00610805" w:rsidRDefault="008450AB" w:rsidP="008450AB">
            <w:pPr>
              <w:jc w:val="center"/>
              <w:rPr>
                <w:rFonts w:cstheme="minorHAnsi"/>
                <w:sz w:val="20"/>
              </w:rPr>
            </w:pPr>
            <w:r w:rsidRPr="00610805">
              <w:rPr>
                <w:rFonts w:cstheme="minorHAnsi"/>
                <w:sz w:val="20"/>
              </w:rPr>
              <w:t>Para-educators may substitute in any classroom except Drivers’ Education with a waiver from BOEE 2021-22 school year (ARRC). Requires the individual be paid the higher of the substitute per diem or their para wage. Approved in the House 99:0 and in the Senate 47:0, sending it to the Governor. (Currently</w:t>
            </w:r>
            <w:r w:rsidR="00B575AB">
              <w:rPr>
                <w:rFonts w:cstheme="minorHAnsi"/>
                <w:sz w:val="20"/>
              </w:rPr>
              <w:t>,</w:t>
            </w:r>
            <w:r w:rsidRPr="00610805">
              <w:rPr>
                <w:rFonts w:cstheme="minorHAnsi"/>
                <w:sz w:val="20"/>
              </w:rPr>
              <w:t xml:space="preserve"> Administrative Rules are in place</w:t>
            </w:r>
            <w:r w:rsidR="00373EA1">
              <w:rPr>
                <w:rFonts w:cstheme="minorHAnsi"/>
                <w:sz w:val="20"/>
              </w:rPr>
              <w:t xml:space="preserve">.) UEN supports. </w:t>
            </w:r>
          </w:p>
        </w:tc>
        <w:tc>
          <w:tcPr>
            <w:tcW w:w="1740" w:type="dxa"/>
            <w:shd w:val="clear" w:color="auto" w:fill="auto"/>
            <w:tcMar>
              <w:top w:w="15" w:type="dxa"/>
              <w:left w:w="81" w:type="dxa"/>
              <w:bottom w:w="0" w:type="dxa"/>
              <w:right w:w="81" w:type="dxa"/>
            </w:tcMar>
            <w:hideMark/>
          </w:tcPr>
          <w:p w:rsidR="008450AB" w:rsidRPr="00610805" w:rsidRDefault="008450AB" w:rsidP="008450AB">
            <w:pPr>
              <w:jc w:val="center"/>
              <w:rPr>
                <w:rFonts w:cstheme="minorHAnsi"/>
                <w:sz w:val="20"/>
              </w:rPr>
            </w:pPr>
          </w:p>
          <w:p w:rsidR="008450AB" w:rsidRPr="00610805" w:rsidRDefault="008450AB" w:rsidP="008450AB">
            <w:pPr>
              <w:jc w:val="center"/>
              <w:rPr>
                <w:rFonts w:cstheme="minorHAnsi"/>
                <w:sz w:val="20"/>
              </w:rPr>
            </w:pPr>
            <w:r w:rsidRPr="00610805">
              <w:rPr>
                <w:rFonts w:cstheme="minorHAnsi"/>
                <w:sz w:val="20"/>
              </w:rPr>
              <w:t>To the Governor</w:t>
            </w:r>
          </w:p>
        </w:tc>
      </w:tr>
      <w:tr w:rsidR="008450AB" w:rsidRPr="002E440F" w:rsidTr="00397E9F">
        <w:trPr>
          <w:trHeight w:val="1333"/>
        </w:trPr>
        <w:tc>
          <w:tcPr>
            <w:tcW w:w="1250" w:type="dxa"/>
            <w:shd w:val="clear" w:color="auto" w:fill="auto"/>
            <w:tcMar>
              <w:top w:w="15" w:type="dxa"/>
              <w:left w:w="81" w:type="dxa"/>
              <w:bottom w:w="0" w:type="dxa"/>
              <w:right w:w="81" w:type="dxa"/>
            </w:tcMar>
            <w:hideMark/>
          </w:tcPr>
          <w:p w:rsidR="008450AB" w:rsidRPr="00610805" w:rsidRDefault="00DE25AD" w:rsidP="008450AB">
            <w:pPr>
              <w:jc w:val="center"/>
              <w:rPr>
                <w:rFonts w:cstheme="minorHAnsi"/>
                <w:sz w:val="20"/>
              </w:rPr>
            </w:pPr>
            <w:hyperlink r:id="rId17" w:history="1">
              <w:r w:rsidR="008450AB" w:rsidRPr="00610805">
                <w:rPr>
                  <w:rStyle w:val="Hyperlink"/>
                  <w:rFonts w:cstheme="minorHAnsi"/>
                  <w:sz w:val="20"/>
                </w:rPr>
                <w:t>SF 2377</w:t>
              </w:r>
            </w:hyperlink>
          </w:p>
        </w:tc>
        <w:tc>
          <w:tcPr>
            <w:tcW w:w="6750" w:type="dxa"/>
            <w:shd w:val="clear" w:color="auto" w:fill="auto"/>
            <w:tcMar>
              <w:top w:w="15" w:type="dxa"/>
              <w:left w:w="81" w:type="dxa"/>
              <w:bottom w:w="0" w:type="dxa"/>
              <w:right w:w="81" w:type="dxa"/>
            </w:tcMar>
            <w:hideMark/>
          </w:tcPr>
          <w:p w:rsidR="008450AB" w:rsidRPr="00610805" w:rsidRDefault="008450AB" w:rsidP="00B575AB">
            <w:pPr>
              <w:jc w:val="center"/>
              <w:rPr>
                <w:rFonts w:cstheme="minorHAnsi"/>
                <w:sz w:val="20"/>
              </w:rPr>
            </w:pPr>
            <w:r w:rsidRPr="00610805">
              <w:rPr>
                <w:rFonts w:cstheme="minorHAnsi"/>
                <w:sz w:val="20"/>
              </w:rPr>
              <w:t xml:space="preserve">Teach Iowa scholar program eligibility, Teacher Intern license for grades 6-12 issued by the BOEE, and the use of revenues from the district management levy for teacher recruitment costs (limited to 10% of minimum teacher pay per teacher, no more than </w:t>
            </w:r>
            <w:r w:rsidR="00B575AB">
              <w:rPr>
                <w:rFonts w:cstheme="minorHAnsi"/>
                <w:sz w:val="20"/>
              </w:rPr>
              <w:t>five</w:t>
            </w:r>
            <w:r w:rsidRPr="00610805">
              <w:rPr>
                <w:rFonts w:cstheme="minorHAnsi"/>
                <w:sz w:val="20"/>
              </w:rPr>
              <w:t xml:space="preserve"> years, and either early retirement or teacher </w:t>
            </w:r>
            <w:r w:rsidR="00B575AB">
              <w:rPr>
                <w:rFonts w:cstheme="minorHAnsi"/>
                <w:sz w:val="20"/>
              </w:rPr>
              <w:t>recruitment each 5-year period</w:t>
            </w:r>
            <w:r w:rsidRPr="00610805">
              <w:rPr>
                <w:rFonts w:cstheme="minorHAnsi"/>
                <w:sz w:val="20"/>
              </w:rPr>
              <w:t>)</w:t>
            </w:r>
            <w:r w:rsidR="00B575AB">
              <w:rPr>
                <w:rFonts w:cstheme="minorHAnsi"/>
                <w:sz w:val="20"/>
              </w:rPr>
              <w:t>.</w:t>
            </w:r>
            <w:r w:rsidR="00373EA1">
              <w:rPr>
                <w:rFonts w:cstheme="minorHAnsi"/>
                <w:sz w:val="20"/>
              </w:rPr>
              <w:t xml:space="preserve"> UEN supports. </w:t>
            </w:r>
          </w:p>
        </w:tc>
        <w:tc>
          <w:tcPr>
            <w:tcW w:w="1740" w:type="dxa"/>
            <w:shd w:val="clear" w:color="auto" w:fill="auto"/>
            <w:tcMar>
              <w:top w:w="15" w:type="dxa"/>
              <w:left w:w="81" w:type="dxa"/>
              <w:bottom w:w="0" w:type="dxa"/>
              <w:right w:w="81" w:type="dxa"/>
            </w:tcMar>
            <w:hideMark/>
          </w:tcPr>
          <w:p w:rsidR="008450AB" w:rsidRPr="00610805" w:rsidRDefault="008450AB" w:rsidP="008450AB">
            <w:pPr>
              <w:jc w:val="center"/>
              <w:rPr>
                <w:rFonts w:cstheme="minorHAnsi"/>
                <w:sz w:val="20"/>
              </w:rPr>
            </w:pPr>
            <w:r w:rsidRPr="00610805">
              <w:rPr>
                <w:rFonts w:cstheme="minorHAnsi"/>
                <w:sz w:val="20"/>
              </w:rPr>
              <w:t>House Calendar</w:t>
            </w:r>
          </w:p>
        </w:tc>
      </w:tr>
      <w:tr w:rsidR="008450AB" w:rsidRPr="002E440F" w:rsidTr="00397E9F">
        <w:trPr>
          <w:trHeight w:val="631"/>
        </w:trPr>
        <w:tc>
          <w:tcPr>
            <w:tcW w:w="1250" w:type="dxa"/>
            <w:shd w:val="clear" w:color="auto" w:fill="auto"/>
            <w:tcMar>
              <w:top w:w="15" w:type="dxa"/>
              <w:left w:w="81" w:type="dxa"/>
              <w:bottom w:w="0" w:type="dxa"/>
              <w:right w:w="81" w:type="dxa"/>
            </w:tcMar>
            <w:hideMark/>
          </w:tcPr>
          <w:p w:rsidR="008450AB" w:rsidRPr="00610805" w:rsidRDefault="00DE25AD" w:rsidP="008450AB">
            <w:pPr>
              <w:jc w:val="center"/>
              <w:rPr>
                <w:rFonts w:cstheme="minorHAnsi"/>
                <w:sz w:val="20"/>
              </w:rPr>
            </w:pPr>
            <w:hyperlink r:id="rId18" w:history="1">
              <w:r w:rsidR="008450AB" w:rsidRPr="00610805">
                <w:rPr>
                  <w:rStyle w:val="Hyperlink"/>
                  <w:rFonts w:cstheme="minorHAnsi"/>
                  <w:sz w:val="20"/>
                </w:rPr>
                <w:t>SF 2356</w:t>
              </w:r>
            </w:hyperlink>
          </w:p>
        </w:tc>
        <w:tc>
          <w:tcPr>
            <w:tcW w:w="6750" w:type="dxa"/>
            <w:shd w:val="clear" w:color="auto" w:fill="auto"/>
            <w:tcMar>
              <w:top w:w="15" w:type="dxa"/>
              <w:left w:w="81" w:type="dxa"/>
              <w:bottom w:w="0" w:type="dxa"/>
              <w:right w:w="81" w:type="dxa"/>
            </w:tcMar>
            <w:hideMark/>
          </w:tcPr>
          <w:p w:rsidR="008450AB" w:rsidRPr="00610805" w:rsidRDefault="008450AB" w:rsidP="008450AB">
            <w:pPr>
              <w:jc w:val="center"/>
              <w:rPr>
                <w:rFonts w:cstheme="minorHAnsi"/>
                <w:sz w:val="20"/>
              </w:rPr>
            </w:pPr>
            <w:r w:rsidRPr="00610805">
              <w:rPr>
                <w:rFonts w:cstheme="minorHAnsi"/>
                <w:sz w:val="20"/>
              </w:rPr>
              <w:t>Allows school boards to engage certain specified individuals to serve without compensation as substitute teachers. Approved in the Senate 38:7, on 2.28.22.</w:t>
            </w:r>
            <w:r w:rsidR="00373EA1">
              <w:rPr>
                <w:rFonts w:cstheme="minorHAnsi"/>
                <w:sz w:val="20"/>
              </w:rPr>
              <w:t xml:space="preserve"> UEN is undecided. </w:t>
            </w:r>
          </w:p>
        </w:tc>
        <w:tc>
          <w:tcPr>
            <w:tcW w:w="1740" w:type="dxa"/>
            <w:shd w:val="clear" w:color="auto" w:fill="auto"/>
            <w:tcMar>
              <w:top w:w="15" w:type="dxa"/>
              <w:left w:w="81" w:type="dxa"/>
              <w:bottom w:w="0" w:type="dxa"/>
              <w:right w:w="81" w:type="dxa"/>
            </w:tcMar>
            <w:hideMark/>
          </w:tcPr>
          <w:p w:rsidR="008450AB" w:rsidRPr="00610805" w:rsidRDefault="008450AB" w:rsidP="008450AB">
            <w:pPr>
              <w:jc w:val="center"/>
              <w:rPr>
                <w:rFonts w:cstheme="minorHAnsi"/>
                <w:sz w:val="20"/>
              </w:rPr>
            </w:pPr>
            <w:r w:rsidRPr="00610805">
              <w:rPr>
                <w:rFonts w:cstheme="minorHAnsi"/>
                <w:sz w:val="20"/>
              </w:rPr>
              <w:t>House Calendar</w:t>
            </w:r>
          </w:p>
        </w:tc>
      </w:tr>
      <w:tr w:rsidR="008450AB" w:rsidRPr="002E440F" w:rsidTr="00397E9F">
        <w:trPr>
          <w:trHeight w:val="811"/>
        </w:trPr>
        <w:tc>
          <w:tcPr>
            <w:tcW w:w="1250" w:type="dxa"/>
            <w:shd w:val="clear" w:color="auto" w:fill="auto"/>
            <w:tcMar>
              <w:top w:w="15" w:type="dxa"/>
              <w:left w:w="81" w:type="dxa"/>
              <w:bottom w:w="0" w:type="dxa"/>
              <w:right w:w="81" w:type="dxa"/>
            </w:tcMar>
            <w:hideMark/>
          </w:tcPr>
          <w:p w:rsidR="008450AB" w:rsidRPr="00610805" w:rsidRDefault="00DE25AD" w:rsidP="008450AB">
            <w:pPr>
              <w:jc w:val="center"/>
              <w:rPr>
                <w:rFonts w:cstheme="minorHAnsi"/>
                <w:sz w:val="20"/>
                <w:u w:val="single"/>
              </w:rPr>
            </w:pPr>
            <w:hyperlink r:id="rId19" w:history="1">
              <w:r w:rsidR="008450AB" w:rsidRPr="00610805">
                <w:rPr>
                  <w:rStyle w:val="Hyperlink"/>
                  <w:rFonts w:cstheme="minorHAnsi"/>
                  <w:sz w:val="20"/>
                </w:rPr>
                <w:t>HF 2165</w:t>
              </w:r>
            </w:hyperlink>
          </w:p>
        </w:tc>
        <w:tc>
          <w:tcPr>
            <w:tcW w:w="6750" w:type="dxa"/>
            <w:shd w:val="clear" w:color="auto" w:fill="auto"/>
            <w:tcMar>
              <w:top w:w="15" w:type="dxa"/>
              <w:left w:w="81" w:type="dxa"/>
              <w:bottom w:w="0" w:type="dxa"/>
              <w:right w:w="81" w:type="dxa"/>
            </w:tcMar>
            <w:hideMark/>
          </w:tcPr>
          <w:p w:rsidR="008450AB" w:rsidRPr="00610805" w:rsidRDefault="008450AB" w:rsidP="008450AB">
            <w:pPr>
              <w:jc w:val="center"/>
              <w:rPr>
                <w:rFonts w:cstheme="minorHAnsi"/>
                <w:sz w:val="20"/>
              </w:rPr>
            </w:pPr>
            <w:r w:rsidRPr="00610805">
              <w:rPr>
                <w:rFonts w:cstheme="minorHAnsi"/>
                <w:sz w:val="20"/>
              </w:rPr>
              <w:t>Last Dollar Scholars: makes part-time student</w:t>
            </w:r>
            <w:r w:rsidR="00B575AB">
              <w:rPr>
                <w:rFonts w:cstheme="minorHAnsi"/>
                <w:sz w:val="20"/>
              </w:rPr>
              <w:t>s</w:t>
            </w:r>
            <w:r w:rsidRPr="00610805">
              <w:rPr>
                <w:rFonts w:cstheme="minorHAnsi"/>
                <w:sz w:val="20"/>
              </w:rPr>
              <w:t xml:space="preserve"> eligible for Last Dollar Scholars financial support. Approved 99:0 in the House on 3.2.22. Attached to companion </w:t>
            </w:r>
            <w:hyperlink r:id="rId20" w:history="1">
              <w:r w:rsidRPr="00610805">
                <w:rPr>
                  <w:rStyle w:val="Hyperlink"/>
                  <w:rFonts w:cstheme="minorHAnsi"/>
                  <w:sz w:val="20"/>
                </w:rPr>
                <w:t>SF 2129</w:t>
              </w:r>
            </w:hyperlink>
            <w:r w:rsidRPr="00610805">
              <w:rPr>
                <w:rFonts w:cstheme="minorHAnsi"/>
                <w:sz w:val="20"/>
              </w:rPr>
              <w:t xml:space="preserve"> on the Senate Calendar.</w:t>
            </w:r>
            <w:r w:rsidR="00373EA1">
              <w:rPr>
                <w:rFonts w:cstheme="minorHAnsi"/>
                <w:sz w:val="20"/>
              </w:rPr>
              <w:t xml:space="preserve"> UEN supports. </w:t>
            </w:r>
          </w:p>
        </w:tc>
        <w:tc>
          <w:tcPr>
            <w:tcW w:w="1740" w:type="dxa"/>
            <w:shd w:val="clear" w:color="auto" w:fill="auto"/>
            <w:tcMar>
              <w:top w:w="15" w:type="dxa"/>
              <w:left w:w="81" w:type="dxa"/>
              <w:bottom w:w="0" w:type="dxa"/>
              <w:right w:w="81" w:type="dxa"/>
            </w:tcMar>
            <w:hideMark/>
          </w:tcPr>
          <w:p w:rsidR="008450AB" w:rsidRPr="00610805" w:rsidRDefault="008450AB" w:rsidP="008450AB">
            <w:pPr>
              <w:jc w:val="center"/>
              <w:rPr>
                <w:rFonts w:cstheme="minorHAnsi"/>
                <w:sz w:val="20"/>
              </w:rPr>
            </w:pPr>
            <w:r w:rsidRPr="00610805">
              <w:rPr>
                <w:rFonts w:cstheme="minorHAnsi"/>
                <w:sz w:val="20"/>
              </w:rPr>
              <w:t>Senate Calendar</w:t>
            </w:r>
          </w:p>
        </w:tc>
      </w:tr>
      <w:tr w:rsidR="008450AB" w:rsidRPr="002E440F" w:rsidTr="00397E9F">
        <w:trPr>
          <w:trHeight w:val="1261"/>
        </w:trPr>
        <w:tc>
          <w:tcPr>
            <w:tcW w:w="1250" w:type="dxa"/>
            <w:shd w:val="clear" w:color="auto" w:fill="auto"/>
            <w:tcMar>
              <w:top w:w="15" w:type="dxa"/>
              <w:left w:w="81" w:type="dxa"/>
              <w:bottom w:w="0" w:type="dxa"/>
              <w:right w:w="81" w:type="dxa"/>
            </w:tcMar>
            <w:hideMark/>
          </w:tcPr>
          <w:p w:rsidR="008450AB" w:rsidRPr="00610805" w:rsidRDefault="00DE25AD" w:rsidP="008450AB">
            <w:pPr>
              <w:jc w:val="center"/>
              <w:rPr>
                <w:rFonts w:cstheme="minorHAnsi"/>
                <w:sz w:val="20"/>
                <w:u w:val="single"/>
              </w:rPr>
            </w:pPr>
            <w:hyperlink r:id="rId21" w:history="1">
              <w:r w:rsidR="008450AB" w:rsidRPr="00610805">
                <w:rPr>
                  <w:rStyle w:val="Hyperlink"/>
                  <w:rFonts w:cstheme="minorHAnsi"/>
                  <w:sz w:val="20"/>
                </w:rPr>
                <w:t>HF 2083</w:t>
              </w:r>
            </w:hyperlink>
          </w:p>
        </w:tc>
        <w:tc>
          <w:tcPr>
            <w:tcW w:w="6750" w:type="dxa"/>
            <w:shd w:val="clear" w:color="auto" w:fill="auto"/>
            <w:tcMar>
              <w:top w:w="15" w:type="dxa"/>
              <w:left w:w="81" w:type="dxa"/>
              <w:bottom w:w="0" w:type="dxa"/>
              <w:right w:w="81" w:type="dxa"/>
            </w:tcMar>
            <w:hideMark/>
          </w:tcPr>
          <w:p w:rsidR="008450AB" w:rsidRPr="00610805" w:rsidRDefault="008450AB" w:rsidP="00B575AB">
            <w:pPr>
              <w:jc w:val="center"/>
              <w:rPr>
                <w:rFonts w:cstheme="minorHAnsi"/>
                <w:sz w:val="20"/>
              </w:rPr>
            </w:pPr>
            <w:r w:rsidRPr="00610805">
              <w:rPr>
                <w:rFonts w:cstheme="minorHAnsi"/>
                <w:sz w:val="20"/>
              </w:rPr>
              <w:t xml:space="preserve">Changes eligibility for Teach Iowa Scholar Program (no longer must be in </w:t>
            </w:r>
            <w:r w:rsidR="00B575AB">
              <w:rPr>
                <w:rFonts w:cstheme="minorHAnsi"/>
                <w:sz w:val="20"/>
              </w:rPr>
              <w:t xml:space="preserve">the </w:t>
            </w:r>
            <w:r w:rsidRPr="00610805">
              <w:rPr>
                <w:rFonts w:cstheme="minorHAnsi"/>
                <w:sz w:val="20"/>
              </w:rPr>
              <w:t>top 25% of class) and specifies that half of the grants go to teachers in districts, charter and private school below 1,200 enrollment and half above. (</w:t>
            </w:r>
            <w:r w:rsidR="00B575AB">
              <w:rPr>
                <w:rFonts w:cstheme="minorHAnsi"/>
                <w:sz w:val="20"/>
              </w:rPr>
              <w:t>N</w:t>
            </w:r>
            <w:r w:rsidRPr="00610805">
              <w:rPr>
                <w:rFonts w:cstheme="minorHAnsi"/>
                <w:sz w:val="20"/>
              </w:rPr>
              <w:t>ote difference: Senate raised the 25% threshold to 30%. The House completely eliminated it.)</w:t>
            </w:r>
            <w:r w:rsidR="00373EA1">
              <w:rPr>
                <w:rFonts w:cstheme="minorHAnsi"/>
                <w:sz w:val="20"/>
              </w:rPr>
              <w:t xml:space="preserve">  UEN supports. </w:t>
            </w:r>
          </w:p>
        </w:tc>
        <w:tc>
          <w:tcPr>
            <w:tcW w:w="1740" w:type="dxa"/>
            <w:shd w:val="clear" w:color="auto" w:fill="auto"/>
            <w:tcMar>
              <w:top w:w="15" w:type="dxa"/>
              <w:left w:w="81" w:type="dxa"/>
              <w:bottom w:w="0" w:type="dxa"/>
              <w:right w:w="81" w:type="dxa"/>
            </w:tcMar>
            <w:hideMark/>
          </w:tcPr>
          <w:p w:rsidR="008450AB" w:rsidRPr="00610805" w:rsidRDefault="008450AB" w:rsidP="008450AB">
            <w:pPr>
              <w:jc w:val="center"/>
              <w:rPr>
                <w:rFonts w:cstheme="minorHAnsi"/>
                <w:sz w:val="20"/>
              </w:rPr>
            </w:pPr>
            <w:r w:rsidRPr="00610805">
              <w:rPr>
                <w:rFonts w:cstheme="minorHAnsi"/>
                <w:sz w:val="20"/>
              </w:rPr>
              <w:t>Senate Calendar. (Also amended onto Governor’s School Choice</w:t>
            </w:r>
            <w:r w:rsidR="00397E9F">
              <w:rPr>
                <w:rFonts w:cstheme="minorHAnsi"/>
                <w:sz w:val="20"/>
              </w:rPr>
              <w:t xml:space="preserve">   </w:t>
            </w:r>
            <w:r w:rsidRPr="00610805">
              <w:rPr>
                <w:rFonts w:cstheme="minorHAnsi"/>
                <w:sz w:val="20"/>
              </w:rPr>
              <w:t xml:space="preserve"> SF 2369)</w:t>
            </w:r>
          </w:p>
        </w:tc>
      </w:tr>
      <w:tr w:rsidR="008450AB" w:rsidRPr="002E440F" w:rsidTr="00397E9F">
        <w:trPr>
          <w:trHeight w:val="1009"/>
        </w:trPr>
        <w:tc>
          <w:tcPr>
            <w:tcW w:w="1250" w:type="dxa"/>
            <w:shd w:val="clear" w:color="auto" w:fill="auto"/>
            <w:tcMar>
              <w:top w:w="15" w:type="dxa"/>
              <w:left w:w="81" w:type="dxa"/>
              <w:bottom w:w="0" w:type="dxa"/>
              <w:right w:w="81" w:type="dxa"/>
            </w:tcMar>
            <w:hideMark/>
          </w:tcPr>
          <w:p w:rsidR="008450AB" w:rsidRPr="00610805" w:rsidRDefault="00DE25AD" w:rsidP="008450AB">
            <w:pPr>
              <w:jc w:val="center"/>
              <w:rPr>
                <w:rFonts w:cstheme="minorHAnsi"/>
                <w:sz w:val="20"/>
                <w:u w:val="single"/>
              </w:rPr>
            </w:pPr>
            <w:hyperlink r:id="rId22" w:history="1">
              <w:r w:rsidR="008450AB" w:rsidRPr="00610805">
                <w:rPr>
                  <w:rStyle w:val="Hyperlink"/>
                  <w:rFonts w:cstheme="minorHAnsi"/>
                  <w:sz w:val="20"/>
                </w:rPr>
                <w:t>HF 2081</w:t>
              </w:r>
            </w:hyperlink>
          </w:p>
        </w:tc>
        <w:tc>
          <w:tcPr>
            <w:tcW w:w="6750" w:type="dxa"/>
            <w:shd w:val="clear" w:color="auto" w:fill="auto"/>
            <w:tcMar>
              <w:top w:w="15" w:type="dxa"/>
              <w:left w:w="81" w:type="dxa"/>
              <w:bottom w:w="0" w:type="dxa"/>
              <w:right w:w="81" w:type="dxa"/>
            </w:tcMar>
            <w:hideMark/>
          </w:tcPr>
          <w:p w:rsidR="008450AB" w:rsidRPr="00610805" w:rsidRDefault="008450AB" w:rsidP="008450AB">
            <w:pPr>
              <w:jc w:val="center"/>
              <w:rPr>
                <w:rFonts w:cstheme="minorHAnsi"/>
                <w:sz w:val="20"/>
              </w:rPr>
            </w:pPr>
            <w:r w:rsidRPr="00610805">
              <w:rPr>
                <w:rFonts w:cstheme="minorHAnsi"/>
                <w:sz w:val="20"/>
              </w:rPr>
              <w:t xml:space="preserve">Eliminates </w:t>
            </w:r>
            <w:r w:rsidR="00B575AB">
              <w:rPr>
                <w:rFonts w:cstheme="minorHAnsi"/>
                <w:sz w:val="20"/>
              </w:rPr>
              <w:t xml:space="preserve">the </w:t>
            </w:r>
            <w:r w:rsidRPr="00610805">
              <w:rPr>
                <w:rFonts w:cstheme="minorHAnsi"/>
                <w:sz w:val="20"/>
              </w:rPr>
              <w:t xml:space="preserve">requirement for PRAXIS test for entry to college education program and requires higher education institutions to notify graduates with PRAXIS scores below the cutoff that they may apply for an initial license. </w:t>
            </w:r>
            <w:r w:rsidR="00B575AB">
              <w:rPr>
                <w:rFonts w:cstheme="minorHAnsi"/>
                <w:sz w:val="20"/>
              </w:rPr>
              <w:br/>
            </w:r>
            <w:r w:rsidRPr="00610805">
              <w:rPr>
                <w:rFonts w:cstheme="minorHAnsi"/>
                <w:sz w:val="20"/>
              </w:rPr>
              <w:t>Passed the House 94:0 on 2.28.22.</w:t>
            </w:r>
            <w:r w:rsidR="00373EA1">
              <w:rPr>
                <w:rFonts w:cstheme="minorHAnsi"/>
                <w:sz w:val="20"/>
              </w:rPr>
              <w:t xml:space="preserve"> UEN supports. </w:t>
            </w:r>
          </w:p>
        </w:tc>
        <w:tc>
          <w:tcPr>
            <w:tcW w:w="1740" w:type="dxa"/>
            <w:shd w:val="clear" w:color="auto" w:fill="auto"/>
            <w:tcMar>
              <w:top w:w="15" w:type="dxa"/>
              <w:left w:w="81" w:type="dxa"/>
              <w:bottom w:w="0" w:type="dxa"/>
              <w:right w:w="81" w:type="dxa"/>
            </w:tcMar>
            <w:hideMark/>
          </w:tcPr>
          <w:p w:rsidR="008450AB" w:rsidRPr="00610805" w:rsidRDefault="008450AB" w:rsidP="008450AB">
            <w:pPr>
              <w:jc w:val="center"/>
              <w:rPr>
                <w:rFonts w:cstheme="minorHAnsi"/>
                <w:sz w:val="20"/>
              </w:rPr>
            </w:pPr>
            <w:r w:rsidRPr="00610805">
              <w:rPr>
                <w:rFonts w:cstheme="minorHAnsi"/>
                <w:sz w:val="20"/>
              </w:rPr>
              <w:t>Senate Calendar. (Also amended onto SF 2369)</w:t>
            </w:r>
          </w:p>
        </w:tc>
      </w:tr>
      <w:tr w:rsidR="008450AB" w:rsidRPr="002E440F" w:rsidTr="00397E9F">
        <w:trPr>
          <w:trHeight w:val="1394"/>
        </w:trPr>
        <w:tc>
          <w:tcPr>
            <w:tcW w:w="1250" w:type="dxa"/>
            <w:shd w:val="clear" w:color="auto" w:fill="auto"/>
            <w:tcMar>
              <w:top w:w="15" w:type="dxa"/>
              <w:left w:w="81" w:type="dxa"/>
              <w:bottom w:w="0" w:type="dxa"/>
              <w:right w:w="81" w:type="dxa"/>
            </w:tcMar>
            <w:hideMark/>
          </w:tcPr>
          <w:p w:rsidR="008450AB" w:rsidRPr="00610805" w:rsidRDefault="00DE25AD" w:rsidP="008450AB">
            <w:pPr>
              <w:jc w:val="center"/>
              <w:rPr>
                <w:rFonts w:cstheme="minorHAnsi"/>
                <w:sz w:val="20"/>
                <w:u w:val="single"/>
              </w:rPr>
            </w:pPr>
            <w:hyperlink r:id="rId23" w:history="1">
              <w:r w:rsidR="008450AB" w:rsidRPr="00610805">
                <w:rPr>
                  <w:rStyle w:val="Hyperlink"/>
                  <w:rFonts w:cstheme="minorHAnsi"/>
                  <w:sz w:val="20"/>
                </w:rPr>
                <w:t>HF 2398</w:t>
              </w:r>
            </w:hyperlink>
          </w:p>
        </w:tc>
        <w:tc>
          <w:tcPr>
            <w:tcW w:w="6750" w:type="dxa"/>
            <w:shd w:val="clear" w:color="auto" w:fill="auto"/>
            <w:tcMar>
              <w:top w:w="15" w:type="dxa"/>
              <w:left w:w="81" w:type="dxa"/>
              <w:bottom w:w="0" w:type="dxa"/>
              <w:right w:w="81" w:type="dxa"/>
            </w:tcMar>
            <w:hideMark/>
          </w:tcPr>
          <w:p w:rsidR="008450AB" w:rsidRPr="00610805" w:rsidRDefault="008450AB" w:rsidP="00B575AB">
            <w:pPr>
              <w:jc w:val="center"/>
              <w:rPr>
                <w:rFonts w:cstheme="minorHAnsi"/>
                <w:sz w:val="20"/>
              </w:rPr>
            </w:pPr>
            <w:r w:rsidRPr="00610805">
              <w:rPr>
                <w:rFonts w:cstheme="minorHAnsi"/>
                <w:sz w:val="20"/>
              </w:rPr>
              <w:t>Permanent Teacher License for master’s or doctoral degr</w:t>
            </w:r>
            <w:r w:rsidR="00B575AB">
              <w:rPr>
                <w:rFonts w:cstheme="minorHAnsi"/>
                <w:sz w:val="20"/>
              </w:rPr>
              <w:t>ee educators (no CEU’s required</w:t>
            </w:r>
            <w:r w:rsidRPr="00610805">
              <w:rPr>
                <w:rFonts w:cstheme="minorHAnsi"/>
                <w:sz w:val="20"/>
              </w:rPr>
              <w:t>)</w:t>
            </w:r>
            <w:r w:rsidR="00B575AB">
              <w:rPr>
                <w:rFonts w:cstheme="minorHAnsi"/>
                <w:sz w:val="20"/>
              </w:rPr>
              <w:t>.</w:t>
            </w:r>
            <w:r w:rsidRPr="00610805">
              <w:rPr>
                <w:rFonts w:cstheme="minorHAnsi"/>
                <w:sz w:val="20"/>
              </w:rPr>
              <w:t xml:space="preserve"> Requires charter schools and private schools to conduct background checks, adds a minimum ten-year work requirement for these teachers before waiving future licensure renewals, requires the BOEE to do a background check on permanent teachers every </w:t>
            </w:r>
            <w:r w:rsidR="00B575AB">
              <w:rPr>
                <w:rFonts w:cstheme="minorHAnsi"/>
                <w:sz w:val="20"/>
              </w:rPr>
              <w:t>five</w:t>
            </w:r>
            <w:r w:rsidRPr="00610805">
              <w:rPr>
                <w:rFonts w:cstheme="minorHAnsi"/>
                <w:sz w:val="20"/>
              </w:rPr>
              <w:t xml:space="preserve"> years and allows BOEE to charge a reasonable fee for the background check. Approved 99:0 in the House.</w:t>
            </w:r>
            <w:r w:rsidR="00373EA1">
              <w:rPr>
                <w:rFonts w:cstheme="minorHAnsi"/>
                <w:sz w:val="20"/>
              </w:rPr>
              <w:t xml:space="preserve"> UEN is undecided. </w:t>
            </w:r>
          </w:p>
        </w:tc>
        <w:tc>
          <w:tcPr>
            <w:tcW w:w="1740" w:type="dxa"/>
            <w:shd w:val="clear" w:color="auto" w:fill="auto"/>
            <w:tcMar>
              <w:top w:w="15" w:type="dxa"/>
              <w:left w:w="81" w:type="dxa"/>
              <w:bottom w:w="0" w:type="dxa"/>
              <w:right w:w="81" w:type="dxa"/>
            </w:tcMar>
            <w:hideMark/>
          </w:tcPr>
          <w:p w:rsidR="008450AB" w:rsidRPr="00610805" w:rsidRDefault="008450AB" w:rsidP="008450AB">
            <w:pPr>
              <w:jc w:val="center"/>
              <w:rPr>
                <w:rFonts w:cstheme="minorHAnsi"/>
                <w:sz w:val="20"/>
              </w:rPr>
            </w:pPr>
            <w:r w:rsidRPr="00610805">
              <w:rPr>
                <w:rFonts w:cstheme="minorHAnsi"/>
                <w:sz w:val="20"/>
              </w:rPr>
              <w:t>Senate Calendar</w:t>
            </w:r>
          </w:p>
          <w:p w:rsidR="008450AB" w:rsidRPr="00610805" w:rsidRDefault="008450AB" w:rsidP="008450AB">
            <w:pPr>
              <w:jc w:val="center"/>
              <w:rPr>
                <w:rFonts w:cstheme="minorHAnsi"/>
                <w:sz w:val="20"/>
              </w:rPr>
            </w:pPr>
            <w:r w:rsidRPr="00610805">
              <w:rPr>
                <w:rFonts w:cstheme="minorHAnsi"/>
                <w:sz w:val="20"/>
              </w:rPr>
              <w:t>(Also amended onto SF 2369)</w:t>
            </w:r>
          </w:p>
        </w:tc>
      </w:tr>
    </w:tbl>
    <w:p w:rsidR="002E440F" w:rsidRDefault="002E440F" w:rsidP="007B2E78">
      <w:pPr>
        <w:rPr>
          <w:rFonts w:cstheme="minorHAnsi"/>
        </w:rPr>
      </w:pPr>
    </w:p>
    <w:p w:rsidR="002E440F" w:rsidRDefault="002E440F" w:rsidP="00EE1CFC">
      <w:pPr>
        <w:spacing w:line="240" w:lineRule="auto"/>
        <w:rPr>
          <w:rFonts w:cstheme="minorHAnsi"/>
          <w:color w:val="000000"/>
        </w:rPr>
      </w:pPr>
      <w:r w:rsidRPr="007B2E78">
        <w:rPr>
          <w:rFonts w:cstheme="minorHAnsi"/>
          <w:b/>
          <w:color w:val="000000"/>
          <w:sz w:val="24"/>
        </w:rPr>
        <w:t xml:space="preserve">Status of Appropriations: </w:t>
      </w:r>
      <w:r w:rsidRPr="008047AE">
        <w:rPr>
          <w:rFonts w:cstheme="minorHAnsi"/>
          <w:color w:val="000000"/>
        </w:rPr>
        <w:t xml:space="preserve">The following table from the IALNS </w:t>
      </w:r>
      <w:r>
        <w:rPr>
          <w:rFonts w:cstheme="minorHAnsi"/>
          <w:color w:val="000000"/>
        </w:rPr>
        <w:t>Bulletin,</w:t>
      </w:r>
      <w:r w:rsidRPr="008047AE">
        <w:rPr>
          <w:rFonts w:cstheme="minorHAnsi"/>
          <w:color w:val="000000"/>
        </w:rPr>
        <w:t xml:space="preserve"> </w:t>
      </w:r>
      <w:r>
        <w:rPr>
          <w:rFonts w:cstheme="minorHAnsi"/>
          <w:color w:val="000000"/>
        </w:rPr>
        <w:t>April 7, 2002,</w:t>
      </w:r>
      <w:r w:rsidRPr="008047AE">
        <w:rPr>
          <w:rFonts w:cstheme="minorHAnsi"/>
          <w:color w:val="000000"/>
        </w:rPr>
        <w:t xml:space="preserve"> shows the progress of appropriations bills</w:t>
      </w:r>
      <w:r w:rsidR="00610805">
        <w:rPr>
          <w:rFonts w:cstheme="minorHAnsi"/>
          <w:color w:val="000000"/>
        </w:rPr>
        <w:t>,</w:t>
      </w:r>
      <w:r w:rsidRPr="008047AE">
        <w:rPr>
          <w:rFonts w:cstheme="minorHAnsi"/>
          <w:color w:val="000000"/>
        </w:rPr>
        <w:t xml:space="preserve"> </w:t>
      </w:r>
      <w:r>
        <w:rPr>
          <w:rFonts w:cstheme="minorHAnsi"/>
          <w:color w:val="000000"/>
        </w:rPr>
        <w:t xml:space="preserve">all </w:t>
      </w:r>
      <w:r w:rsidR="00B575AB">
        <w:rPr>
          <w:rFonts w:cstheme="minorHAnsi"/>
          <w:color w:val="000000"/>
        </w:rPr>
        <w:t xml:space="preserve">of </w:t>
      </w:r>
      <w:r>
        <w:rPr>
          <w:rFonts w:cstheme="minorHAnsi"/>
          <w:color w:val="000000"/>
        </w:rPr>
        <w:t xml:space="preserve">which have been approved by the House with no action in the Senate. </w:t>
      </w:r>
      <w:r w:rsidR="00610805">
        <w:rPr>
          <w:rFonts w:cstheme="minorHAnsi"/>
          <w:color w:val="000000"/>
        </w:rPr>
        <w:t>The only remaining budget bill not discussed in the House is the Standings Appropriations bill, which includes state foundation aid, typically introduced as the last budget bill of the Session. See last week’s report for details of the Education Appropriations Bill HF 2575.</w:t>
      </w:r>
    </w:p>
    <w:p w:rsidR="002E440F" w:rsidRPr="00610805" w:rsidRDefault="00610805" w:rsidP="00610805">
      <w:pPr>
        <w:tabs>
          <w:tab w:val="num" w:pos="720"/>
        </w:tabs>
        <w:spacing w:line="240" w:lineRule="auto"/>
        <w:jc w:val="center"/>
        <w:rPr>
          <w:rFonts w:cstheme="minorHAnsi"/>
          <w:color w:val="000000"/>
        </w:rPr>
      </w:pPr>
      <w:r w:rsidRPr="00610805">
        <w:rPr>
          <w:rFonts w:cstheme="minorHAnsi"/>
          <w:noProof/>
          <w:color w:val="000000"/>
        </w:rPr>
        <w:lastRenderedPageBreak/>
        <w:drawing>
          <wp:inline distT="0" distB="0" distL="0" distR="0" wp14:anchorId="24F3DA5B" wp14:editId="3A0CABE7">
            <wp:extent cx="5431701" cy="492876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52735" cy="4947852"/>
                    </a:xfrm>
                    <a:prstGeom prst="rect">
                      <a:avLst/>
                    </a:prstGeom>
                  </pic:spPr>
                </pic:pic>
              </a:graphicData>
            </a:graphic>
          </wp:inline>
        </w:drawing>
      </w:r>
    </w:p>
    <w:p w:rsidR="00610805" w:rsidRPr="00471998" w:rsidRDefault="00610805" w:rsidP="007B2E78">
      <w:pPr>
        <w:spacing w:line="240" w:lineRule="auto"/>
      </w:pPr>
      <w:r>
        <w:rPr>
          <w:b/>
          <w:sz w:val="24"/>
        </w:rPr>
        <w:t xml:space="preserve">Workforce Development Bill </w:t>
      </w:r>
      <w:hyperlink r:id="rId25" w:history="1">
        <w:r w:rsidR="00EA0A99" w:rsidRPr="00EA0A99">
          <w:rPr>
            <w:rStyle w:val="Hyperlink"/>
            <w:b/>
            <w:sz w:val="24"/>
          </w:rPr>
          <w:t>SF 2383</w:t>
        </w:r>
      </w:hyperlink>
      <w:r w:rsidR="00EA0A99">
        <w:rPr>
          <w:b/>
          <w:sz w:val="24"/>
        </w:rPr>
        <w:t xml:space="preserve"> </w:t>
      </w:r>
      <w:r>
        <w:rPr>
          <w:b/>
          <w:sz w:val="24"/>
        </w:rPr>
        <w:t>Impact on Education</w:t>
      </w:r>
      <w:r w:rsidRPr="00471998">
        <w:rPr>
          <w:b/>
        </w:rPr>
        <w:t xml:space="preserve">: </w:t>
      </w:r>
      <w:r w:rsidR="00471998" w:rsidRPr="00471998">
        <w:t>t</w:t>
      </w:r>
      <w:r w:rsidRPr="00471998">
        <w:t xml:space="preserve">his bill </w:t>
      </w:r>
      <w:r w:rsidR="00EA0A99">
        <w:t>was amended and approved by the Senate, sending it to the House</w:t>
      </w:r>
      <w:r w:rsidR="009560CA">
        <w:t>,</w:t>
      </w:r>
      <w:r w:rsidR="00EA0A99">
        <w:t xml:space="preserve"> which has a similar version on the House Calendar.</w:t>
      </w:r>
      <w:r w:rsidR="00397E9F">
        <w:t xml:space="preserve"> </w:t>
      </w:r>
      <w:r w:rsidR="00EA0A99">
        <w:t xml:space="preserve">The bill </w:t>
      </w:r>
      <w:r w:rsidRPr="00471998">
        <w:t xml:space="preserve">has </w:t>
      </w:r>
      <w:r w:rsidR="00471998" w:rsidRPr="00471998">
        <w:t>many</w:t>
      </w:r>
      <w:r w:rsidRPr="00471998">
        <w:t xml:space="preserve"> provisions unrelated to school districts and teachers, but the following provisions have an impact</w:t>
      </w:r>
      <w:r w:rsidR="00471998" w:rsidRPr="00471998">
        <w:t xml:space="preserve"> on students and schools</w:t>
      </w:r>
      <w:r w:rsidRPr="00471998">
        <w:t xml:space="preserve">: </w:t>
      </w:r>
    </w:p>
    <w:p w:rsidR="00610805" w:rsidRPr="00471998" w:rsidRDefault="00471998" w:rsidP="008450AB">
      <w:pPr>
        <w:pStyle w:val="ListParagraph"/>
        <w:numPr>
          <w:ilvl w:val="0"/>
          <w:numId w:val="30"/>
        </w:numPr>
        <w:spacing w:line="240" w:lineRule="auto"/>
      </w:pPr>
      <w:r w:rsidRPr="008450AB">
        <w:rPr>
          <w:b/>
        </w:rPr>
        <w:t>Division II Work-based Learning</w:t>
      </w:r>
      <w:r w:rsidRPr="00471998">
        <w:t>: requires the State BOE to a</w:t>
      </w:r>
      <w:r w:rsidR="00610805" w:rsidRPr="00471998">
        <w:t xml:space="preserve">dopt rules to establish and maintain a process that requires the </w:t>
      </w:r>
      <w:r w:rsidRPr="00471998">
        <w:t>school</w:t>
      </w:r>
      <w:r w:rsidR="00610805" w:rsidRPr="00471998">
        <w:t xml:space="preserve"> districts to report to the </w:t>
      </w:r>
      <w:r w:rsidRPr="00471998">
        <w:t>DE</w:t>
      </w:r>
      <w:r w:rsidR="00610805" w:rsidRPr="00471998">
        <w:t xml:space="preserve"> at least annually regarding student participation in work-based learning programs established by </w:t>
      </w:r>
      <w:r w:rsidRPr="00471998">
        <w:t>school board,</w:t>
      </w:r>
      <w:r w:rsidR="00610805" w:rsidRPr="00471998">
        <w:t xml:space="preserve"> including registered apprenticeships, quality pre-apprenticeships, internships, on-the-job training, and projects through the Iowa clearinghouse for work-based learning. </w:t>
      </w:r>
    </w:p>
    <w:p w:rsidR="00471998" w:rsidRPr="00471998" w:rsidRDefault="00471998" w:rsidP="008450AB">
      <w:pPr>
        <w:pStyle w:val="ListParagraph"/>
        <w:numPr>
          <w:ilvl w:val="0"/>
          <w:numId w:val="30"/>
        </w:numPr>
        <w:spacing w:line="240" w:lineRule="auto"/>
      </w:pPr>
      <w:r w:rsidRPr="008450AB">
        <w:rPr>
          <w:b/>
        </w:rPr>
        <w:t xml:space="preserve">Requires BOEE to develop a new credential for a </w:t>
      </w:r>
      <w:r w:rsidRPr="00471998">
        <w:t>“Work-based learning program supervisor</w:t>
      </w:r>
      <w:r w:rsidR="009560CA">
        <w:t>,”</w:t>
      </w:r>
      <w:r w:rsidRPr="00471998">
        <w:t xml:space="preserve"> which</w:t>
      </w:r>
      <w:r w:rsidR="00397E9F">
        <w:t xml:space="preserve"> </w:t>
      </w:r>
      <w:r w:rsidRPr="00471998">
        <w:t>means a person certified pursuant to section 272.16 to supervise students’ opportunities and experiences related to workplace tours, job shadowing, rotations, mentoring, entrepreneurship, service learning, internships, and apprenticeships.</w:t>
      </w:r>
    </w:p>
    <w:p w:rsidR="00471998" w:rsidRDefault="00471998" w:rsidP="008450AB">
      <w:pPr>
        <w:pStyle w:val="ListParagraph"/>
        <w:numPr>
          <w:ilvl w:val="0"/>
          <w:numId w:val="30"/>
        </w:numPr>
        <w:spacing w:line="240" w:lineRule="auto"/>
      </w:pPr>
      <w:r w:rsidRPr="008450AB">
        <w:rPr>
          <w:b/>
        </w:rPr>
        <w:t>8</w:t>
      </w:r>
      <w:r w:rsidRPr="008450AB">
        <w:rPr>
          <w:b/>
          <w:vertAlign w:val="superscript"/>
        </w:rPr>
        <w:t>th</w:t>
      </w:r>
      <w:r w:rsidRPr="008450AB">
        <w:rPr>
          <w:b/>
        </w:rPr>
        <w:t xml:space="preserve"> Grade Career Plan:</w:t>
      </w:r>
      <w:r w:rsidRPr="00471998">
        <w:t xml:space="preserve"> Requires the plan which identifies the coursework to also include work-based learning needed in grades nine through twelve to support the student’s postsecondary education and career options. Also requires school districts, prior to graduation, to advise students </w:t>
      </w:r>
      <w:r w:rsidR="009560CA">
        <w:t xml:space="preserve">on </w:t>
      </w:r>
      <w:r w:rsidRPr="00471998">
        <w:t>how to successfully complete the free application for federal student aid (FAFSA).</w:t>
      </w:r>
    </w:p>
    <w:p w:rsidR="009560CA" w:rsidRDefault="009560CA">
      <w:pPr>
        <w:rPr>
          <w:b/>
        </w:rPr>
      </w:pPr>
      <w:r>
        <w:rPr>
          <w:b/>
        </w:rPr>
        <w:br w:type="page"/>
      </w:r>
    </w:p>
    <w:p w:rsidR="00610805" w:rsidRDefault="00471998" w:rsidP="008450AB">
      <w:pPr>
        <w:pStyle w:val="ListParagraph"/>
        <w:numPr>
          <w:ilvl w:val="0"/>
          <w:numId w:val="30"/>
        </w:numPr>
        <w:spacing w:line="240" w:lineRule="auto"/>
      </w:pPr>
      <w:r w:rsidRPr="008450AB">
        <w:rPr>
          <w:b/>
        </w:rPr>
        <w:lastRenderedPageBreak/>
        <w:t>BOEE Fee Waivers:</w:t>
      </w:r>
      <w:r w:rsidR="00397E9F">
        <w:rPr>
          <w:b/>
        </w:rPr>
        <w:t xml:space="preserve"> </w:t>
      </w:r>
      <w:r w:rsidRPr="00471998">
        <w:t xml:space="preserve">An amendment in the Senate now requires the BOEE to waive licensure (and background check) fees for </w:t>
      </w:r>
      <w:r>
        <w:t xml:space="preserve">a </w:t>
      </w:r>
      <w:r w:rsidRPr="00471998">
        <w:t xml:space="preserve">new license application for any individual with income below 200% of the federal poverty level. </w:t>
      </w:r>
      <w:r>
        <w:t>The bill also requires an initial fee waiver and one renewal fee waiver for an individual honorably or generally discharged from federal active duty or national guard duty within five years of discharge. (See page 12 lines 27 through page 13 line 4</w:t>
      </w:r>
      <w:r w:rsidR="009560CA">
        <w:t>,</w:t>
      </w:r>
      <w:r>
        <w:t xml:space="preserve"> of the bill.)</w:t>
      </w:r>
      <w:r w:rsidR="00397E9F">
        <w:t xml:space="preserve"> </w:t>
      </w:r>
      <w:r>
        <w:t xml:space="preserve">UEN is registered as undecided on the original bill, but has concerns about the BOEE fee waiver impact on the BOEE’s ability to timeline process licensure application and renewals, negatively impacting the timeline to hire new staff. </w:t>
      </w:r>
    </w:p>
    <w:p w:rsidR="00EA0A99" w:rsidRPr="008450AB" w:rsidRDefault="00EA0A99" w:rsidP="007B2E78">
      <w:pPr>
        <w:spacing w:line="240" w:lineRule="auto"/>
        <w:rPr>
          <w:b/>
          <w:sz w:val="24"/>
        </w:rPr>
      </w:pPr>
      <w:r w:rsidRPr="008450AB">
        <w:rPr>
          <w:b/>
          <w:sz w:val="24"/>
        </w:rPr>
        <w:t>Bills on the Move</w:t>
      </w:r>
    </w:p>
    <w:p w:rsidR="00EA0A99" w:rsidRPr="00111447" w:rsidRDefault="00DE25AD" w:rsidP="00EA0A99">
      <w:pPr>
        <w:spacing w:line="240" w:lineRule="auto"/>
      </w:pPr>
      <w:hyperlink r:id="rId26" w:history="1">
        <w:r w:rsidR="00EA0A99" w:rsidRPr="00111447">
          <w:rPr>
            <w:rStyle w:val="Hyperlink"/>
            <w:b/>
          </w:rPr>
          <w:t>HF 604</w:t>
        </w:r>
      </w:hyperlink>
      <w:r w:rsidR="00EA0A99" w:rsidRPr="00111447">
        <w:rPr>
          <w:b/>
        </w:rPr>
        <w:t xml:space="preserve"> Deaf Language and Literacy Developme</w:t>
      </w:r>
      <w:r w:rsidR="008450AB" w:rsidRPr="00111447">
        <w:rPr>
          <w:b/>
        </w:rPr>
        <w:t>nt</w:t>
      </w:r>
      <w:r w:rsidR="00EA0A99" w:rsidRPr="00111447">
        <w:rPr>
          <w:b/>
        </w:rPr>
        <w:t>:</w:t>
      </w:r>
      <w:r w:rsidR="00397E9F">
        <w:t xml:space="preserve"> </w:t>
      </w:r>
      <w:r w:rsidR="008450AB" w:rsidRPr="00111447">
        <w:t>The bill requires the DE to work with the state school for the deaf, school districts,</w:t>
      </w:r>
      <w:r w:rsidR="00397E9F">
        <w:t xml:space="preserve"> </w:t>
      </w:r>
      <w:r w:rsidR="008450AB" w:rsidRPr="00111447">
        <w:t>accredited nonpublic schools, AEAs</w:t>
      </w:r>
      <w:r w:rsidR="00DE330A" w:rsidRPr="00111447">
        <w:t>, parents</w:t>
      </w:r>
      <w:r w:rsidR="008450AB" w:rsidRPr="00111447">
        <w:t xml:space="preserve"> and the early hearing detection and intervention program in the Department of Public Health to</w:t>
      </w:r>
      <w:r w:rsidR="00397E9F">
        <w:t xml:space="preserve"> </w:t>
      </w:r>
      <w:r w:rsidR="008450AB" w:rsidRPr="00111447">
        <w:t xml:space="preserve">coordinate, develop and disseminate resources for use by parents </w:t>
      </w:r>
      <w:r w:rsidR="00DE330A" w:rsidRPr="00111447">
        <w:t>to inform deaf and hard-of-hearing children’s expressive and receptive language acquisition and development. The bill addresses assessments, supports, resources for educators and parents, and establishes a parent mentoring program contingent on appropriation. The Senate amended the bill, approved it unanimously, and the House unanimously agreed to the Senate amendment, sending it to the Governor. UEN is registered as undecided.</w:t>
      </w:r>
    </w:p>
    <w:p w:rsidR="00EA0A99" w:rsidRPr="00111447" w:rsidRDefault="00DE25AD" w:rsidP="00EA0A99">
      <w:pPr>
        <w:spacing w:line="240" w:lineRule="auto"/>
      </w:pPr>
      <w:hyperlink r:id="rId27" w:history="1">
        <w:r w:rsidR="00111447" w:rsidRPr="00111447">
          <w:rPr>
            <w:rStyle w:val="Hyperlink"/>
            <w:b/>
          </w:rPr>
          <w:t>SF 2366</w:t>
        </w:r>
      </w:hyperlink>
      <w:r w:rsidR="00111447" w:rsidRPr="00111447">
        <w:rPr>
          <w:b/>
        </w:rPr>
        <w:t xml:space="preserve"> </w:t>
      </w:r>
      <w:r w:rsidR="00DE330A" w:rsidRPr="00111447">
        <w:rPr>
          <w:b/>
        </w:rPr>
        <w:t>Wind Energy A</w:t>
      </w:r>
      <w:r w:rsidR="00EA0A99" w:rsidRPr="00111447">
        <w:rPr>
          <w:b/>
        </w:rPr>
        <w:t xml:space="preserve">ssessment and </w:t>
      </w:r>
      <w:r w:rsidR="00DE330A" w:rsidRPr="00111447">
        <w:rPr>
          <w:b/>
        </w:rPr>
        <w:t>T</w:t>
      </w:r>
      <w:r w:rsidR="00EA0A99" w:rsidRPr="00111447">
        <w:rPr>
          <w:b/>
        </w:rPr>
        <w:t>axation</w:t>
      </w:r>
      <w:r w:rsidR="00DE330A" w:rsidRPr="00111447">
        <w:rPr>
          <w:b/>
        </w:rPr>
        <w:t>:</w:t>
      </w:r>
      <w:r w:rsidR="00DE330A" w:rsidRPr="00111447">
        <w:t xml:space="preserve"> this bill regulates</w:t>
      </w:r>
      <w:r w:rsidR="00EA0A99" w:rsidRPr="00111447">
        <w:t xml:space="preserve"> wind energy conversion property</w:t>
      </w:r>
      <w:r w:rsidR="00DE330A" w:rsidRPr="00111447">
        <w:t>, including the requirement that repairs on wind towers do not reset the clock on the increase in taxable valuation is the wind farm is in a tax increment finance district.</w:t>
      </w:r>
      <w:r w:rsidR="00397E9F">
        <w:t xml:space="preserve"> </w:t>
      </w:r>
      <w:r w:rsidR="00DE330A" w:rsidRPr="00111447">
        <w:t xml:space="preserve">The bill was approved by the Senate and the House agreed, 91:5, sending it to the Governor. UEN supports the bill. </w:t>
      </w:r>
    </w:p>
    <w:p w:rsidR="00DE330A" w:rsidRDefault="00DE25AD" w:rsidP="00EA0A99">
      <w:pPr>
        <w:spacing w:line="240" w:lineRule="auto"/>
      </w:pPr>
      <w:hyperlink r:id="rId28" w:history="1">
        <w:r w:rsidR="00EA0A99" w:rsidRPr="00111447">
          <w:rPr>
            <w:rStyle w:val="Hyperlink"/>
            <w:b/>
          </w:rPr>
          <w:t>SF 2377</w:t>
        </w:r>
      </w:hyperlink>
      <w:r w:rsidR="00DE330A" w:rsidRPr="00111447">
        <w:rPr>
          <w:b/>
        </w:rPr>
        <w:t xml:space="preserve"> Teacher Recruitment Policies:</w:t>
      </w:r>
      <w:r w:rsidR="00DE330A" w:rsidRPr="00111447">
        <w:t xml:space="preserve"> this bill changes </w:t>
      </w:r>
      <w:r w:rsidR="00EA0A99" w:rsidRPr="00111447">
        <w:t>eligibility for grants under the teach Iowa scholar program</w:t>
      </w:r>
      <w:r w:rsidR="00DE330A" w:rsidRPr="00111447">
        <w:t xml:space="preserve"> (increases the threshold for academic eligibility from graduating in the top 25% of the class to the top 30%)</w:t>
      </w:r>
      <w:r w:rsidR="00EA0A99" w:rsidRPr="00111447">
        <w:t xml:space="preserve">, </w:t>
      </w:r>
      <w:r w:rsidR="00DE330A" w:rsidRPr="00111447">
        <w:t>creates a fast-</w:t>
      </w:r>
      <w:r w:rsidR="009560CA">
        <w:t>t</w:t>
      </w:r>
      <w:r w:rsidR="00DE330A" w:rsidRPr="00111447">
        <w:t>rack teacher intern license</w:t>
      </w:r>
      <w:r w:rsidR="00EA0A99" w:rsidRPr="00111447">
        <w:t xml:space="preserve"> issued by the </w:t>
      </w:r>
      <w:r w:rsidR="00DE330A" w:rsidRPr="00111447">
        <w:t xml:space="preserve">BOEE, </w:t>
      </w:r>
      <w:r w:rsidR="00EA0A99" w:rsidRPr="00111447">
        <w:t xml:space="preserve">and </w:t>
      </w:r>
      <w:r w:rsidR="00DE330A" w:rsidRPr="00111447">
        <w:t xml:space="preserve">allows </w:t>
      </w:r>
      <w:r w:rsidR="00EA0A99" w:rsidRPr="00111447">
        <w:t>the use of revenues from the district management levy</w:t>
      </w:r>
      <w:r w:rsidR="00DE330A" w:rsidRPr="00111447">
        <w:t xml:space="preserve"> for a teacher recruitment plan approved by the school board. Last week, the Senate approved the bill with limitations to the </w:t>
      </w:r>
      <w:r w:rsidR="00111447" w:rsidRPr="00111447">
        <w:t xml:space="preserve">teacher recruitment plan, that the plan could not pay a teacher more than 10% of the statutory minimum teacher salary annually ($3,350) or for more than </w:t>
      </w:r>
      <w:r w:rsidR="009560CA">
        <w:t>five</w:t>
      </w:r>
      <w:r w:rsidR="00111447" w:rsidRPr="00111447">
        <w:t xml:space="preserve"> years, and that the board could only use either the early retirement plan or the teacher recruitment plan for any 5-year period. We are working with the House to remove or moderate the limitations.</w:t>
      </w:r>
      <w:r w:rsidR="00397E9F">
        <w:t xml:space="preserve"> </w:t>
      </w:r>
      <w:r w:rsidR="00111447" w:rsidRPr="00111447">
        <w:t xml:space="preserve">The House Ways and Means Committee passed the bill, moving it to the House Calendar. UEN supports the bill. </w:t>
      </w:r>
    </w:p>
    <w:p w:rsidR="0063699D" w:rsidRPr="0063699D" w:rsidRDefault="00DE25AD" w:rsidP="00EA0A99">
      <w:pPr>
        <w:spacing w:line="240" w:lineRule="auto"/>
      </w:pPr>
      <w:hyperlink r:id="rId29" w:history="1">
        <w:r w:rsidR="0063699D" w:rsidRPr="0063699D">
          <w:rPr>
            <w:rStyle w:val="Hyperlink"/>
            <w:b/>
          </w:rPr>
          <w:t>SF 2383</w:t>
        </w:r>
      </w:hyperlink>
      <w:r w:rsidR="0063699D" w:rsidRPr="0063699D">
        <w:rPr>
          <w:b/>
        </w:rPr>
        <w:t xml:space="preserve"> Future Ready Workforce</w:t>
      </w:r>
      <w:r w:rsidR="0063699D">
        <w:rPr>
          <w:b/>
        </w:rPr>
        <w:t xml:space="preserve">: </w:t>
      </w:r>
      <w:r w:rsidR="0063699D" w:rsidRPr="0063699D">
        <w:t>this</w:t>
      </w:r>
      <w:r w:rsidR="0063699D">
        <w:t xml:space="preserve"> bill by the Governor was amended and approved by the Senate this week, sending it to the House </w:t>
      </w:r>
      <w:r w:rsidR="00075F4F">
        <w:t>Ways and Means Calendar</w:t>
      </w:r>
      <w:r w:rsidR="009560CA">
        <w:t>,</w:t>
      </w:r>
      <w:r w:rsidR="00075F4F">
        <w:t xml:space="preserve"> where it will be considered alongside </w:t>
      </w:r>
      <w:hyperlink r:id="rId30" w:anchor="HF2569" w:history="1">
        <w:r w:rsidR="00075F4F" w:rsidRPr="00075F4F">
          <w:rPr>
            <w:rStyle w:val="Hyperlink"/>
          </w:rPr>
          <w:t>HF 2569</w:t>
        </w:r>
      </w:hyperlink>
      <w:r w:rsidR="0063699D">
        <w:t>. See details above. UEN is registered as undecided on the</w:t>
      </w:r>
      <w:r w:rsidR="00075F4F">
        <w:t>se</w:t>
      </w:r>
      <w:r w:rsidR="0063699D">
        <w:t xml:space="preserve"> bill</w:t>
      </w:r>
      <w:r w:rsidR="00075F4F">
        <w:t>s</w:t>
      </w:r>
      <w:r w:rsidR="0063699D">
        <w:t xml:space="preserve">. </w:t>
      </w:r>
    </w:p>
    <w:p w:rsidR="000A3642" w:rsidRDefault="00111447" w:rsidP="00D87242">
      <w:pPr>
        <w:shd w:val="clear" w:color="auto" w:fill="FFFFFF"/>
        <w:spacing w:before="100" w:beforeAutospacing="1" w:after="100" w:afterAutospacing="1" w:line="240" w:lineRule="auto"/>
      </w:pPr>
      <w:r w:rsidRPr="00D87242">
        <w:rPr>
          <w:b/>
          <w:sz w:val="24"/>
        </w:rPr>
        <w:t>Policy Comparisons Various Transparency and Parent Rights’ Legislation:</w:t>
      </w:r>
      <w:r w:rsidR="00397E9F">
        <w:rPr>
          <w:sz w:val="24"/>
        </w:rPr>
        <w:t xml:space="preserve"> </w:t>
      </w:r>
      <w:r w:rsidR="000A3642">
        <w:t>We have received many questions about the various transparency and parents’ rights legislative proposals this year</w:t>
      </w:r>
      <w:r w:rsidR="00075F4F">
        <w:t>, especially given media coverage and changes along the way</w:t>
      </w:r>
      <w:r w:rsidR="000A3642">
        <w:t>.</w:t>
      </w:r>
      <w:r w:rsidR="00397E9F">
        <w:t xml:space="preserve"> </w:t>
      </w:r>
      <w:r w:rsidR="00D87242">
        <w:t xml:space="preserve">ISFIS shared a comparison analysis of the three </w:t>
      </w:r>
      <w:r w:rsidR="000A3642">
        <w:t xml:space="preserve">proposals </w:t>
      </w:r>
      <w:r w:rsidR="00D87242">
        <w:t xml:space="preserve">that can be found on the ISFIS Webinar webpage here: </w:t>
      </w:r>
      <w:hyperlink r:id="rId31" w:history="1">
        <w:r w:rsidR="00D87242" w:rsidRPr="00D87242">
          <w:rPr>
            <w:rStyle w:val="Hyperlink"/>
          </w:rPr>
          <w:t>Transparency Proposal Comparison Table</w:t>
        </w:r>
      </w:hyperlink>
      <w:r w:rsidR="00D87242">
        <w:t>.</w:t>
      </w:r>
      <w:r w:rsidR="00397E9F">
        <w:t xml:space="preserve"> </w:t>
      </w:r>
      <w:r w:rsidR="00D87242">
        <w:t xml:space="preserve">In short, the three proposals </w:t>
      </w:r>
      <w:r w:rsidR="000A3642">
        <w:t xml:space="preserve">include: </w:t>
      </w:r>
    </w:p>
    <w:p w:rsidR="000A3642" w:rsidRPr="009560CA" w:rsidRDefault="000A3642" w:rsidP="000A3642">
      <w:pPr>
        <w:pStyle w:val="ListParagraph"/>
        <w:numPr>
          <w:ilvl w:val="0"/>
          <w:numId w:val="31"/>
        </w:numPr>
        <w:spacing w:line="240" w:lineRule="auto"/>
      </w:pPr>
      <w:r w:rsidRPr="009560CA">
        <w:t>The Governor’s proposal</w:t>
      </w:r>
      <w:r w:rsidR="00075F4F" w:rsidRPr="009560CA">
        <w:t xml:space="preserve"> was heavy</w:t>
      </w:r>
      <w:r w:rsidR="009560CA" w:rsidRPr="009560CA">
        <w:t>-</w:t>
      </w:r>
      <w:r w:rsidR="00075F4F" w:rsidRPr="009560CA">
        <w:t xml:space="preserve">handed and overreaching in requiring every instructional material, lesson plan, etc., posted on the district’s website prior to the beginning of the semester and financial sanctions for noncompliance. The </w:t>
      </w:r>
      <w:hyperlink r:id="rId32" w:history="1">
        <w:r w:rsidR="00075F4F" w:rsidRPr="009560CA">
          <w:rPr>
            <w:rStyle w:val="Hyperlink"/>
          </w:rPr>
          <w:t>fiscal analysis</w:t>
        </w:r>
      </w:hyperlink>
      <w:r w:rsidR="00075F4F" w:rsidRPr="009560CA">
        <w:t xml:space="preserve"> of the bill made this statement about unfunded compliance costs of transparency:</w:t>
      </w:r>
      <w:r w:rsidR="00397E9F" w:rsidRPr="009560CA">
        <w:t xml:space="preserve"> </w:t>
      </w:r>
      <w:r w:rsidR="00075F4F" w:rsidRPr="009560CA">
        <w:rPr>
          <w:i/>
        </w:rPr>
        <w:t xml:space="preserve">“School districts would need to provide classroom coverage for the time teachers would need to prepare materials for posting or </w:t>
      </w:r>
      <w:r w:rsidR="00075F4F" w:rsidRPr="009560CA">
        <w:rPr>
          <w:i/>
        </w:rPr>
        <w:lastRenderedPageBreak/>
        <w:t>add additional contract days for completion of the work. If substitutes are used rather than additional contract days, the statewide cost to school districts is estimated to be $27.4 million.”</w:t>
      </w:r>
      <w:r w:rsidR="00397E9F" w:rsidRPr="009560CA">
        <w:t xml:space="preserve"> </w:t>
      </w:r>
      <w:r w:rsidR="00075F4F" w:rsidRPr="009560CA">
        <w:t>These provisions have</w:t>
      </w:r>
      <w:r w:rsidRPr="009560CA">
        <w:t xml:space="preserve"> been heavily amended by both the House and Senate.</w:t>
      </w:r>
      <w:r w:rsidR="00397E9F" w:rsidRPr="009560CA">
        <w:t xml:space="preserve"> </w:t>
      </w:r>
    </w:p>
    <w:p w:rsidR="000A3642" w:rsidRDefault="000A3642" w:rsidP="004E29E7">
      <w:pPr>
        <w:pStyle w:val="ListParagraph"/>
        <w:numPr>
          <w:ilvl w:val="0"/>
          <w:numId w:val="31"/>
        </w:numPr>
        <w:spacing w:line="240" w:lineRule="auto"/>
      </w:pPr>
      <w:r>
        <w:t xml:space="preserve">The House’s version, </w:t>
      </w:r>
      <w:hyperlink r:id="rId33" w:history="1">
        <w:r w:rsidRPr="000A3642">
          <w:rPr>
            <w:rStyle w:val="Hyperlink"/>
          </w:rPr>
          <w:t>HF 2577</w:t>
        </w:r>
      </w:hyperlink>
      <w:r w:rsidR="00075F4F">
        <w:t xml:space="preserve"> Transparency</w:t>
      </w:r>
      <w:r>
        <w:t xml:space="preserve">, was approved by the House on March 29 and is in the Senate. A </w:t>
      </w:r>
      <w:hyperlink r:id="rId34" w:history="1">
        <w:r w:rsidRPr="000A3642">
          <w:rPr>
            <w:rStyle w:val="Hyperlink"/>
          </w:rPr>
          <w:t>Fiscal Note</w:t>
        </w:r>
      </w:hyperlink>
      <w:r>
        <w:t xml:space="preserve"> was published this week which estimates the training costs of the House’s plan to be at least $16 million for substitute time</w:t>
      </w:r>
      <w:r w:rsidR="009560CA">
        <w:t>,</w:t>
      </w:r>
      <w:r>
        <w:t xml:space="preserve"> allowing teachers to identify materials, be trained on the instructional management software, and upload the materials for parents to access. The analysis also suggested some staff and support would likely be necessary to aid both teachers and parents to access the system, but could not estimate a cost to that support.</w:t>
      </w:r>
      <w:r w:rsidR="00397E9F">
        <w:t xml:space="preserve"> </w:t>
      </w:r>
      <w:r>
        <w:t xml:space="preserve">It is also unknown how many school districts already have purchased software that would be compliant. </w:t>
      </w:r>
      <w:r w:rsidR="00075F4F">
        <w:t xml:space="preserve">The media incorrectly reported after the passage of this bill that lesson plans would have to be uploaded. This bill has a narrower, and we think, workable definition of instructional materials. </w:t>
      </w:r>
      <w:r w:rsidR="00D87242">
        <w:t xml:space="preserve">This version also requires schools to administer a civics test to high school students and report the results annually to the DE, but does not require a student to achieve a sufficient score on the test to graduate. </w:t>
      </w:r>
    </w:p>
    <w:p w:rsidR="00D87242" w:rsidRDefault="000A3642" w:rsidP="00D87242">
      <w:pPr>
        <w:pStyle w:val="ListParagraph"/>
        <w:numPr>
          <w:ilvl w:val="0"/>
          <w:numId w:val="31"/>
        </w:numPr>
        <w:spacing w:line="240" w:lineRule="auto"/>
      </w:pPr>
      <w:r>
        <w:t xml:space="preserve">The Senate’s version, </w:t>
      </w:r>
      <w:hyperlink r:id="rId35" w:history="1">
        <w:r w:rsidRPr="000A3642">
          <w:rPr>
            <w:rStyle w:val="Hyperlink"/>
          </w:rPr>
          <w:t>SF 2205</w:t>
        </w:r>
      </w:hyperlink>
      <w:r w:rsidR="00075F4F">
        <w:t xml:space="preserve"> Parents’ Rights</w:t>
      </w:r>
      <w:r>
        <w:t xml:space="preserve">, was approved by the Senate Education Committee in early February, remained on the Senate Calendar, but was rereferred back to the Education Committee in late March. </w:t>
      </w:r>
      <w:r w:rsidR="00075F4F">
        <w:t>This version primarily codifies what many school districts are already doing, provides some time before compliance is mandated for new provisions, and also defines “sexually explicit content</w:t>
      </w:r>
      <w:r w:rsidR="009560CA">
        <w:t>,</w:t>
      </w:r>
      <w:r w:rsidR="00075F4F">
        <w:t xml:space="preserve">” and prohibits schools districts from allowing students to access it without written parent permission. </w:t>
      </w:r>
      <w:r>
        <w:t xml:space="preserve">The text of SF 2205 was amended onto the Governor’s School Choice Omnibus bill, SF 2369, </w:t>
      </w:r>
      <w:r w:rsidR="00D87242">
        <w:t>to replace the Governor’s proposed language, on March 30.</w:t>
      </w:r>
      <w:r w:rsidR="00397E9F">
        <w:t xml:space="preserve"> </w:t>
      </w:r>
      <w:r w:rsidR="00D87242">
        <w:t xml:space="preserve">Although SF 2205 did not address civics, another division of SF 2369 requires schools to administer a civics test to high school students and report the results annually to the DE, and also requires students to score at least 70% on the test to graduate. </w:t>
      </w:r>
    </w:p>
    <w:p w:rsidR="00D87242" w:rsidRDefault="00D87242" w:rsidP="00D87242">
      <w:pPr>
        <w:spacing w:line="240" w:lineRule="auto"/>
      </w:pPr>
      <w:r>
        <w:t xml:space="preserve">As Leadership works out various compromises to adjourn the Session, our best guess is that both chambers agree to the Senate’s language or a combination of the House and Senate versions. </w:t>
      </w:r>
    </w:p>
    <w:p w:rsidR="00610988" w:rsidRPr="00425C6B" w:rsidRDefault="00EA0A99" w:rsidP="008047AE">
      <w:pPr>
        <w:tabs>
          <w:tab w:val="num" w:pos="720"/>
        </w:tabs>
        <w:spacing w:line="240" w:lineRule="auto"/>
        <w:rPr>
          <w:rFonts w:cstheme="minorHAnsi"/>
          <w:b/>
          <w:color w:val="000000"/>
        </w:rPr>
      </w:pPr>
      <w:r>
        <w:rPr>
          <w:rFonts w:cstheme="minorHAnsi"/>
          <w:b/>
          <w:color w:val="000000"/>
        </w:rPr>
        <w:t>Advoc</w:t>
      </w:r>
      <w:r w:rsidR="00610988" w:rsidRPr="00425C6B">
        <w:rPr>
          <w:rFonts w:cstheme="minorHAnsi"/>
          <w:b/>
          <w:color w:val="000000"/>
        </w:rPr>
        <w:t xml:space="preserve">acy </w:t>
      </w:r>
      <w:r w:rsidR="00C96AD4" w:rsidRPr="00425C6B">
        <w:rPr>
          <w:rFonts w:cstheme="minorHAnsi"/>
          <w:b/>
          <w:color w:val="000000"/>
        </w:rPr>
        <w:t>Actions This Week</w:t>
      </w:r>
      <w:r w:rsidR="005379E5" w:rsidRPr="00425C6B">
        <w:rPr>
          <w:rFonts w:cstheme="minorHAnsi"/>
          <w:b/>
          <w:color w:val="000000"/>
        </w:rPr>
        <w:t>:</w:t>
      </w:r>
    </w:p>
    <w:p w:rsidR="0063699D" w:rsidRPr="0063699D" w:rsidRDefault="0063699D" w:rsidP="0063699D">
      <w:pPr>
        <w:pStyle w:val="ListParagraph"/>
        <w:numPr>
          <w:ilvl w:val="0"/>
          <w:numId w:val="3"/>
        </w:numPr>
        <w:shd w:val="clear" w:color="auto" w:fill="FFFFFF"/>
        <w:spacing w:after="120" w:line="240" w:lineRule="auto"/>
        <w:ind w:left="360"/>
        <w:contextualSpacing w:val="0"/>
        <w:rPr>
          <w:rFonts w:eastAsia="Times New Roman" w:cstheme="minorHAnsi"/>
          <w:color w:val="666666"/>
        </w:rPr>
      </w:pPr>
      <w:r>
        <w:rPr>
          <w:rFonts w:cstheme="minorHAnsi"/>
          <w:b/>
        </w:rPr>
        <w:t>Watch your email for announcements if policies pop up that need quick outreach to legislators</w:t>
      </w:r>
      <w:r w:rsidRPr="00E63F05">
        <w:rPr>
          <w:rFonts w:cstheme="minorHAnsi"/>
          <w:b/>
        </w:rPr>
        <w:t xml:space="preserve">: </w:t>
      </w:r>
      <w:r>
        <w:rPr>
          <w:rFonts w:cstheme="minorHAnsi"/>
        </w:rPr>
        <w:t xml:space="preserve">As the Session winds down, we’ll keep you in the know. </w:t>
      </w:r>
    </w:p>
    <w:p w:rsidR="0063699D" w:rsidRPr="0063699D" w:rsidRDefault="00D87242" w:rsidP="0063699D">
      <w:pPr>
        <w:pStyle w:val="ListParagraph"/>
        <w:numPr>
          <w:ilvl w:val="0"/>
          <w:numId w:val="3"/>
        </w:numPr>
        <w:shd w:val="clear" w:color="auto" w:fill="FFFFFF"/>
        <w:spacing w:after="120" w:line="240" w:lineRule="auto"/>
        <w:ind w:left="360"/>
        <w:contextualSpacing w:val="0"/>
        <w:rPr>
          <w:rFonts w:eastAsia="Times New Roman" w:cstheme="minorHAnsi"/>
          <w:color w:val="666666"/>
        </w:rPr>
      </w:pPr>
      <w:r w:rsidRPr="0063699D">
        <w:rPr>
          <w:rFonts w:cstheme="minorHAnsi"/>
          <w:b/>
        </w:rPr>
        <w:t>Send a note to your legislators</w:t>
      </w:r>
      <w:r w:rsidR="005A06F5" w:rsidRPr="0063699D">
        <w:rPr>
          <w:rFonts w:cstheme="minorHAnsi"/>
          <w:b/>
        </w:rPr>
        <w:t>:</w:t>
      </w:r>
      <w:r w:rsidR="009824D7" w:rsidRPr="0063699D">
        <w:rPr>
          <w:rFonts w:cstheme="minorHAnsi"/>
          <w:b/>
        </w:rPr>
        <w:t xml:space="preserve"> </w:t>
      </w:r>
      <w:bookmarkStart w:id="1" w:name="_Hlk99623432"/>
      <w:r w:rsidRPr="0063699D">
        <w:rPr>
          <w:rFonts w:cstheme="minorHAnsi"/>
        </w:rPr>
        <w:t xml:space="preserve">As most are home awaiting </w:t>
      </w:r>
      <w:r w:rsidR="009560CA">
        <w:rPr>
          <w:rFonts w:cstheme="minorHAnsi"/>
        </w:rPr>
        <w:t xml:space="preserve">the </w:t>
      </w:r>
      <w:r w:rsidRPr="0063699D">
        <w:rPr>
          <w:rFonts w:cstheme="minorHAnsi"/>
        </w:rPr>
        <w:t>announcement of leadership compromises, this is a good time to circle back and reinforce your local connections. Thank them for working on teacher shortage policies, improving the transparency requirements to what’s workable, and for being there to represent you and your district.</w:t>
      </w:r>
      <w:r w:rsidR="00397E9F">
        <w:rPr>
          <w:rFonts w:cstheme="minorHAnsi"/>
        </w:rPr>
        <w:t xml:space="preserve"> </w:t>
      </w:r>
      <w:bookmarkEnd w:id="1"/>
      <w:r w:rsidR="0063699D" w:rsidRPr="0063699D">
        <w:rPr>
          <w:rFonts w:cstheme="minorHAnsi"/>
        </w:rPr>
        <w:t>If they had committed to you their opposition to vouchers, you c</w:t>
      </w:r>
      <w:r w:rsidR="009560CA">
        <w:rPr>
          <w:rFonts w:cstheme="minorHAnsi"/>
        </w:rPr>
        <w:t>ould</w:t>
      </w:r>
      <w:r w:rsidR="0063699D" w:rsidRPr="0063699D">
        <w:rPr>
          <w:rFonts w:cstheme="minorHAnsi"/>
        </w:rPr>
        <w:t xml:space="preserve"> thank them for that as well. </w:t>
      </w:r>
    </w:p>
    <w:p w:rsidR="0063699D" w:rsidRDefault="0063699D" w:rsidP="0063699D">
      <w:pPr>
        <w:spacing w:after="0"/>
        <w:ind w:left="720"/>
        <w:rPr>
          <w:rStyle w:val="Hyperlink"/>
        </w:rPr>
      </w:pPr>
      <w:r w:rsidRPr="0063699D">
        <w:rPr>
          <w:rFonts w:cstheme="minorHAnsi"/>
        </w:rPr>
        <w:t>F</w:t>
      </w:r>
      <w:r w:rsidRPr="007D517E">
        <w:t xml:space="preserve">ind Representatives here: </w:t>
      </w:r>
      <w:hyperlink r:id="rId36" w:history="1">
        <w:r w:rsidRPr="007D517E">
          <w:rPr>
            <w:rStyle w:val="Hyperlink"/>
          </w:rPr>
          <w:t>https://www.legis.iowa.gov/legislators/house</w:t>
        </w:r>
      </w:hyperlink>
    </w:p>
    <w:p w:rsidR="0063699D" w:rsidRPr="007D517E" w:rsidRDefault="0063699D" w:rsidP="0063699D">
      <w:pPr>
        <w:ind w:left="720"/>
      </w:pPr>
      <w:r>
        <w:t xml:space="preserve">Find Senators here: </w:t>
      </w:r>
      <w:hyperlink r:id="rId37" w:history="1">
        <w:r w:rsidRPr="00DC39A1">
          <w:rPr>
            <w:rStyle w:val="Hyperlink"/>
          </w:rPr>
          <w:t>https://www.legis.iowa.gov/legislators/senate</w:t>
        </w:r>
      </w:hyperlink>
      <w:r>
        <w:t xml:space="preserve"> </w:t>
      </w:r>
    </w:p>
    <w:p w:rsidR="00091848" w:rsidRPr="0063699D" w:rsidRDefault="0063699D" w:rsidP="0063699D">
      <w:pPr>
        <w:numPr>
          <w:ilvl w:val="0"/>
          <w:numId w:val="2"/>
        </w:numPr>
        <w:tabs>
          <w:tab w:val="clear" w:pos="720"/>
          <w:tab w:val="num" w:pos="360"/>
        </w:tabs>
        <w:spacing w:line="240" w:lineRule="auto"/>
        <w:ind w:left="360"/>
        <w:rPr>
          <w:rFonts w:cstheme="minorHAnsi"/>
        </w:rPr>
      </w:pPr>
      <w:r w:rsidRPr="0063699D">
        <w:rPr>
          <w:rFonts w:cstheme="minorHAnsi"/>
          <w:b/>
        </w:rPr>
        <w:t>Check out your new legislative district and primary candidates for the Nov. 2022 election.</w:t>
      </w:r>
      <w:r>
        <w:rPr>
          <w:rFonts w:cstheme="minorHAnsi"/>
        </w:rPr>
        <w:t xml:space="preserve"> Enter your address in this new map lookup tool on the legislative website to confirm your House and Senate district numbers:</w:t>
      </w:r>
      <w:r w:rsidR="00397E9F">
        <w:rPr>
          <w:rFonts w:cstheme="minorHAnsi"/>
        </w:rPr>
        <w:t xml:space="preserve"> </w:t>
      </w:r>
      <w:hyperlink r:id="rId38" w:history="1">
        <w:r w:rsidRPr="0063699D">
          <w:rPr>
            <w:rStyle w:val="Hyperlink"/>
            <w:rFonts w:cstheme="minorHAnsi"/>
            <w:b/>
            <w:bCs/>
          </w:rPr>
          <w:t>https://www.legis.iowa.gov/legislators/redistricting</w:t>
        </w:r>
      </w:hyperlink>
      <w:r>
        <w:rPr>
          <w:rFonts w:cstheme="minorHAnsi"/>
        </w:rPr>
        <w:t>.</w:t>
      </w:r>
      <w:r w:rsidR="00397E9F">
        <w:rPr>
          <w:rFonts w:cstheme="minorHAnsi"/>
        </w:rPr>
        <w:t xml:space="preserve"> </w:t>
      </w:r>
      <w:r>
        <w:rPr>
          <w:rFonts w:cstheme="minorHAnsi"/>
        </w:rPr>
        <w:t xml:space="preserve">Find names, phone numbers and home email addresses for primary candidates on the Iowa Secretary of State’s website, which publishes this information in a pdf found here: </w:t>
      </w:r>
      <w:hyperlink r:id="rId39" w:history="1">
        <w:r w:rsidRPr="0063699D">
          <w:rPr>
            <w:rStyle w:val="Hyperlink"/>
            <w:rFonts w:cstheme="minorHAnsi"/>
          </w:rPr>
          <w:t>https://sos.iowa.gov/elections/pdf/Candidates/primarycandidatelist.pdf</w:t>
        </w:r>
      </w:hyperlink>
      <w:r w:rsidR="009560CA">
        <w:rPr>
          <w:rStyle w:val="Hyperlink"/>
          <w:rFonts w:cstheme="minorHAnsi"/>
        </w:rPr>
        <w:t>.</w:t>
      </w:r>
      <w:r>
        <w:rPr>
          <w:rFonts w:cstheme="minorHAnsi"/>
        </w:rPr>
        <w:t xml:space="preserve"> Call them or send them a note, introduce yourself, offer to be a resource for them on education issues</w:t>
      </w:r>
      <w:r w:rsidR="009560CA">
        <w:rPr>
          <w:rFonts w:cstheme="minorHAnsi"/>
        </w:rPr>
        <w:t>,</w:t>
      </w:r>
      <w:r>
        <w:rPr>
          <w:rFonts w:cstheme="minorHAnsi"/>
        </w:rPr>
        <w:t xml:space="preserve"> and let them know what they can do to best represent and support the students, families and staff in your school district. </w:t>
      </w:r>
    </w:p>
    <w:p w:rsidR="005A06F5" w:rsidRDefault="0063699D" w:rsidP="005F2BFC">
      <w:pPr>
        <w:spacing w:line="240" w:lineRule="auto"/>
        <w:ind w:left="-360"/>
        <w:rPr>
          <w:rFonts w:cstheme="minorHAnsi"/>
        </w:rPr>
      </w:pPr>
      <w:r>
        <w:rPr>
          <w:rFonts w:cstheme="minorHAnsi"/>
          <w:b/>
        </w:rPr>
        <w:lastRenderedPageBreak/>
        <w:t>C</w:t>
      </w:r>
      <w:r w:rsidR="00DA3DC1" w:rsidRPr="00E63F05">
        <w:rPr>
          <w:rFonts w:cstheme="minorHAnsi"/>
          <w:b/>
        </w:rPr>
        <w:t>onnecting with Legislators</w:t>
      </w:r>
      <w:r>
        <w:rPr>
          <w:rFonts w:cstheme="minorHAnsi"/>
          <w:b/>
        </w:rPr>
        <w:t xml:space="preserve"> at the Statehouse</w:t>
      </w:r>
      <w:r w:rsidR="00DA3DC1" w:rsidRPr="00E63F05">
        <w:rPr>
          <w:rFonts w:cstheme="minorHAnsi"/>
          <w:b/>
        </w:rPr>
        <w:t xml:space="preserve">: </w:t>
      </w:r>
      <w:r w:rsidR="005A06F5" w:rsidRPr="00E63F05">
        <w:rPr>
          <w:rFonts w:cstheme="minorHAnsi"/>
        </w:rPr>
        <w:t xml:space="preserve">To call and leave a message </w:t>
      </w:r>
      <w:r w:rsidR="007527A7">
        <w:rPr>
          <w:rFonts w:cstheme="minorHAnsi"/>
        </w:rPr>
        <w:t xml:space="preserve">for a Senator, call the </w:t>
      </w:r>
      <w:r w:rsidR="005A06F5" w:rsidRPr="00E63F05">
        <w:rPr>
          <w:rFonts w:cstheme="minorHAnsi"/>
        </w:rPr>
        <w:t xml:space="preserve">Senate switchboard operator number is 515.281.3371. </w:t>
      </w:r>
      <w:r w:rsidR="00091848" w:rsidRPr="007D517E">
        <w:rPr>
          <w:rFonts w:ascii="Calibri" w:hAnsi="Calibri" w:cs="Calibri"/>
        </w:rPr>
        <w:t xml:space="preserve">To call and leave a message </w:t>
      </w:r>
      <w:r w:rsidR="00091848">
        <w:rPr>
          <w:rFonts w:ascii="Calibri" w:hAnsi="Calibri" w:cs="Calibri"/>
        </w:rPr>
        <w:t>for a representative</w:t>
      </w:r>
      <w:r w:rsidR="00091848" w:rsidRPr="007D517E">
        <w:rPr>
          <w:rFonts w:ascii="Calibri" w:hAnsi="Calibri" w:cs="Calibri"/>
        </w:rPr>
        <w:t xml:space="preserve">, the House switchboard operator number is 515.281-3221. </w:t>
      </w:r>
      <w:r w:rsidR="005A06F5" w:rsidRPr="00E63F05">
        <w:rPr>
          <w:rFonts w:cstheme="minorHAnsi"/>
        </w:rPr>
        <w:t>You can ask if they are available or leave a message for them to call you back. You can also ask them</w:t>
      </w:r>
      <w:r w:rsidR="00763A72" w:rsidRPr="00E63F05">
        <w:rPr>
          <w:rFonts w:cstheme="minorHAnsi"/>
        </w:rPr>
        <w:t xml:space="preserve"> what’s the best way to contact them during </w:t>
      </w:r>
      <w:r w:rsidR="00B82D6B">
        <w:rPr>
          <w:rFonts w:cstheme="minorHAnsi"/>
        </w:rPr>
        <w:t>S</w:t>
      </w:r>
      <w:r w:rsidR="00763A72" w:rsidRPr="00E63F05">
        <w:rPr>
          <w:rFonts w:cstheme="minorHAnsi"/>
        </w:rPr>
        <w:t xml:space="preserve">ession. They may </w:t>
      </w:r>
      <w:r w:rsidR="005A487F">
        <w:rPr>
          <w:rFonts w:cstheme="minorHAnsi"/>
        </w:rPr>
        <w:t xml:space="preserve">tell you </w:t>
      </w:r>
      <w:r w:rsidR="00763A72" w:rsidRPr="00E63F05">
        <w:rPr>
          <w:rFonts w:cstheme="minorHAnsi"/>
        </w:rPr>
        <w:t>email</w:t>
      </w:r>
      <w:r w:rsidR="005A487F">
        <w:rPr>
          <w:rFonts w:cstheme="minorHAnsi"/>
        </w:rPr>
        <w:t>,</w:t>
      </w:r>
      <w:r w:rsidR="00763A72" w:rsidRPr="00E63F05">
        <w:rPr>
          <w:rFonts w:cstheme="minorHAnsi"/>
        </w:rPr>
        <w:t xml:space="preserve"> text message or phone call </w:t>
      </w:r>
      <w:r w:rsidR="005A487F">
        <w:rPr>
          <w:rFonts w:cstheme="minorHAnsi"/>
        </w:rPr>
        <w:t xml:space="preserve">is the best way to connect with them during the Session, </w:t>
      </w:r>
      <w:r w:rsidR="00763A72" w:rsidRPr="00E63F05">
        <w:rPr>
          <w:rFonts w:cstheme="minorHAnsi"/>
        </w:rPr>
        <w:t>based on their personal preferences.</w:t>
      </w:r>
      <w:r w:rsidR="009824D7" w:rsidRPr="00E63F05">
        <w:rPr>
          <w:rFonts w:cstheme="minorHAnsi"/>
        </w:rPr>
        <w:t xml:space="preserve"> </w:t>
      </w:r>
    </w:p>
    <w:p w:rsidR="00A20F0A" w:rsidRPr="00E63F05" w:rsidRDefault="00A20F0A" w:rsidP="00A20F0A">
      <w:pPr>
        <w:spacing w:line="240" w:lineRule="auto"/>
        <w:ind w:left="-360"/>
        <w:rPr>
          <w:rFonts w:cstheme="minorHAnsi"/>
        </w:rPr>
      </w:pPr>
      <w:r w:rsidRPr="00E63F05">
        <w:rPr>
          <w:rFonts w:cstheme="minorHAnsi"/>
          <w:b/>
        </w:rPr>
        <w:t xml:space="preserve">UEN Advocacy Resources: </w:t>
      </w:r>
      <w:r w:rsidRPr="00E63F05">
        <w:rPr>
          <w:rFonts w:cstheme="minorHAnsi"/>
        </w:rPr>
        <w:t xml:space="preserve">Check out the UEN Website at </w:t>
      </w:r>
      <w:hyperlink r:id="rId40" w:history="1">
        <w:r w:rsidRPr="00E63F05">
          <w:rPr>
            <w:rStyle w:val="Hyperlink"/>
            <w:rFonts w:cstheme="minorHAnsi"/>
          </w:rPr>
          <w:t>www.uen-ia.org</w:t>
        </w:r>
      </w:hyperlink>
      <w:r w:rsidRPr="00E63F05">
        <w:rPr>
          <w:rFonts w:cstheme="minorHAnsi"/>
        </w:rPr>
        <w:t xml:space="preserve"> to find Advocacy Resources such as Issue Briefs, UEN Weekly Legislative Reports and </w:t>
      </w:r>
      <w:r w:rsidR="0063699D">
        <w:rPr>
          <w:rFonts w:cstheme="minorHAnsi"/>
        </w:rPr>
        <w:t>Weekly Capitol V</w:t>
      </w:r>
      <w:r w:rsidRPr="00E63F05">
        <w:rPr>
          <w:rFonts w:cstheme="minorHAnsi"/>
        </w:rPr>
        <w:t xml:space="preserve">ideo </w:t>
      </w:r>
      <w:r w:rsidR="0063699D">
        <w:rPr>
          <w:rFonts w:cstheme="minorHAnsi"/>
        </w:rPr>
        <w:t>U</w:t>
      </w:r>
      <w:r w:rsidRPr="00E63F05">
        <w:rPr>
          <w:rFonts w:cstheme="minorHAnsi"/>
        </w:rPr>
        <w:t xml:space="preserve">pdates, UEN Calls to Action when immediate advocacy action is required, testimony presented to the State Board of Education, the DE or any legislative committee or public hearing, and links to fiscal information that may inform your work. The latest legislative actions from the Statehouse will be posted at: </w:t>
      </w:r>
      <w:hyperlink r:id="rId41" w:history="1">
        <w:r w:rsidRPr="00E63F05">
          <w:rPr>
            <w:rStyle w:val="Hyperlink"/>
            <w:rFonts w:cstheme="minorHAnsi"/>
          </w:rPr>
          <w:t>www.uen-ia.org/blogs-list</w:t>
        </w:r>
      </w:hyperlink>
      <w:r w:rsidRPr="00E63F05">
        <w:rPr>
          <w:rFonts w:cstheme="minorHAnsi"/>
        </w:rPr>
        <w:t xml:space="preserve">. See the </w:t>
      </w:r>
      <w:hyperlink r:id="rId42" w:history="1">
        <w:r w:rsidRPr="00E63F05">
          <w:rPr>
            <w:rStyle w:val="Hyperlink"/>
            <w:rFonts w:cstheme="minorHAnsi"/>
          </w:rPr>
          <w:t>2022 UEN Advocacy Handbook</w:t>
        </w:r>
      </w:hyperlink>
      <w:r w:rsidRPr="00E63F05">
        <w:rPr>
          <w:rFonts w:cstheme="minorHAnsi"/>
        </w:rPr>
        <w:t>, which is also available from the subscriber section of the UEN website.</w:t>
      </w:r>
    </w:p>
    <w:p w:rsidR="00A20F0A" w:rsidRPr="00E63F05" w:rsidRDefault="00A20F0A" w:rsidP="00A20F0A">
      <w:pPr>
        <w:spacing w:line="240" w:lineRule="auto"/>
        <w:ind w:left="-360"/>
        <w:rPr>
          <w:rFonts w:cstheme="minorHAnsi"/>
        </w:rPr>
        <w:sectPr w:rsidR="00A20F0A" w:rsidRPr="00E63F05" w:rsidSect="004D4322">
          <w:footerReference w:type="default" r:id="rId43"/>
          <w:headerReference w:type="first" r:id="rId44"/>
          <w:footerReference w:type="first" r:id="rId45"/>
          <w:type w:val="continuous"/>
          <w:pgSz w:w="12240" w:h="15840"/>
          <w:pgMar w:top="1440" w:right="1440" w:bottom="720" w:left="1440" w:header="720" w:footer="504" w:gutter="0"/>
          <w:cols w:space="720"/>
          <w:titlePg/>
          <w:docGrid w:linePitch="360"/>
        </w:sectPr>
      </w:pPr>
    </w:p>
    <w:p w:rsidR="009560CA" w:rsidRDefault="009560CA" w:rsidP="00A20F0A">
      <w:pPr>
        <w:spacing w:line="240" w:lineRule="auto"/>
        <w:ind w:left="-360"/>
        <w:rPr>
          <w:rFonts w:cstheme="minorHAnsi"/>
        </w:rPr>
      </w:pPr>
    </w:p>
    <w:p w:rsidR="00A20F0A" w:rsidRPr="00E63F05" w:rsidRDefault="00A20F0A" w:rsidP="00A20F0A">
      <w:pPr>
        <w:spacing w:line="240" w:lineRule="auto"/>
        <w:ind w:left="-360"/>
        <w:rPr>
          <w:rFonts w:cstheme="minorHAnsi"/>
        </w:rPr>
      </w:pPr>
      <w:r w:rsidRPr="00E63F05">
        <w:rPr>
          <w:rFonts w:cstheme="minorHAnsi"/>
        </w:rPr>
        <w:t xml:space="preserve">Contact us with any questions, feedback or suggestions to better prepare your advocacy work: </w:t>
      </w:r>
    </w:p>
    <w:p w:rsidR="00A20F0A" w:rsidRPr="00E63F05" w:rsidRDefault="00A20F0A" w:rsidP="00A20F0A">
      <w:pPr>
        <w:spacing w:line="240" w:lineRule="auto"/>
        <w:ind w:left="-360"/>
        <w:rPr>
          <w:rFonts w:cstheme="minorHAnsi"/>
        </w:rPr>
      </w:pPr>
      <w:r w:rsidRPr="00E63F05">
        <w:rPr>
          <w:rFonts w:cstheme="minorHAnsi"/>
        </w:rPr>
        <w:t>Margaret Buckton</w:t>
      </w:r>
      <w:r w:rsidRPr="00E63F05">
        <w:rPr>
          <w:rFonts w:cstheme="minorHAnsi"/>
        </w:rPr>
        <w:br/>
        <w:t>UEN Executive Director/Legislative Analyst</w:t>
      </w:r>
      <w:r w:rsidRPr="00E63F05">
        <w:rPr>
          <w:rFonts w:cstheme="minorHAnsi"/>
        </w:rPr>
        <w:br/>
      </w:r>
      <w:hyperlink r:id="rId46" w:history="1">
        <w:r w:rsidRPr="00E63F05">
          <w:rPr>
            <w:rStyle w:val="Hyperlink"/>
            <w:rFonts w:cstheme="minorHAnsi"/>
          </w:rPr>
          <w:t>margaret@iowaschoolfinance.com</w:t>
        </w:r>
      </w:hyperlink>
      <w:r w:rsidRPr="00E63F05">
        <w:rPr>
          <w:rFonts w:cstheme="minorHAnsi"/>
        </w:rPr>
        <w:t xml:space="preserve"> </w:t>
      </w:r>
      <w:r w:rsidRPr="00E63F05">
        <w:rPr>
          <w:rFonts w:cstheme="minorHAnsi"/>
        </w:rPr>
        <w:br/>
        <w:t>515.201.3755 Cell</w:t>
      </w:r>
    </w:p>
    <w:sectPr w:rsidR="00A20F0A" w:rsidRPr="00E63F05" w:rsidSect="00120341">
      <w:footerReference w:type="default" r:id="rId47"/>
      <w:headerReference w:type="first" r:id="rId48"/>
      <w:footerReference w:type="first" r:id="rId49"/>
      <w:type w:val="continuous"/>
      <w:pgSz w:w="12240" w:h="15840"/>
      <w:pgMar w:top="1267" w:right="1296" w:bottom="576"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5AD" w:rsidRDefault="00DE25AD">
      <w:pPr>
        <w:spacing w:after="0" w:line="240" w:lineRule="auto"/>
      </w:pPr>
      <w:r>
        <w:separator/>
      </w:r>
    </w:p>
  </w:endnote>
  <w:endnote w:type="continuationSeparator" w:id="0">
    <w:p w:rsidR="00DE25AD" w:rsidRDefault="00DE2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35231"/>
      <w:docPartObj>
        <w:docPartGallery w:val="Page Numbers (Bottom of Page)"/>
        <w:docPartUnique/>
      </w:docPartObj>
    </w:sdtPr>
    <w:sdtEndPr>
      <w:rPr>
        <w:noProof/>
      </w:rPr>
    </w:sdtEndPr>
    <w:sdtContent>
      <w:sdt>
        <w:sdtPr>
          <w:id w:val="687796730"/>
          <w:docPartObj>
            <w:docPartGallery w:val="Page Numbers (Bottom of Page)"/>
            <w:docPartUnique/>
          </w:docPartObj>
        </w:sdtPr>
        <w:sdtEndPr>
          <w:rPr>
            <w:noProof/>
          </w:rPr>
        </w:sdtEndPr>
        <w:sdtContent>
          <w:sdt>
            <w:sdtPr>
              <w:rPr>
                <w:sz w:val="20"/>
                <w:szCs w:val="20"/>
              </w:rPr>
              <w:id w:val="2043941335"/>
              <w:docPartObj>
                <w:docPartGallery w:val="Page Numbers (Bottom of Page)"/>
                <w:docPartUnique/>
              </w:docPartObj>
            </w:sdtPr>
            <w:sdtEndPr>
              <w:rPr>
                <w:noProof/>
              </w:rPr>
            </w:sdtEndPr>
            <w:sdtContent>
              <w:p w:rsidR="00A20F0A" w:rsidRPr="00B013BB" w:rsidRDefault="00A20F0A" w:rsidP="004D4322">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p>
            </w:sdtContent>
          </w:sdt>
        </w:sdtContent>
      </w:sdt>
      <w:p w:rsidR="00A20F0A" w:rsidRPr="004D4322" w:rsidRDefault="00A20F0A" w:rsidP="004D4322">
        <w:pPr>
          <w:pStyle w:val="Footer"/>
          <w:jc w:val="right"/>
        </w:pPr>
        <w:r>
          <w:t xml:space="preserve"> </w:t>
        </w:r>
        <w:r>
          <w:fldChar w:fldCharType="begin"/>
        </w:r>
        <w:r>
          <w:instrText xml:space="preserve"> PAGE   \* MERGEFORMAT </w:instrText>
        </w:r>
        <w:r>
          <w:fldChar w:fldCharType="separate"/>
        </w:r>
        <w:r w:rsidR="005106B4">
          <w:rPr>
            <w:noProof/>
          </w:rPr>
          <w:t>7</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319552"/>
      <w:docPartObj>
        <w:docPartGallery w:val="Page Numbers (Bottom of Page)"/>
        <w:docPartUnique/>
      </w:docPartObj>
    </w:sdtPr>
    <w:sdtEndPr>
      <w:rPr>
        <w:noProof/>
      </w:rPr>
    </w:sdtEndPr>
    <w:sdtContent>
      <w:sdt>
        <w:sdtPr>
          <w:id w:val="1721782481"/>
          <w:docPartObj>
            <w:docPartGallery w:val="Page Numbers (Bottom of Page)"/>
            <w:docPartUnique/>
          </w:docPartObj>
        </w:sdtPr>
        <w:sdtEndPr>
          <w:rPr>
            <w:noProof/>
          </w:rPr>
        </w:sdtEndPr>
        <w:sdtContent>
          <w:sdt>
            <w:sdtPr>
              <w:rPr>
                <w:sz w:val="20"/>
                <w:szCs w:val="20"/>
              </w:rPr>
              <w:id w:val="-1473060325"/>
              <w:docPartObj>
                <w:docPartGallery w:val="Page Numbers (Bottom of Page)"/>
                <w:docPartUnique/>
              </w:docPartObj>
            </w:sdtPr>
            <w:sdtEndPr>
              <w:rPr>
                <w:noProof/>
              </w:rPr>
            </w:sdtEndPr>
            <w:sdtContent>
              <w:p w:rsidR="00A20F0A" w:rsidRPr="00B013BB" w:rsidRDefault="00A20F0A" w:rsidP="004D4322">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p>
            </w:sdtContent>
          </w:sdt>
        </w:sdtContent>
      </w:sdt>
      <w:p w:rsidR="00A20F0A" w:rsidRPr="004D4322" w:rsidRDefault="00A20F0A" w:rsidP="004D4322">
        <w:pPr>
          <w:pStyle w:val="Footer"/>
          <w:jc w:val="right"/>
        </w:pPr>
        <w:r>
          <w:t xml:space="preserve"> </w:t>
        </w:r>
        <w:r>
          <w:fldChar w:fldCharType="begin"/>
        </w:r>
        <w:r>
          <w:instrText xml:space="preserve"> PAGE   \* MERGEFORMAT </w:instrText>
        </w:r>
        <w:r>
          <w:fldChar w:fldCharType="separate"/>
        </w:r>
        <w:r w:rsidR="005106B4">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0A" w:rsidRPr="00B013BB" w:rsidRDefault="00DE25AD" w:rsidP="00A20F0A">
    <w:pPr>
      <w:pStyle w:val="Footer"/>
      <w:jc w:val="center"/>
      <w:rPr>
        <w:sz w:val="20"/>
        <w:szCs w:val="20"/>
      </w:rPr>
    </w:pPr>
    <w:sdt>
      <w:sdtPr>
        <w:id w:val="65084331"/>
        <w:docPartObj>
          <w:docPartGallery w:val="Page Numbers (Bottom of Page)"/>
          <w:docPartUnique/>
        </w:docPartObj>
      </w:sdtPr>
      <w:sdtEndPr>
        <w:rPr>
          <w:noProof/>
        </w:rPr>
      </w:sdtEndPr>
      <w:sdtContent>
        <w:sdt>
          <w:sdtPr>
            <w:rPr>
              <w:sz w:val="20"/>
              <w:szCs w:val="20"/>
            </w:rPr>
            <w:id w:val="-1305531530"/>
            <w:docPartObj>
              <w:docPartGallery w:val="Page Numbers (Bottom of Page)"/>
              <w:docPartUnique/>
            </w:docPartObj>
          </w:sdtPr>
          <w:sdtEndPr>
            <w:rPr>
              <w:noProof/>
            </w:rPr>
          </w:sdtEndPr>
          <w:sdtContent>
            <w:r w:rsidR="00A20F0A">
              <w:rPr>
                <w:sz w:val="20"/>
                <w:szCs w:val="20"/>
              </w:rPr>
              <w:t>UEN</w:t>
            </w:r>
            <w:r w:rsidR="00A20F0A" w:rsidRPr="00414BD6">
              <w:rPr>
                <w:sz w:val="20"/>
                <w:szCs w:val="20"/>
              </w:rPr>
              <w:t xml:space="preserve"> | 1201 63</w:t>
            </w:r>
            <w:r w:rsidR="00A20F0A" w:rsidRPr="00414BD6">
              <w:rPr>
                <w:sz w:val="20"/>
                <w:szCs w:val="20"/>
                <w:vertAlign w:val="superscript"/>
              </w:rPr>
              <w:t>rd</w:t>
            </w:r>
            <w:r w:rsidR="00A20F0A" w:rsidRPr="00414BD6">
              <w:rPr>
                <w:sz w:val="20"/>
                <w:szCs w:val="20"/>
              </w:rPr>
              <w:t xml:space="preserve"> Street, Des Moines, IA 50311 | (515) 251-5970 | </w:t>
            </w:r>
            <w:hyperlink r:id="rId1" w:history="1">
              <w:r w:rsidR="00A20F0A" w:rsidRPr="00185817">
                <w:rPr>
                  <w:rStyle w:val="Hyperlink"/>
                  <w:sz w:val="20"/>
                  <w:szCs w:val="20"/>
                </w:rPr>
                <w:t>www.uen-ia.org</w:t>
              </w:r>
            </w:hyperlink>
          </w:sdtContent>
        </w:sdt>
      </w:sdtContent>
    </w:sdt>
  </w:p>
  <w:p w:rsidR="007B2E78" w:rsidRPr="007257EC" w:rsidRDefault="00A20F0A" w:rsidP="00A20F0A">
    <w:pPr>
      <w:pStyle w:val="Footer"/>
      <w:jc w:val="right"/>
    </w:pPr>
    <w:r>
      <w:t xml:space="preserve"> </w:t>
    </w:r>
    <w:sdt>
      <w:sdtPr>
        <w:id w:val="-1152138375"/>
        <w:docPartObj>
          <w:docPartGallery w:val="Page Numbers (Bottom of Page)"/>
          <w:docPartUnique/>
        </w:docPartObj>
      </w:sdtPr>
      <w:sdtEndPr>
        <w:rPr>
          <w:noProof/>
        </w:rPr>
      </w:sdtEndPr>
      <w:sdtContent>
        <w:r w:rsidR="007B2E78">
          <w:t xml:space="preserve"> </w:t>
        </w:r>
        <w:r w:rsidR="007B2E78">
          <w:fldChar w:fldCharType="begin"/>
        </w:r>
        <w:r w:rsidR="007B2E78">
          <w:instrText xml:space="preserve"> PAGE   \* MERGEFORMAT </w:instrText>
        </w:r>
        <w:r w:rsidR="007B2E78">
          <w:fldChar w:fldCharType="separate"/>
        </w:r>
        <w:r>
          <w:rPr>
            <w:noProof/>
          </w:rPr>
          <w:t>7</w:t>
        </w:r>
        <w:r w:rsidR="007B2E78">
          <w:rPr>
            <w:noProof/>
          </w:rPr>
          <w:fldChar w:fldCharType="end"/>
        </w:r>
      </w:sdtContent>
    </w:sdt>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0A" w:rsidRPr="00B013BB" w:rsidRDefault="00DE25AD" w:rsidP="00A20F0A">
    <w:pPr>
      <w:pStyle w:val="Footer"/>
      <w:jc w:val="center"/>
      <w:rPr>
        <w:sz w:val="20"/>
        <w:szCs w:val="20"/>
      </w:rPr>
    </w:pPr>
    <w:sdt>
      <w:sdtPr>
        <w:id w:val="879447143"/>
        <w:docPartObj>
          <w:docPartGallery w:val="Page Numbers (Bottom of Page)"/>
          <w:docPartUnique/>
        </w:docPartObj>
      </w:sdtPr>
      <w:sdtEndPr>
        <w:rPr>
          <w:noProof/>
        </w:rPr>
      </w:sdtEndPr>
      <w:sdtContent>
        <w:sdt>
          <w:sdtPr>
            <w:rPr>
              <w:sz w:val="20"/>
              <w:szCs w:val="20"/>
            </w:rPr>
            <w:id w:val="1619560391"/>
            <w:docPartObj>
              <w:docPartGallery w:val="Page Numbers (Bottom of Page)"/>
              <w:docPartUnique/>
            </w:docPartObj>
          </w:sdtPr>
          <w:sdtEndPr>
            <w:rPr>
              <w:noProof/>
            </w:rPr>
          </w:sdtEndPr>
          <w:sdtContent>
            <w:r w:rsidR="00A20F0A">
              <w:rPr>
                <w:sz w:val="20"/>
                <w:szCs w:val="20"/>
              </w:rPr>
              <w:t>UEN</w:t>
            </w:r>
            <w:r w:rsidR="00A20F0A" w:rsidRPr="00414BD6">
              <w:rPr>
                <w:sz w:val="20"/>
                <w:szCs w:val="20"/>
              </w:rPr>
              <w:t xml:space="preserve"> | 1201 63</w:t>
            </w:r>
            <w:r w:rsidR="00A20F0A" w:rsidRPr="00414BD6">
              <w:rPr>
                <w:sz w:val="20"/>
                <w:szCs w:val="20"/>
                <w:vertAlign w:val="superscript"/>
              </w:rPr>
              <w:t>rd</w:t>
            </w:r>
            <w:r w:rsidR="00A20F0A" w:rsidRPr="00414BD6">
              <w:rPr>
                <w:sz w:val="20"/>
                <w:szCs w:val="20"/>
              </w:rPr>
              <w:t xml:space="preserve"> Street, Des Moines, IA 50311 | (515) 251-5970 | </w:t>
            </w:r>
            <w:hyperlink r:id="rId1" w:history="1">
              <w:r w:rsidR="00A20F0A" w:rsidRPr="00185817">
                <w:rPr>
                  <w:rStyle w:val="Hyperlink"/>
                  <w:sz w:val="20"/>
                  <w:szCs w:val="20"/>
                </w:rPr>
                <w:t>www.uen-ia.org</w:t>
              </w:r>
            </w:hyperlink>
          </w:sdtContent>
        </w:sdt>
      </w:sdtContent>
    </w:sdt>
  </w:p>
  <w:p w:rsidR="007B2E78" w:rsidRPr="004D4322" w:rsidRDefault="00A20F0A" w:rsidP="00A20F0A">
    <w:pPr>
      <w:pStyle w:val="Footer"/>
      <w:jc w:val="right"/>
    </w:pPr>
    <w:r>
      <w:t xml:space="preserve"> </w:t>
    </w:r>
    <w:sdt>
      <w:sdtPr>
        <w:id w:val="448442241"/>
        <w:docPartObj>
          <w:docPartGallery w:val="Page Numbers (Bottom of Page)"/>
          <w:docPartUnique/>
        </w:docPartObj>
      </w:sdtPr>
      <w:sdtEndPr>
        <w:rPr>
          <w:noProof/>
        </w:rPr>
      </w:sdtEndPr>
      <w:sdtContent>
        <w:r w:rsidR="007B2E78">
          <w:t xml:space="preserve"> </w:t>
        </w:r>
        <w:r w:rsidR="007B2E78">
          <w:fldChar w:fldCharType="begin"/>
        </w:r>
        <w:r w:rsidR="007B2E78">
          <w:instrText xml:space="preserve"> PAGE   \* MERGEFORMAT </w:instrText>
        </w:r>
        <w:r w:rsidR="007B2E78">
          <w:fldChar w:fldCharType="separate"/>
        </w:r>
        <w:r>
          <w:rPr>
            <w:noProof/>
          </w:rPr>
          <w:t>1</w:t>
        </w:r>
        <w:r w:rsidR="007B2E78">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5AD" w:rsidRDefault="00DE25AD">
      <w:pPr>
        <w:spacing w:after="0" w:line="240" w:lineRule="auto"/>
      </w:pPr>
      <w:r>
        <w:separator/>
      </w:r>
    </w:p>
  </w:footnote>
  <w:footnote w:type="continuationSeparator" w:id="0">
    <w:p w:rsidR="00DE25AD" w:rsidRDefault="00DE2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0A" w:rsidRDefault="00A20F0A" w:rsidP="004D4322">
    <w:pPr>
      <w:pStyle w:val="Header"/>
    </w:pPr>
    <w:r>
      <w:rPr>
        <w:noProof/>
      </w:rPr>
      <mc:AlternateContent>
        <mc:Choice Requires="wpg">
          <w:drawing>
            <wp:anchor distT="0" distB="0" distL="114300" distR="114300" simplePos="0" relativeHeight="251661312" behindDoc="0" locked="0" layoutInCell="1" allowOverlap="1" wp14:anchorId="3C1EE9B1" wp14:editId="08F7FDA7">
              <wp:simplePos x="0" y="0"/>
              <wp:positionH relativeFrom="margin">
                <wp:align>left</wp:align>
              </wp:positionH>
              <wp:positionV relativeFrom="paragraph">
                <wp:posOffset>-152400</wp:posOffset>
              </wp:positionV>
              <wp:extent cx="5853430" cy="1032510"/>
              <wp:effectExtent l="0" t="0" r="13970" b="0"/>
              <wp:wrapNone/>
              <wp:docPr id="26" name="Group 26"/>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7" name="Group 27"/>
                      <wpg:cNvGrpSpPr>
                        <a:grpSpLocks/>
                      </wpg:cNvGrpSpPr>
                      <wpg:grpSpPr bwMode="auto">
                        <a:xfrm>
                          <a:off x="2890" y="1220"/>
                          <a:ext cx="9360" cy="280"/>
                          <a:chOff x="2890" y="1220"/>
                          <a:chExt cx="9360" cy="280"/>
                        </a:xfrm>
                      </wpg:grpSpPr>
                      <wps:wsp>
                        <wps:cNvPr id="29" name="Freeform 29"/>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30"/>
                      <wpg:cNvGrpSpPr>
                        <a:grpSpLocks/>
                      </wpg:cNvGrpSpPr>
                      <wpg:grpSpPr bwMode="auto">
                        <a:xfrm>
                          <a:off x="2890" y="1500"/>
                          <a:ext cx="9360" cy="2"/>
                          <a:chOff x="2890" y="1500"/>
                          <a:chExt cx="9360" cy="2"/>
                        </a:xfrm>
                      </wpg:grpSpPr>
                      <wps:wsp>
                        <wps:cNvPr id="31" name="Freeform 31"/>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32"/>
                      <wpg:cNvGrpSpPr>
                        <a:grpSpLocks/>
                      </wpg:cNvGrpSpPr>
                      <wpg:grpSpPr bwMode="auto">
                        <a:xfrm>
                          <a:off x="2890" y="1220"/>
                          <a:ext cx="9360" cy="280"/>
                          <a:chOff x="2890" y="1220"/>
                          <a:chExt cx="9360" cy="280"/>
                        </a:xfrm>
                      </wpg:grpSpPr>
                      <wps:wsp>
                        <wps:cNvPr id="34" name="Freeform 34"/>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5"/>
                      <wpg:cNvGrpSpPr>
                        <a:grpSpLocks/>
                      </wpg:cNvGrpSpPr>
                      <wpg:grpSpPr bwMode="auto">
                        <a:xfrm>
                          <a:off x="10" y="1220"/>
                          <a:ext cx="540" cy="280"/>
                          <a:chOff x="10" y="1220"/>
                          <a:chExt cx="540" cy="280"/>
                        </a:xfrm>
                      </wpg:grpSpPr>
                      <wps:wsp>
                        <wps:cNvPr id="36" name="Freeform 36"/>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6"/>
                      <wpg:cNvGrpSpPr>
                        <a:grpSpLocks/>
                      </wpg:cNvGrpSpPr>
                      <wpg:grpSpPr bwMode="auto">
                        <a:xfrm>
                          <a:off x="10" y="0"/>
                          <a:ext cx="3000" cy="2640"/>
                          <a:chOff x="10" y="0"/>
                          <a:chExt cx="3000" cy="2640"/>
                        </a:xfrm>
                      </wpg:grpSpPr>
                      <wps:wsp>
                        <wps:cNvPr id="38"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718C1E" id="Group 26" o:spid="_x0000_s1026" style="position:absolute;margin-left:0;margin-top:-12pt;width:460.9pt;height:81.3pt;z-index:251661312;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4cooor+gz9g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">
              <v:group id="Group 27"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9"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" path="m,280r9360,l9360,,,,,280xe" fillcolor="#fde400" stroked="f">
                  <v:path arrowok="t" o:connecttype="custom" o:connectlocs="0,1860;9360,1860;9360,1580;0,1580;0,1860" o:connectangles="0,0,0,0,0"/>
                </v:shape>
              </v:group>
              <v:group id="Group 30"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" path="m,l9360,e" filled="f" strokecolor="#fde400" strokeweight="1pt">
                  <v:path arrowok="t" o:connecttype="custom" o:connectlocs="0,0;9360,0" o:connectangles="0,0"/>
                </v:shape>
              </v:group>
              <v:group id="Group 32"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4"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6"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">
                  <v:imagedata r:id="rId2" o:title=""/>
                </v:shape>
              </v:group>
              <w10:wrap anchorx="margin"/>
            </v:group>
          </w:pict>
        </mc:Fallback>
      </mc:AlternateContent>
    </w:r>
  </w:p>
  <w:p w:rsidR="00A20F0A" w:rsidRPr="00510FA5" w:rsidRDefault="00A20F0A" w:rsidP="00510FA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0A" w:rsidRDefault="00A20F0A" w:rsidP="00A20F0A">
    <w:pPr>
      <w:pStyle w:val="Header"/>
    </w:pPr>
    <w:r>
      <w:rPr>
        <w:noProof/>
      </w:rPr>
      <mc:AlternateContent>
        <mc:Choice Requires="wpg">
          <w:drawing>
            <wp:anchor distT="0" distB="0" distL="114300" distR="114300" simplePos="0" relativeHeight="251659264" behindDoc="0" locked="0" layoutInCell="1" allowOverlap="1" wp14:anchorId="6BB5EA37" wp14:editId="3CE725CF">
              <wp:simplePos x="0" y="0"/>
              <wp:positionH relativeFrom="margin">
                <wp:align>left</wp:align>
              </wp:positionH>
              <wp:positionV relativeFrom="paragraph">
                <wp:posOffset>-152400</wp:posOffset>
              </wp:positionV>
              <wp:extent cx="5853430" cy="1032510"/>
              <wp:effectExtent l="0" t="0" r="13970" b="0"/>
              <wp:wrapNone/>
              <wp:docPr id="1" name="Group 1"/>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9" name="Group 9"/>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1"/>
                      <wpg:cNvGrpSpPr>
                        <a:grpSpLocks/>
                      </wpg:cNvGrpSpPr>
                      <wpg:grpSpPr bwMode="auto">
                        <a:xfrm>
                          <a:off x="2890" y="1500"/>
                          <a:ext cx="9360" cy="2"/>
                          <a:chOff x="2890" y="1500"/>
                          <a:chExt cx="9360" cy="2"/>
                        </a:xfrm>
                      </wpg:grpSpPr>
                      <wps:wsp>
                        <wps:cNvPr id="12" name="Freeform 12"/>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3"/>
                      <wpg:cNvGrpSpPr>
                        <a:grpSpLocks/>
                      </wpg:cNvGrpSpPr>
                      <wpg:grpSpPr bwMode="auto">
                        <a:xfrm>
                          <a:off x="2890" y="1220"/>
                          <a:ext cx="9360" cy="280"/>
                          <a:chOff x="2890" y="1220"/>
                          <a:chExt cx="9360" cy="280"/>
                        </a:xfrm>
                      </wpg:grpSpPr>
                      <wps:wsp>
                        <wps:cNvPr id="20" name="Freeform 2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5"/>
                      <wpg:cNvGrpSpPr>
                        <a:grpSpLocks/>
                      </wpg:cNvGrpSpPr>
                      <wpg:grpSpPr bwMode="auto">
                        <a:xfrm>
                          <a:off x="10" y="1220"/>
                          <a:ext cx="540" cy="280"/>
                          <a:chOff x="10" y="1220"/>
                          <a:chExt cx="540" cy="280"/>
                        </a:xfrm>
                      </wpg:grpSpPr>
                      <wps:wsp>
                        <wps:cNvPr id="22" name="Freeform 22"/>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6"/>
                      <wpg:cNvGrpSpPr>
                        <a:grpSpLocks/>
                      </wpg:cNvGrpSpPr>
                      <wpg:grpSpPr bwMode="auto">
                        <a:xfrm>
                          <a:off x="10" y="0"/>
                          <a:ext cx="3000" cy="2640"/>
                          <a:chOff x="10" y="0"/>
                          <a:chExt cx="3000" cy="2640"/>
                        </a:xfrm>
                      </wpg:grpSpPr>
                      <wps:wsp>
                        <wps:cNvPr id="24"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AAE8F86" id="Group 1" o:spid="_x0000_s1026" style="position:absolute;margin-left:0;margin-top:-12pt;width:460.9pt;height:81.3pt;z-index:251659264;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HKKKK/oM/Y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3X/AAgdh/z3uf8Avpf/AImj/hA7D/nvc/8AfS//ABNFFcXM+5z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">
              <v:group id="Group 9"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" path="m,280r9360,l9360,,,,,280xe" fillcolor="#fde400" stroked="f">
                  <v:path arrowok="t" o:connecttype="custom" o:connectlocs="0,1860;9360,1860;9360,1580;0,1580;0,1860" o:connectangles="0,0,0,0,0"/>
                </v:shape>
              </v:group>
              <v:group id="Group 11"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2"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" path="m,l9360,e" filled="f" strokecolor="#fde400" strokeweight="1pt">
                  <v:path arrowok="t" o:connecttype="custom" o:connectlocs="0,0;9360,0" o:connectangles="0,0"/>
                </v:shape>
              </v:group>
              <v:group id="Group 13"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2"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">
                  <v:imagedata r:id="rId2" o:title=""/>
                </v:shape>
              </v:group>
              <w10:wrap anchorx="margin"/>
            </v:group>
          </w:pict>
        </mc:Fallback>
      </mc:AlternateContent>
    </w:r>
  </w:p>
  <w:p w:rsidR="007B2E78" w:rsidRPr="007257EC" w:rsidRDefault="007B2E78" w:rsidP="007257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D31"/>
    <w:multiLevelType w:val="hybridMultilevel"/>
    <w:tmpl w:val="662C2BBC"/>
    <w:lvl w:ilvl="0" w:tplc="1318D7C4">
      <w:start w:val="1"/>
      <w:numFmt w:val="bullet"/>
      <w:lvlText w:val="•"/>
      <w:lvlJc w:val="left"/>
      <w:pPr>
        <w:tabs>
          <w:tab w:val="num" w:pos="720"/>
        </w:tabs>
        <w:ind w:left="720" w:hanging="360"/>
      </w:pPr>
      <w:rPr>
        <w:rFonts w:ascii="Arial" w:hAnsi="Arial" w:hint="default"/>
      </w:rPr>
    </w:lvl>
    <w:lvl w:ilvl="1" w:tplc="F11C51BE">
      <w:numFmt w:val="bullet"/>
      <w:lvlText w:val="–"/>
      <w:lvlJc w:val="left"/>
      <w:pPr>
        <w:tabs>
          <w:tab w:val="num" w:pos="1440"/>
        </w:tabs>
        <w:ind w:left="1440" w:hanging="360"/>
      </w:pPr>
      <w:rPr>
        <w:rFonts w:ascii="Arial" w:hAnsi="Arial" w:hint="default"/>
      </w:rPr>
    </w:lvl>
    <w:lvl w:ilvl="2" w:tplc="4490BD8A" w:tentative="1">
      <w:start w:val="1"/>
      <w:numFmt w:val="bullet"/>
      <w:lvlText w:val="•"/>
      <w:lvlJc w:val="left"/>
      <w:pPr>
        <w:tabs>
          <w:tab w:val="num" w:pos="2160"/>
        </w:tabs>
        <w:ind w:left="2160" w:hanging="360"/>
      </w:pPr>
      <w:rPr>
        <w:rFonts w:ascii="Arial" w:hAnsi="Arial" w:hint="default"/>
      </w:rPr>
    </w:lvl>
    <w:lvl w:ilvl="3" w:tplc="D56C188E" w:tentative="1">
      <w:start w:val="1"/>
      <w:numFmt w:val="bullet"/>
      <w:lvlText w:val="•"/>
      <w:lvlJc w:val="left"/>
      <w:pPr>
        <w:tabs>
          <w:tab w:val="num" w:pos="2880"/>
        </w:tabs>
        <w:ind w:left="2880" w:hanging="360"/>
      </w:pPr>
      <w:rPr>
        <w:rFonts w:ascii="Arial" w:hAnsi="Arial" w:hint="default"/>
      </w:rPr>
    </w:lvl>
    <w:lvl w:ilvl="4" w:tplc="745426A0" w:tentative="1">
      <w:start w:val="1"/>
      <w:numFmt w:val="bullet"/>
      <w:lvlText w:val="•"/>
      <w:lvlJc w:val="left"/>
      <w:pPr>
        <w:tabs>
          <w:tab w:val="num" w:pos="3600"/>
        </w:tabs>
        <w:ind w:left="3600" w:hanging="360"/>
      </w:pPr>
      <w:rPr>
        <w:rFonts w:ascii="Arial" w:hAnsi="Arial" w:hint="default"/>
      </w:rPr>
    </w:lvl>
    <w:lvl w:ilvl="5" w:tplc="1A6AC7D4" w:tentative="1">
      <w:start w:val="1"/>
      <w:numFmt w:val="bullet"/>
      <w:lvlText w:val="•"/>
      <w:lvlJc w:val="left"/>
      <w:pPr>
        <w:tabs>
          <w:tab w:val="num" w:pos="4320"/>
        </w:tabs>
        <w:ind w:left="4320" w:hanging="360"/>
      </w:pPr>
      <w:rPr>
        <w:rFonts w:ascii="Arial" w:hAnsi="Arial" w:hint="default"/>
      </w:rPr>
    </w:lvl>
    <w:lvl w:ilvl="6" w:tplc="C0702558" w:tentative="1">
      <w:start w:val="1"/>
      <w:numFmt w:val="bullet"/>
      <w:lvlText w:val="•"/>
      <w:lvlJc w:val="left"/>
      <w:pPr>
        <w:tabs>
          <w:tab w:val="num" w:pos="5040"/>
        </w:tabs>
        <w:ind w:left="5040" w:hanging="360"/>
      </w:pPr>
      <w:rPr>
        <w:rFonts w:ascii="Arial" w:hAnsi="Arial" w:hint="default"/>
      </w:rPr>
    </w:lvl>
    <w:lvl w:ilvl="7" w:tplc="1BE4806A" w:tentative="1">
      <w:start w:val="1"/>
      <w:numFmt w:val="bullet"/>
      <w:lvlText w:val="•"/>
      <w:lvlJc w:val="left"/>
      <w:pPr>
        <w:tabs>
          <w:tab w:val="num" w:pos="5760"/>
        </w:tabs>
        <w:ind w:left="5760" w:hanging="360"/>
      </w:pPr>
      <w:rPr>
        <w:rFonts w:ascii="Arial" w:hAnsi="Arial" w:hint="default"/>
      </w:rPr>
    </w:lvl>
    <w:lvl w:ilvl="8" w:tplc="D2E05C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70EDF"/>
    <w:multiLevelType w:val="hybridMultilevel"/>
    <w:tmpl w:val="68888CE2"/>
    <w:lvl w:ilvl="0" w:tplc="42AE6DA2">
      <w:start w:val="1"/>
      <w:numFmt w:val="bullet"/>
      <w:lvlText w:val="•"/>
      <w:lvlJc w:val="left"/>
      <w:pPr>
        <w:tabs>
          <w:tab w:val="num" w:pos="720"/>
        </w:tabs>
        <w:ind w:left="720" w:hanging="360"/>
      </w:pPr>
      <w:rPr>
        <w:rFonts w:ascii="Arial" w:hAnsi="Arial" w:hint="default"/>
      </w:rPr>
    </w:lvl>
    <w:lvl w:ilvl="1" w:tplc="557E2648">
      <w:numFmt w:val="bullet"/>
      <w:lvlText w:val="–"/>
      <w:lvlJc w:val="left"/>
      <w:pPr>
        <w:tabs>
          <w:tab w:val="num" w:pos="1440"/>
        </w:tabs>
        <w:ind w:left="1440" w:hanging="360"/>
      </w:pPr>
      <w:rPr>
        <w:rFonts w:ascii="Arial" w:hAnsi="Arial" w:hint="default"/>
      </w:rPr>
    </w:lvl>
    <w:lvl w:ilvl="2" w:tplc="E6EA4438" w:tentative="1">
      <w:start w:val="1"/>
      <w:numFmt w:val="bullet"/>
      <w:lvlText w:val="•"/>
      <w:lvlJc w:val="left"/>
      <w:pPr>
        <w:tabs>
          <w:tab w:val="num" w:pos="2160"/>
        </w:tabs>
        <w:ind w:left="2160" w:hanging="360"/>
      </w:pPr>
      <w:rPr>
        <w:rFonts w:ascii="Arial" w:hAnsi="Arial" w:hint="default"/>
      </w:rPr>
    </w:lvl>
    <w:lvl w:ilvl="3" w:tplc="915A8FF8" w:tentative="1">
      <w:start w:val="1"/>
      <w:numFmt w:val="bullet"/>
      <w:lvlText w:val="•"/>
      <w:lvlJc w:val="left"/>
      <w:pPr>
        <w:tabs>
          <w:tab w:val="num" w:pos="2880"/>
        </w:tabs>
        <w:ind w:left="2880" w:hanging="360"/>
      </w:pPr>
      <w:rPr>
        <w:rFonts w:ascii="Arial" w:hAnsi="Arial" w:hint="default"/>
      </w:rPr>
    </w:lvl>
    <w:lvl w:ilvl="4" w:tplc="81A069C2" w:tentative="1">
      <w:start w:val="1"/>
      <w:numFmt w:val="bullet"/>
      <w:lvlText w:val="•"/>
      <w:lvlJc w:val="left"/>
      <w:pPr>
        <w:tabs>
          <w:tab w:val="num" w:pos="3600"/>
        </w:tabs>
        <w:ind w:left="3600" w:hanging="360"/>
      </w:pPr>
      <w:rPr>
        <w:rFonts w:ascii="Arial" w:hAnsi="Arial" w:hint="default"/>
      </w:rPr>
    </w:lvl>
    <w:lvl w:ilvl="5" w:tplc="C8F2A7CC" w:tentative="1">
      <w:start w:val="1"/>
      <w:numFmt w:val="bullet"/>
      <w:lvlText w:val="•"/>
      <w:lvlJc w:val="left"/>
      <w:pPr>
        <w:tabs>
          <w:tab w:val="num" w:pos="4320"/>
        </w:tabs>
        <w:ind w:left="4320" w:hanging="360"/>
      </w:pPr>
      <w:rPr>
        <w:rFonts w:ascii="Arial" w:hAnsi="Arial" w:hint="default"/>
      </w:rPr>
    </w:lvl>
    <w:lvl w:ilvl="6" w:tplc="C6AEA3F6" w:tentative="1">
      <w:start w:val="1"/>
      <w:numFmt w:val="bullet"/>
      <w:lvlText w:val="•"/>
      <w:lvlJc w:val="left"/>
      <w:pPr>
        <w:tabs>
          <w:tab w:val="num" w:pos="5040"/>
        </w:tabs>
        <w:ind w:left="5040" w:hanging="360"/>
      </w:pPr>
      <w:rPr>
        <w:rFonts w:ascii="Arial" w:hAnsi="Arial" w:hint="default"/>
      </w:rPr>
    </w:lvl>
    <w:lvl w:ilvl="7" w:tplc="B4B2A164" w:tentative="1">
      <w:start w:val="1"/>
      <w:numFmt w:val="bullet"/>
      <w:lvlText w:val="•"/>
      <w:lvlJc w:val="left"/>
      <w:pPr>
        <w:tabs>
          <w:tab w:val="num" w:pos="5760"/>
        </w:tabs>
        <w:ind w:left="5760" w:hanging="360"/>
      </w:pPr>
      <w:rPr>
        <w:rFonts w:ascii="Arial" w:hAnsi="Arial" w:hint="default"/>
      </w:rPr>
    </w:lvl>
    <w:lvl w:ilvl="8" w:tplc="E6583D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EE42ED"/>
    <w:multiLevelType w:val="multilevel"/>
    <w:tmpl w:val="704C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323488"/>
    <w:multiLevelType w:val="hybridMultilevel"/>
    <w:tmpl w:val="0FE88B98"/>
    <w:lvl w:ilvl="0" w:tplc="B75A9634">
      <w:start w:val="1"/>
      <w:numFmt w:val="bullet"/>
      <w:lvlText w:val="•"/>
      <w:lvlJc w:val="left"/>
      <w:pPr>
        <w:tabs>
          <w:tab w:val="num" w:pos="720"/>
        </w:tabs>
        <w:ind w:left="720" w:hanging="360"/>
      </w:pPr>
      <w:rPr>
        <w:rFonts w:ascii="Arial" w:hAnsi="Arial" w:hint="default"/>
      </w:rPr>
    </w:lvl>
    <w:lvl w:ilvl="1" w:tplc="B9F21572">
      <w:numFmt w:val="bullet"/>
      <w:lvlText w:val="–"/>
      <w:lvlJc w:val="left"/>
      <w:pPr>
        <w:tabs>
          <w:tab w:val="num" w:pos="1440"/>
        </w:tabs>
        <w:ind w:left="1440" w:hanging="360"/>
      </w:pPr>
      <w:rPr>
        <w:rFonts w:ascii="Arial" w:hAnsi="Arial" w:hint="default"/>
      </w:rPr>
    </w:lvl>
    <w:lvl w:ilvl="2" w:tplc="2BA6E8A6" w:tentative="1">
      <w:start w:val="1"/>
      <w:numFmt w:val="bullet"/>
      <w:lvlText w:val="•"/>
      <w:lvlJc w:val="left"/>
      <w:pPr>
        <w:tabs>
          <w:tab w:val="num" w:pos="2160"/>
        </w:tabs>
        <w:ind w:left="2160" w:hanging="360"/>
      </w:pPr>
      <w:rPr>
        <w:rFonts w:ascii="Arial" w:hAnsi="Arial" w:hint="default"/>
      </w:rPr>
    </w:lvl>
    <w:lvl w:ilvl="3" w:tplc="C36EEBCA" w:tentative="1">
      <w:start w:val="1"/>
      <w:numFmt w:val="bullet"/>
      <w:lvlText w:val="•"/>
      <w:lvlJc w:val="left"/>
      <w:pPr>
        <w:tabs>
          <w:tab w:val="num" w:pos="2880"/>
        </w:tabs>
        <w:ind w:left="2880" w:hanging="360"/>
      </w:pPr>
      <w:rPr>
        <w:rFonts w:ascii="Arial" w:hAnsi="Arial" w:hint="default"/>
      </w:rPr>
    </w:lvl>
    <w:lvl w:ilvl="4" w:tplc="212C20FE" w:tentative="1">
      <w:start w:val="1"/>
      <w:numFmt w:val="bullet"/>
      <w:lvlText w:val="•"/>
      <w:lvlJc w:val="left"/>
      <w:pPr>
        <w:tabs>
          <w:tab w:val="num" w:pos="3600"/>
        </w:tabs>
        <w:ind w:left="3600" w:hanging="360"/>
      </w:pPr>
      <w:rPr>
        <w:rFonts w:ascii="Arial" w:hAnsi="Arial" w:hint="default"/>
      </w:rPr>
    </w:lvl>
    <w:lvl w:ilvl="5" w:tplc="331C2FE0" w:tentative="1">
      <w:start w:val="1"/>
      <w:numFmt w:val="bullet"/>
      <w:lvlText w:val="•"/>
      <w:lvlJc w:val="left"/>
      <w:pPr>
        <w:tabs>
          <w:tab w:val="num" w:pos="4320"/>
        </w:tabs>
        <w:ind w:left="4320" w:hanging="360"/>
      </w:pPr>
      <w:rPr>
        <w:rFonts w:ascii="Arial" w:hAnsi="Arial" w:hint="default"/>
      </w:rPr>
    </w:lvl>
    <w:lvl w:ilvl="6" w:tplc="2BB04A92" w:tentative="1">
      <w:start w:val="1"/>
      <w:numFmt w:val="bullet"/>
      <w:lvlText w:val="•"/>
      <w:lvlJc w:val="left"/>
      <w:pPr>
        <w:tabs>
          <w:tab w:val="num" w:pos="5040"/>
        </w:tabs>
        <w:ind w:left="5040" w:hanging="360"/>
      </w:pPr>
      <w:rPr>
        <w:rFonts w:ascii="Arial" w:hAnsi="Arial" w:hint="default"/>
      </w:rPr>
    </w:lvl>
    <w:lvl w:ilvl="7" w:tplc="352422C2" w:tentative="1">
      <w:start w:val="1"/>
      <w:numFmt w:val="bullet"/>
      <w:lvlText w:val="•"/>
      <w:lvlJc w:val="left"/>
      <w:pPr>
        <w:tabs>
          <w:tab w:val="num" w:pos="5760"/>
        </w:tabs>
        <w:ind w:left="5760" w:hanging="360"/>
      </w:pPr>
      <w:rPr>
        <w:rFonts w:ascii="Arial" w:hAnsi="Arial" w:hint="default"/>
      </w:rPr>
    </w:lvl>
    <w:lvl w:ilvl="8" w:tplc="C966EB8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98540A"/>
    <w:multiLevelType w:val="hybridMultilevel"/>
    <w:tmpl w:val="707C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16127"/>
    <w:multiLevelType w:val="hybridMultilevel"/>
    <w:tmpl w:val="BDEEEAE4"/>
    <w:lvl w:ilvl="0" w:tplc="AAD88A00">
      <w:start w:val="1"/>
      <w:numFmt w:val="bullet"/>
      <w:lvlText w:val="•"/>
      <w:lvlJc w:val="left"/>
      <w:pPr>
        <w:tabs>
          <w:tab w:val="num" w:pos="360"/>
        </w:tabs>
        <w:ind w:left="360" w:hanging="360"/>
      </w:pPr>
      <w:rPr>
        <w:rFonts w:ascii="Arial" w:hAnsi="Arial" w:hint="default"/>
      </w:rPr>
    </w:lvl>
    <w:lvl w:ilvl="1" w:tplc="9E9EC05A">
      <w:numFmt w:val="bullet"/>
      <w:lvlText w:val="–"/>
      <w:lvlJc w:val="left"/>
      <w:pPr>
        <w:tabs>
          <w:tab w:val="num" w:pos="1080"/>
        </w:tabs>
        <w:ind w:left="1080" w:hanging="360"/>
      </w:pPr>
      <w:rPr>
        <w:rFonts w:ascii="Arial" w:hAnsi="Arial" w:hint="default"/>
      </w:rPr>
    </w:lvl>
    <w:lvl w:ilvl="2" w:tplc="E45E6C4A" w:tentative="1">
      <w:start w:val="1"/>
      <w:numFmt w:val="bullet"/>
      <w:lvlText w:val="•"/>
      <w:lvlJc w:val="left"/>
      <w:pPr>
        <w:tabs>
          <w:tab w:val="num" w:pos="1800"/>
        </w:tabs>
        <w:ind w:left="1800" w:hanging="360"/>
      </w:pPr>
      <w:rPr>
        <w:rFonts w:ascii="Arial" w:hAnsi="Arial" w:hint="default"/>
      </w:rPr>
    </w:lvl>
    <w:lvl w:ilvl="3" w:tplc="E79864C8" w:tentative="1">
      <w:start w:val="1"/>
      <w:numFmt w:val="bullet"/>
      <w:lvlText w:val="•"/>
      <w:lvlJc w:val="left"/>
      <w:pPr>
        <w:tabs>
          <w:tab w:val="num" w:pos="2520"/>
        </w:tabs>
        <w:ind w:left="2520" w:hanging="360"/>
      </w:pPr>
      <w:rPr>
        <w:rFonts w:ascii="Arial" w:hAnsi="Arial" w:hint="default"/>
      </w:rPr>
    </w:lvl>
    <w:lvl w:ilvl="4" w:tplc="BD0A9F96" w:tentative="1">
      <w:start w:val="1"/>
      <w:numFmt w:val="bullet"/>
      <w:lvlText w:val="•"/>
      <w:lvlJc w:val="left"/>
      <w:pPr>
        <w:tabs>
          <w:tab w:val="num" w:pos="3240"/>
        </w:tabs>
        <w:ind w:left="3240" w:hanging="360"/>
      </w:pPr>
      <w:rPr>
        <w:rFonts w:ascii="Arial" w:hAnsi="Arial" w:hint="default"/>
      </w:rPr>
    </w:lvl>
    <w:lvl w:ilvl="5" w:tplc="AB821C80" w:tentative="1">
      <w:start w:val="1"/>
      <w:numFmt w:val="bullet"/>
      <w:lvlText w:val="•"/>
      <w:lvlJc w:val="left"/>
      <w:pPr>
        <w:tabs>
          <w:tab w:val="num" w:pos="3960"/>
        </w:tabs>
        <w:ind w:left="3960" w:hanging="360"/>
      </w:pPr>
      <w:rPr>
        <w:rFonts w:ascii="Arial" w:hAnsi="Arial" w:hint="default"/>
      </w:rPr>
    </w:lvl>
    <w:lvl w:ilvl="6" w:tplc="A002D784" w:tentative="1">
      <w:start w:val="1"/>
      <w:numFmt w:val="bullet"/>
      <w:lvlText w:val="•"/>
      <w:lvlJc w:val="left"/>
      <w:pPr>
        <w:tabs>
          <w:tab w:val="num" w:pos="4680"/>
        </w:tabs>
        <w:ind w:left="4680" w:hanging="360"/>
      </w:pPr>
      <w:rPr>
        <w:rFonts w:ascii="Arial" w:hAnsi="Arial" w:hint="default"/>
      </w:rPr>
    </w:lvl>
    <w:lvl w:ilvl="7" w:tplc="A07071A2" w:tentative="1">
      <w:start w:val="1"/>
      <w:numFmt w:val="bullet"/>
      <w:lvlText w:val="•"/>
      <w:lvlJc w:val="left"/>
      <w:pPr>
        <w:tabs>
          <w:tab w:val="num" w:pos="5400"/>
        </w:tabs>
        <w:ind w:left="5400" w:hanging="360"/>
      </w:pPr>
      <w:rPr>
        <w:rFonts w:ascii="Arial" w:hAnsi="Arial" w:hint="default"/>
      </w:rPr>
    </w:lvl>
    <w:lvl w:ilvl="8" w:tplc="C1B25856"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7813AF1"/>
    <w:multiLevelType w:val="hybridMultilevel"/>
    <w:tmpl w:val="E806C916"/>
    <w:lvl w:ilvl="0" w:tplc="0908F4C6">
      <w:start w:val="1"/>
      <w:numFmt w:val="bullet"/>
      <w:lvlText w:val="•"/>
      <w:lvlJc w:val="left"/>
      <w:pPr>
        <w:tabs>
          <w:tab w:val="num" w:pos="720"/>
        </w:tabs>
        <w:ind w:left="720" w:hanging="360"/>
      </w:pPr>
      <w:rPr>
        <w:rFonts w:ascii="Arial" w:hAnsi="Arial" w:hint="default"/>
      </w:rPr>
    </w:lvl>
    <w:lvl w:ilvl="1" w:tplc="FA624228" w:tentative="1">
      <w:start w:val="1"/>
      <w:numFmt w:val="bullet"/>
      <w:lvlText w:val="•"/>
      <w:lvlJc w:val="left"/>
      <w:pPr>
        <w:tabs>
          <w:tab w:val="num" w:pos="1440"/>
        </w:tabs>
        <w:ind w:left="1440" w:hanging="360"/>
      </w:pPr>
      <w:rPr>
        <w:rFonts w:ascii="Arial" w:hAnsi="Arial" w:hint="default"/>
      </w:rPr>
    </w:lvl>
    <w:lvl w:ilvl="2" w:tplc="8E8C0970" w:tentative="1">
      <w:start w:val="1"/>
      <w:numFmt w:val="bullet"/>
      <w:lvlText w:val="•"/>
      <w:lvlJc w:val="left"/>
      <w:pPr>
        <w:tabs>
          <w:tab w:val="num" w:pos="2160"/>
        </w:tabs>
        <w:ind w:left="2160" w:hanging="360"/>
      </w:pPr>
      <w:rPr>
        <w:rFonts w:ascii="Arial" w:hAnsi="Arial" w:hint="default"/>
      </w:rPr>
    </w:lvl>
    <w:lvl w:ilvl="3" w:tplc="49629A18" w:tentative="1">
      <w:start w:val="1"/>
      <w:numFmt w:val="bullet"/>
      <w:lvlText w:val="•"/>
      <w:lvlJc w:val="left"/>
      <w:pPr>
        <w:tabs>
          <w:tab w:val="num" w:pos="2880"/>
        </w:tabs>
        <w:ind w:left="2880" w:hanging="360"/>
      </w:pPr>
      <w:rPr>
        <w:rFonts w:ascii="Arial" w:hAnsi="Arial" w:hint="default"/>
      </w:rPr>
    </w:lvl>
    <w:lvl w:ilvl="4" w:tplc="32AC4FF0" w:tentative="1">
      <w:start w:val="1"/>
      <w:numFmt w:val="bullet"/>
      <w:lvlText w:val="•"/>
      <w:lvlJc w:val="left"/>
      <w:pPr>
        <w:tabs>
          <w:tab w:val="num" w:pos="3600"/>
        </w:tabs>
        <w:ind w:left="3600" w:hanging="360"/>
      </w:pPr>
      <w:rPr>
        <w:rFonts w:ascii="Arial" w:hAnsi="Arial" w:hint="default"/>
      </w:rPr>
    </w:lvl>
    <w:lvl w:ilvl="5" w:tplc="406602DE" w:tentative="1">
      <w:start w:val="1"/>
      <w:numFmt w:val="bullet"/>
      <w:lvlText w:val="•"/>
      <w:lvlJc w:val="left"/>
      <w:pPr>
        <w:tabs>
          <w:tab w:val="num" w:pos="4320"/>
        </w:tabs>
        <w:ind w:left="4320" w:hanging="360"/>
      </w:pPr>
      <w:rPr>
        <w:rFonts w:ascii="Arial" w:hAnsi="Arial" w:hint="default"/>
      </w:rPr>
    </w:lvl>
    <w:lvl w:ilvl="6" w:tplc="3FE49362" w:tentative="1">
      <w:start w:val="1"/>
      <w:numFmt w:val="bullet"/>
      <w:lvlText w:val="•"/>
      <w:lvlJc w:val="left"/>
      <w:pPr>
        <w:tabs>
          <w:tab w:val="num" w:pos="5040"/>
        </w:tabs>
        <w:ind w:left="5040" w:hanging="360"/>
      </w:pPr>
      <w:rPr>
        <w:rFonts w:ascii="Arial" w:hAnsi="Arial" w:hint="default"/>
      </w:rPr>
    </w:lvl>
    <w:lvl w:ilvl="7" w:tplc="C414C756" w:tentative="1">
      <w:start w:val="1"/>
      <w:numFmt w:val="bullet"/>
      <w:lvlText w:val="•"/>
      <w:lvlJc w:val="left"/>
      <w:pPr>
        <w:tabs>
          <w:tab w:val="num" w:pos="5760"/>
        </w:tabs>
        <w:ind w:left="5760" w:hanging="360"/>
      </w:pPr>
      <w:rPr>
        <w:rFonts w:ascii="Arial" w:hAnsi="Arial" w:hint="default"/>
      </w:rPr>
    </w:lvl>
    <w:lvl w:ilvl="8" w:tplc="CC2647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375320"/>
    <w:multiLevelType w:val="multilevel"/>
    <w:tmpl w:val="70AE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6287C"/>
    <w:multiLevelType w:val="hybridMultilevel"/>
    <w:tmpl w:val="C05E6872"/>
    <w:lvl w:ilvl="0" w:tplc="7CFC70A0">
      <w:start w:val="1"/>
      <w:numFmt w:val="bullet"/>
      <w:lvlText w:val="•"/>
      <w:lvlJc w:val="left"/>
      <w:pPr>
        <w:tabs>
          <w:tab w:val="num" w:pos="720"/>
        </w:tabs>
        <w:ind w:left="720" w:hanging="360"/>
      </w:pPr>
      <w:rPr>
        <w:rFonts w:ascii="Arial" w:hAnsi="Arial" w:hint="default"/>
      </w:rPr>
    </w:lvl>
    <w:lvl w:ilvl="1" w:tplc="2E700EE6" w:tentative="1">
      <w:start w:val="1"/>
      <w:numFmt w:val="bullet"/>
      <w:lvlText w:val="•"/>
      <w:lvlJc w:val="left"/>
      <w:pPr>
        <w:tabs>
          <w:tab w:val="num" w:pos="1440"/>
        </w:tabs>
        <w:ind w:left="1440" w:hanging="360"/>
      </w:pPr>
      <w:rPr>
        <w:rFonts w:ascii="Arial" w:hAnsi="Arial" w:hint="default"/>
      </w:rPr>
    </w:lvl>
    <w:lvl w:ilvl="2" w:tplc="CEE811F4" w:tentative="1">
      <w:start w:val="1"/>
      <w:numFmt w:val="bullet"/>
      <w:lvlText w:val="•"/>
      <w:lvlJc w:val="left"/>
      <w:pPr>
        <w:tabs>
          <w:tab w:val="num" w:pos="2160"/>
        </w:tabs>
        <w:ind w:left="2160" w:hanging="360"/>
      </w:pPr>
      <w:rPr>
        <w:rFonts w:ascii="Arial" w:hAnsi="Arial" w:hint="default"/>
      </w:rPr>
    </w:lvl>
    <w:lvl w:ilvl="3" w:tplc="3CF8574C" w:tentative="1">
      <w:start w:val="1"/>
      <w:numFmt w:val="bullet"/>
      <w:lvlText w:val="•"/>
      <w:lvlJc w:val="left"/>
      <w:pPr>
        <w:tabs>
          <w:tab w:val="num" w:pos="2880"/>
        </w:tabs>
        <w:ind w:left="2880" w:hanging="360"/>
      </w:pPr>
      <w:rPr>
        <w:rFonts w:ascii="Arial" w:hAnsi="Arial" w:hint="default"/>
      </w:rPr>
    </w:lvl>
    <w:lvl w:ilvl="4" w:tplc="78EA498A" w:tentative="1">
      <w:start w:val="1"/>
      <w:numFmt w:val="bullet"/>
      <w:lvlText w:val="•"/>
      <w:lvlJc w:val="left"/>
      <w:pPr>
        <w:tabs>
          <w:tab w:val="num" w:pos="3600"/>
        </w:tabs>
        <w:ind w:left="3600" w:hanging="360"/>
      </w:pPr>
      <w:rPr>
        <w:rFonts w:ascii="Arial" w:hAnsi="Arial" w:hint="default"/>
      </w:rPr>
    </w:lvl>
    <w:lvl w:ilvl="5" w:tplc="B83670AA" w:tentative="1">
      <w:start w:val="1"/>
      <w:numFmt w:val="bullet"/>
      <w:lvlText w:val="•"/>
      <w:lvlJc w:val="left"/>
      <w:pPr>
        <w:tabs>
          <w:tab w:val="num" w:pos="4320"/>
        </w:tabs>
        <w:ind w:left="4320" w:hanging="360"/>
      </w:pPr>
      <w:rPr>
        <w:rFonts w:ascii="Arial" w:hAnsi="Arial" w:hint="default"/>
      </w:rPr>
    </w:lvl>
    <w:lvl w:ilvl="6" w:tplc="C6AC339C" w:tentative="1">
      <w:start w:val="1"/>
      <w:numFmt w:val="bullet"/>
      <w:lvlText w:val="•"/>
      <w:lvlJc w:val="left"/>
      <w:pPr>
        <w:tabs>
          <w:tab w:val="num" w:pos="5040"/>
        </w:tabs>
        <w:ind w:left="5040" w:hanging="360"/>
      </w:pPr>
      <w:rPr>
        <w:rFonts w:ascii="Arial" w:hAnsi="Arial" w:hint="default"/>
      </w:rPr>
    </w:lvl>
    <w:lvl w:ilvl="7" w:tplc="73D4F5CC" w:tentative="1">
      <w:start w:val="1"/>
      <w:numFmt w:val="bullet"/>
      <w:lvlText w:val="•"/>
      <w:lvlJc w:val="left"/>
      <w:pPr>
        <w:tabs>
          <w:tab w:val="num" w:pos="5760"/>
        </w:tabs>
        <w:ind w:left="5760" w:hanging="360"/>
      </w:pPr>
      <w:rPr>
        <w:rFonts w:ascii="Arial" w:hAnsi="Arial" w:hint="default"/>
      </w:rPr>
    </w:lvl>
    <w:lvl w:ilvl="8" w:tplc="44DC2E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731F03"/>
    <w:multiLevelType w:val="hybridMultilevel"/>
    <w:tmpl w:val="BA1AF5F0"/>
    <w:lvl w:ilvl="0" w:tplc="42AE6DA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C74B0"/>
    <w:multiLevelType w:val="hybridMultilevel"/>
    <w:tmpl w:val="A92C6F68"/>
    <w:lvl w:ilvl="0" w:tplc="585AF09E">
      <w:start w:val="1"/>
      <w:numFmt w:val="bullet"/>
      <w:lvlText w:val="•"/>
      <w:lvlJc w:val="left"/>
      <w:pPr>
        <w:tabs>
          <w:tab w:val="num" w:pos="720"/>
        </w:tabs>
        <w:ind w:left="720" w:hanging="360"/>
      </w:pPr>
      <w:rPr>
        <w:rFonts w:ascii="Arial" w:hAnsi="Arial" w:hint="default"/>
      </w:rPr>
    </w:lvl>
    <w:lvl w:ilvl="1" w:tplc="730E6260" w:tentative="1">
      <w:start w:val="1"/>
      <w:numFmt w:val="bullet"/>
      <w:lvlText w:val="•"/>
      <w:lvlJc w:val="left"/>
      <w:pPr>
        <w:tabs>
          <w:tab w:val="num" w:pos="1440"/>
        </w:tabs>
        <w:ind w:left="1440" w:hanging="360"/>
      </w:pPr>
      <w:rPr>
        <w:rFonts w:ascii="Arial" w:hAnsi="Arial" w:hint="default"/>
      </w:rPr>
    </w:lvl>
    <w:lvl w:ilvl="2" w:tplc="62F01DCA" w:tentative="1">
      <w:start w:val="1"/>
      <w:numFmt w:val="bullet"/>
      <w:lvlText w:val="•"/>
      <w:lvlJc w:val="left"/>
      <w:pPr>
        <w:tabs>
          <w:tab w:val="num" w:pos="2160"/>
        </w:tabs>
        <w:ind w:left="2160" w:hanging="360"/>
      </w:pPr>
      <w:rPr>
        <w:rFonts w:ascii="Arial" w:hAnsi="Arial" w:hint="default"/>
      </w:rPr>
    </w:lvl>
    <w:lvl w:ilvl="3" w:tplc="4A0AEA6E" w:tentative="1">
      <w:start w:val="1"/>
      <w:numFmt w:val="bullet"/>
      <w:lvlText w:val="•"/>
      <w:lvlJc w:val="left"/>
      <w:pPr>
        <w:tabs>
          <w:tab w:val="num" w:pos="2880"/>
        </w:tabs>
        <w:ind w:left="2880" w:hanging="360"/>
      </w:pPr>
      <w:rPr>
        <w:rFonts w:ascii="Arial" w:hAnsi="Arial" w:hint="default"/>
      </w:rPr>
    </w:lvl>
    <w:lvl w:ilvl="4" w:tplc="07C8BF0E" w:tentative="1">
      <w:start w:val="1"/>
      <w:numFmt w:val="bullet"/>
      <w:lvlText w:val="•"/>
      <w:lvlJc w:val="left"/>
      <w:pPr>
        <w:tabs>
          <w:tab w:val="num" w:pos="3600"/>
        </w:tabs>
        <w:ind w:left="3600" w:hanging="360"/>
      </w:pPr>
      <w:rPr>
        <w:rFonts w:ascii="Arial" w:hAnsi="Arial" w:hint="default"/>
      </w:rPr>
    </w:lvl>
    <w:lvl w:ilvl="5" w:tplc="1A046BEC" w:tentative="1">
      <w:start w:val="1"/>
      <w:numFmt w:val="bullet"/>
      <w:lvlText w:val="•"/>
      <w:lvlJc w:val="left"/>
      <w:pPr>
        <w:tabs>
          <w:tab w:val="num" w:pos="4320"/>
        </w:tabs>
        <w:ind w:left="4320" w:hanging="360"/>
      </w:pPr>
      <w:rPr>
        <w:rFonts w:ascii="Arial" w:hAnsi="Arial" w:hint="default"/>
      </w:rPr>
    </w:lvl>
    <w:lvl w:ilvl="6" w:tplc="D7185F90" w:tentative="1">
      <w:start w:val="1"/>
      <w:numFmt w:val="bullet"/>
      <w:lvlText w:val="•"/>
      <w:lvlJc w:val="left"/>
      <w:pPr>
        <w:tabs>
          <w:tab w:val="num" w:pos="5040"/>
        </w:tabs>
        <w:ind w:left="5040" w:hanging="360"/>
      </w:pPr>
      <w:rPr>
        <w:rFonts w:ascii="Arial" w:hAnsi="Arial" w:hint="default"/>
      </w:rPr>
    </w:lvl>
    <w:lvl w:ilvl="7" w:tplc="A4F60118" w:tentative="1">
      <w:start w:val="1"/>
      <w:numFmt w:val="bullet"/>
      <w:lvlText w:val="•"/>
      <w:lvlJc w:val="left"/>
      <w:pPr>
        <w:tabs>
          <w:tab w:val="num" w:pos="5760"/>
        </w:tabs>
        <w:ind w:left="5760" w:hanging="360"/>
      </w:pPr>
      <w:rPr>
        <w:rFonts w:ascii="Arial" w:hAnsi="Arial" w:hint="default"/>
      </w:rPr>
    </w:lvl>
    <w:lvl w:ilvl="8" w:tplc="595228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883A5B"/>
    <w:multiLevelType w:val="hybridMultilevel"/>
    <w:tmpl w:val="E71E1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474E2E"/>
    <w:multiLevelType w:val="hybridMultilevel"/>
    <w:tmpl w:val="01AE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32396"/>
    <w:multiLevelType w:val="multilevel"/>
    <w:tmpl w:val="E7FE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D71774"/>
    <w:multiLevelType w:val="hybridMultilevel"/>
    <w:tmpl w:val="C054E2D4"/>
    <w:lvl w:ilvl="0" w:tplc="6EA41544">
      <w:start w:val="1"/>
      <w:numFmt w:val="bullet"/>
      <w:lvlText w:val="•"/>
      <w:lvlJc w:val="left"/>
      <w:pPr>
        <w:tabs>
          <w:tab w:val="num" w:pos="720"/>
        </w:tabs>
        <w:ind w:left="720" w:hanging="360"/>
      </w:pPr>
      <w:rPr>
        <w:rFonts w:ascii="Arial" w:hAnsi="Arial" w:hint="default"/>
      </w:rPr>
    </w:lvl>
    <w:lvl w:ilvl="1" w:tplc="2EBC61EC" w:tentative="1">
      <w:start w:val="1"/>
      <w:numFmt w:val="bullet"/>
      <w:lvlText w:val="•"/>
      <w:lvlJc w:val="left"/>
      <w:pPr>
        <w:tabs>
          <w:tab w:val="num" w:pos="1440"/>
        </w:tabs>
        <w:ind w:left="1440" w:hanging="360"/>
      </w:pPr>
      <w:rPr>
        <w:rFonts w:ascii="Arial" w:hAnsi="Arial" w:hint="default"/>
      </w:rPr>
    </w:lvl>
    <w:lvl w:ilvl="2" w:tplc="F34A19EA" w:tentative="1">
      <w:start w:val="1"/>
      <w:numFmt w:val="bullet"/>
      <w:lvlText w:val="•"/>
      <w:lvlJc w:val="left"/>
      <w:pPr>
        <w:tabs>
          <w:tab w:val="num" w:pos="2160"/>
        </w:tabs>
        <w:ind w:left="2160" w:hanging="360"/>
      </w:pPr>
      <w:rPr>
        <w:rFonts w:ascii="Arial" w:hAnsi="Arial" w:hint="default"/>
      </w:rPr>
    </w:lvl>
    <w:lvl w:ilvl="3" w:tplc="9C3667AE" w:tentative="1">
      <w:start w:val="1"/>
      <w:numFmt w:val="bullet"/>
      <w:lvlText w:val="•"/>
      <w:lvlJc w:val="left"/>
      <w:pPr>
        <w:tabs>
          <w:tab w:val="num" w:pos="2880"/>
        </w:tabs>
        <w:ind w:left="2880" w:hanging="360"/>
      </w:pPr>
      <w:rPr>
        <w:rFonts w:ascii="Arial" w:hAnsi="Arial" w:hint="default"/>
      </w:rPr>
    </w:lvl>
    <w:lvl w:ilvl="4" w:tplc="F5545EB2" w:tentative="1">
      <w:start w:val="1"/>
      <w:numFmt w:val="bullet"/>
      <w:lvlText w:val="•"/>
      <w:lvlJc w:val="left"/>
      <w:pPr>
        <w:tabs>
          <w:tab w:val="num" w:pos="3600"/>
        </w:tabs>
        <w:ind w:left="3600" w:hanging="360"/>
      </w:pPr>
      <w:rPr>
        <w:rFonts w:ascii="Arial" w:hAnsi="Arial" w:hint="default"/>
      </w:rPr>
    </w:lvl>
    <w:lvl w:ilvl="5" w:tplc="4B36ED60" w:tentative="1">
      <w:start w:val="1"/>
      <w:numFmt w:val="bullet"/>
      <w:lvlText w:val="•"/>
      <w:lvlJc w:val="left"/>
      <w:pPr>
        <w:tabs>
          <w:tab w:val="num" w:pos="4320"/>
        </w:tabs>
        <w:ind w:left="4320" w:hanging="360"/>
      </w:pPr>
      <w:rPr>
        <w:rFonts w:ascii="Arial" w:hAnsi="Arial" w:hint="default"/>
      </w:rPr>
    </w:lvl>
    <w:lvl w:ilvl="6" w:tplc="3FC4C7A2" w:tentative="1">
      <w:start w:val="1"/>
      <w:numFmt w:val="bullet"/>
      <w:lvlText w:val="•"/>
      <w:lvlJc w:val="left"/>
      <w:pPr>
        <w:tabs>
          <w:tab w:val="num" w:pos="5040"/>
        </w:tabs>
        <w:ind w:left="5040" w:hanging="360"/>
      </w:pPr>
      <w:rPr>
        <w:rFonts w:ascii="Arial" w:hAnsi="Arial" w:hint="default"/>
      </w:rPr>
    </w:lvl>
    <w:lvl w:ilvl="7" w:tplc="3A3A2246" w:tentative="1">
      <w:start w:val="1"/>
      <w:numFmt w:val="bullet"/>
      <w:lvlText w:val="•"/>
      <w:lvlJc w:val="left"/>
      <w:pPr>
        <w:tabs>
          <w:tab w:val="num" w:pos="5760"/>
        </w:tabs>
        <w:ind w:left="5760" w:hanging="360"/>
      </w:pPr>
      <w:rPr>
        <w:rFonts w:ascii="Arial" w:hAnsi="Arial" w:hint="default"/>
      </w:rPr>
    </w:lvl>
    <w:lvl w:ilvl="8" w:tplc="2E803A0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2C83E6D"/>
    <w:multiLevelType w:val="hybridMultilevel"/>
    <w:tmpl w:val="41D04814"/>
    <w:lvl w:ilvl="0" w:tplc="04090001">
      <w:start w:val="1"/>
      <w:numFmt w:val="bullet"/>
      <w:lvlText w:val=""/>
      <w:lvlJc w:val="left"/>
      <w:pPr>
        <w:tabs>
          <w:tab w:val="num" w:pos="720"/>
        </w:tabs>
        <w:ind w:left="720" w:hanging="360"/>
      </w:pPr>
      <w:rPr>
        <w:rFonts w:ascii="Symbol" w:hAnsi="Symbol" w:hint="default"/>
      </w:rPr>
    </w:lvl>
    <w:lvl w:ilvl="1" w:tplc="5C6AD7CC">
      <w:start w:val="1"/>
      <w:numFmt w:val="bullet"/>
      <w:lvlText w:val="•"/>
      <w:lvlJc w:val="left"/>
      <w:pPr>
        <w:tabs>
          <w:tab w:val="num" w:pos="1440"/>
        </w:tabs>
        <w:ind w:left="1440" w:hanging="360"/>
      </w:pPr>
      <w:rPr>
        <w:rFonts w:ascii="Arial" w:hAnsi="Arial" w:hint="default"/>
      </w:rPr>
    </w:lvl>
    <w:lvl w:ilvl="2" w:tplc="612078D0" w:tentative="1">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47A386F"/>
    <w:multiLevelType w:val="multilevel"/>
    <w:tmpl w:val="6448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A06CF8"/>
    <w:multiLevelType w:val="hybridMultilevel"/>
    <w:tmpl w:val="6AD0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CF1630"/>
    <w:multiLevelType w:val="hybridMultilevel"/>
    <w:tmpl w:val="DB4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955FEB"/>
    <w:multiLevelType w:val="hybridMultilevel"/>
    <w:tmpl w:val="E6F6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A341F3"/>
    <w:multiLevelType w:val="hybridMultilevel"/>
    <w:tmpl w:val="957C3F16"/>
    <w:lvl w:ilvl="0" w:tplc="A644F66C">
      <w:start w:val="1"/>
      <w:numFmt w:val="decimal"/>
      <w:lvlText w:val="%1)"/>
      <w:lvlJc w:val="left"/>
      <w:pPr>
        <w:tabs>
          <w:tab w:val="num" w:pos="720"/>
        </w:tabs>
        <w:ind w:left="720" w:hanging="360"/>
      </w:pPr>
    </w:lvl>
    <w:lvl w:ilvl="1" w:tplc="53DA2352" w:tentative="1">
      <w:start w:val="1"/>
      <w:numFmt w:val="decimal"/>
      <w:lvlText w:val="%2)"/>
      <w:lvlJc w:val="left"/>
      <w:pPr>
        <w:tabs>
          <w:tab w:val="num" w:pos="1440"/>
        </w:tabs>
        <w:ind w:left="1440" w:hanging="360"/>
      </w:pPr>
    </w:lvl>
    <w:lvl w:ilvl="2" w:tplc="4D6E025E" w:tentative="1">
      <w:start w:val="1"/>
      <w:numFmt w:val="decimal"/>
      <w:lvlText w:val="%3)"/>
      <w:lvlJc w:val="left"/>
      <w:pPr>
        <w:tabs>
          <w:tab w:val="num" w:pos="2160"/>
        </w:tabs>
        <w:ind w:left="2160" w:hanging="360"/>
      </w:pPr>
    </w:lvl>
    <w:lvl w:ilvl="3" w:tplc="085AC65C" w:tentative="1">
      <w:start w:val="1"/>
      <w:numFmt w:val="decimal"/>
      <w:lvlText w:val="%4)"/>
      <w:lvlJc w:val="left"/>
      <w:pPr>
        <w:tabs>
          <w:tab w:val="num" w:pos="2880"/>
        </w:tabs>
        <w:ind w:left="2880" w:hanging="360"/>
      </w:pPr>
    </w:lvl>
    <w:lvl w:ilvl="4" w:tplc="3790F2D8" w:tentative="1">
      <w:start w:val="1"/>
      <w:numFmt w:val="decimal"/>
      <w:lvlText w:val="%5)"/>
      <w:lvlJc w:val="left"/>
      <w:pPr>
        <w:tabs>
          <w:tab w:val="num" w:pos="3600"/>
        </w:tabs>
        <w:ind w:left="3600" w:hanging="360"/>
      </w:pPr>
    </w:lvl>
    <w:lvl w:ilvl="5" w:tplc="0BD088C4" w:tentative="1">
      <w:start w:val="1"/>
      <w:numFmt w:val="decimal"/>
      <w:lvlText w:val="%6)"/>
      <w:lvlJc w:val="left"/>
      <w:pPr>
        <w:tabs>
          <w:tab w:val="num" w:pos="4320"/>
        </w:tabs>
        <w:ind w:left="4320" w:hanging="360"/>
      </w:pPr>
    </w:lvl>
    <w:lvl w:ilvl="6" w:tplc="3BEEA952" w:tentative="1">
      <w:start w:val="1"/>
      <w:numFmt w:val="decimal"/>
      <w:lvlText w:val="%7)"/>
      <w:lvlJc w:val="left"/>
      <w:pPr>
        <w:tabs>
          <w:tab w:val="num" w:pos="5040"/>
        </w:tabs>
        <w:ind w:left="5040" w:hanging="360"/>
      </w:pPr>
    </w:lvl>
    <w:lvl w:ilvl="7" w:tplc="3C5C1340" w:tentative="1">
      <w:start w:val="1"/>
      <w:numFmt w:val="decimal"/>
      <w:lvlText w:val="%8)"/>
      <w:lvlJc w:val="left"/>
      <w:pPr>
        <w:tabs>
          <w:tab w:val="num" w:pos="5760"/>
        </w:tabs>
        <w:ind w:left="5760" w:hanging="360"/>
      </w:pPr>
    </w:lvl>
    <w:lvl w:ilvl="8" w:tplc="E4BC8F7E" w:tentative="1">
      <w:start w:val="1"/>
      <w:numFmt w:val="decimal"/>
      <w:lvlText w:val="%9)"/>
      <w:lvlJc w:val="left"/>
      <w:pPr>
        <w:tabs>
          <w:tab w:val="num" w:pos="6480"/>
        </w:tabs>
        <w:ind w:left="6480" w:hanging="360"/>
      </w:pPr>
    </w:lvl>
  </w:abstractNum>
  <w:abstractNum w:abstractNumId="22" w15:restartNumberingAfterBreak="0">
    <w:nsid w:val="4E8E6780"/>
    <w:multiLevelType w:val="hybridMultilevel"/>
    <w:tmpl w:val="C2C49218"/>
    <w:lvl w:ilvl="0" w:tplc="45F082FE">
      <w:start w:val="1"/>
      <w:numFmt w:val="bullet"/>
      <w:lvlText w:val="•"/>
      <w:lvlJc w:val="left"/>
      <w:pPr>
        <w:tabs>
          <w:tab w:val="num" w:pos="720"/>
        </w:tabs>
        <w:ind w:left="720" w:hanging="360"/>
      </w:pPr>
      <w:rPr>
        <w:rFonts w:ascii="Arial" w:hAnsi="Arial" w:hint="default"/>
      </w:rPr>
    </w:lvl>
    <w:lvl w:ilvl="1" w:tplc="C0DE91C2" w:tentative="1">
      <w:start w:val="1"/>
      <w:numFmt w:val="bullet"/>
      <w:lvlText w:val="•"/>
      <w:lvlJc w:val="left"/>
      <w:pPr>
        <w:tabs>
          <w:tab w:val="num" w:pos="1440"/>
        </w:tabs>
        <w:ind w:left="1440" w:hanging="360"/>
      </w:pPr>
      <w:rPr>
        <w:rFonts w:ascii="Arial" w:hAnsi="Arial" w:hint="default"/>
      </w:rPr>
    </w:lvl>
    <w:lvl w:ilvl="2" w:tplc="47388B24" w:tentative="1">
      <w:start w:val="1"/>
      <w:numFmt w:val="bullet"/>
      <w:lvlText w:val="•"/>
      <w:lvlJc w:val="left"/>
      <w:pPr>
        <w:tabs>
          <w:tab w:val="num" w:pos="2160"/>
        </w:tabs>
        <w:ind w:left="2160" w:hanging="360"/>
      </w:pPr>
      <w:rPr>
        <w:rFonts w:ascii="Arial" w:hAnsi="Arial" w:hint="default"/>
      </w:rPr>
    </w:lvl>
    <w:lvl w:ilvl="3" w:tplc="82CC5ECE" w:tentative="1">
      <w:start w:val="1"/>
      <w:numFmt w:val="bullet"/>
      <w:lvlText w:val="•"/>
      <w:lvlJc w:val="left"/>
      <w:pPr>
        <w:tabs>
          <w:tab w:val="num" w:pos="2880"/>
        </w:tabs>
        <w:ind w:left="2880" w:hanging="360"/>
      </w:pPr>
      <w:rPr>
        <w:rFonts w:ascii="Arial" w:hAnsi="Arial" w:hint="default"/>
      </w:rPr>
    </w:lvl>
    <w:lvl w:ilvl="4" w:tplc="72AED8B2" w:tentative="1">
      <w:start w:val="1"/>
      <w:numFmt w:val="bullet"/>
      <w:lvlText w:val="•"/>
      <w:lvlJc w:val="left"/>
      <w:pPr>
        <w:tabs>
          <w:tab w:val="num" w:pos="3600"/>
        </w:tabs>
        <w:ind w:left="3600" w:hanging="360"/>
      </w:pPr>
      <w:rPr>
        <w:rFonts w:ascii="Arial" w:hAnsi="Arial" w:hint="default"/>
      </w:rPr>
    </w:lvl>
    <w:lvl w:ilvl="5" w:tplc="D14E416A" w:tentative="1">
      <w:start w:val="1"/>
      <w:numFmt w:val="bullet"/>
      <w:lvlText w:val="•"/>
      <w:lvlJc w:val="left"/>
      <w:pPr>
        <w:tabs>
          <w:tab w:val="num" w:pos="4320"/>
        </w:tabs>
        <w:ind w:left="4320" w:hanging="360"/>
      </w:pPr>
      <w:rPr>
        <w:rFonts w:ascii="Arial" w:hAnsi="Arial" w:hint="default"/>
      </w:rPr>
    </w:lvl>
    <w:lvl w:ilvl="6" w:tplc="0AEEC456" w:tentative="1">
      <w:start w:val="1"/>
      <w:numFmt w:val="bullet"/>
      <w:lvlText w:val="•"/>
      <w:lvlJc w:val="left"/>
      <w:pPr>
        <w:tabs>
          <w:tab w:val="num" w:pos="5040"/>
        </w:tabs>
        <w:ind w:left="5040" w:hanging="360"/>
      </w:pPr>
      <w:rPr>
        <w:rFonts w:ascii="Arial" w:hAnsi="Arial" w:hint="default"/>
      </w:rPr>
    </w:lvl>
    <w:lvl w:ilvl="7" w:tplc="A6965AB4" w:tentative="1">
      <w:start w:val="1"/>
      <w:numFmt w:val="bullet"/>
      <w:lvlText w:val="•"/>
      <w:lvlJc w:val="left"/>
      <w:pPr>
        <w:tabs>
          <w:tab w:val="num" w:pos="5760"/>
        </w:tabs>
        <w:ind w:left="5760" w:hanging="360"/>
      </w:pPr>
      <w:rPr>
        <w:rFonts w:ascii="Arial" w:hAnsi="Arial" w:hint="default"/>
      </w:rPr>
    </w:lvl>
    <w:lvl w:ilvl="8" w:tplc="245436E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E766AC"/>
    <w:multiLevelType w:val="hybridMultilevel"/>
    <w:tmpl w:val="2DC8DD62"/>
    <w:lvl w:ilvl="0" w:tplc="746CCD48">
      <w:start w:val="1"/>
      <w:numFmt w:val="bullet"/>
      <w:lvlText w:val="•"/>
      <w:lvlJc w:val="left"/>
      <w:pPr>
        <w:tabs>
          <w:tab w:val="num" w:pos="720"/>
        </w:tabs>
        <w:ind w:left="720" w:hanging="360"/>
      </w:pPr>
      <w:rPr>
        <w:rFonts w:ascii="Arial" w:hAnsi="Arial" w:hint="default"/>
      </w:rPr>
    </w:lvl>
    <w:lvl w:ilvl="1" w:tplc="F9EA1B08">
      <w:numFmt w:val="bullet"/>
      <w:lvlText w:val="–"/>
      <w:lvlJc w:val="left"/>
      <w:pPr>
        <w:tabs>
          <w:tab w:val="num" w:pos="1440"/>
        </w:tabs>
        <w:ind w:left="1440" w:hanging="360"/>
      </w:pPr>
      <w:rPr>
        <w:rFonts w:ascii="Arial" w:hAnsi="Arial" w:hint="default"/>
      </w:rPr>
    </w:lvl>
    <w:lvl w:ilvl="2" w:tplc="7DF0054A" w:tentative="1">
      <w:start w:val="1"/>
      <w:numFmt w:val="bullet"/>
      <w:lvlText w:val="•"/>
      <w:lvlJc w:val="left"/>
      <w:pPr>
        <w:tabs>
          <w:tab w:val="num" w:pos="2160"/>
        </w:tabs>
        <w:ind w:left="2160" w:hanging="360"/>
      </w:pPr>
      <w:rPr>
        <w:rFonts w:ascii="Arial" w:hAnsi="Arial" w:hint="default"/>
      </w:rPr>
    </w:lvl>
    <w:lvl w:ilvl="3" w:tplc="42F08480" w:tentative="1">
      <w:start w:val="1"/>
      <w:numFmt w:val="bullet"/>
      <w:lvlText w:val="•"/>
      <w:lvlJc w:val="left"/>
      <w:pPr>
        <w:tabs>
          <w:tab w:val="num" w:pos="2880"/>
        </w:tabs>
        <w:ind w:left="2880" w:hanging="360"/>
      </w:pPr>
      <w:rPr>
        <w:rFonts w:ascii="Arial" w:hAnsi="Arial" w:hint="default"/>
      </w:rPr>
    </w:lvl>
    <w:lvl w:ilvl="4" w:tplc="A9C69F5E" w:tentative="1">
      <w:start w:val="1"/>
      <w:numFmt w:val="bullet"/>
      <w:lvlText w:val="•"/>
      <w:lvlJc w:val="left"/>
      <w:pPr>
        <w:tabs>
          <w:tab w:val="num" w:pos="3600"/>
        </w:tabs>
        <w:ind w:left="3600" w:hanging="360"/>
      </w:pPr>
      <w:rPr>
        <w:rFonts w:ascii="Arial" w:hAnsi="Arial" w:hint="default"/>
      </w:rPr>
    </w:lvl>
    <w:lvl w:ilvl="5" w:tplc="7B5C163A" w:tentative="1">
      <w:start w:val="1"/>
      <w:numFmt w:val="bullet"/>
      <w:lvlText w:val="•"/>
      <w:lvlJc w:val="left"/>
      <w:pPr>
        <w:tabs>
          <w:tab w:val="num" w:pos="4320"/>
        </w:tabs>
        <w:ind w:left="4320" w:hanging="360"/>
      </w:pPr>
      <w:rPr>
        <w:rFonts w:ascii="Arial" w:hAnsi="Arial" w:hint="default"/>
      </w:rPr>
    </w:lvl>
    <w:lvl w:ilvl="6" w:tplc="11CE6810" w:tentative="1">
      <w:start w:val="1"/>
      <w:numFmt w:val="bullet"/>
      <w:lvlText w:val="•"/>
      <w:lvlJc w:val="left"/>
      <w:pPr>
        <w:tabs>
          <w:tab w:val="num" w:pos="5040"/>
        </w:tabs>
        <w:ind w:left="5040" w:hanging="360"/>
      </w:pPr>
      <w:rPr>
        <w:rFonts w:ascii="Arial" w:hAnsi="Arial" w:hint="default"/>
      </w:rPr>
    </w:lvl>
    <w:lvl w:ilvl="7" w:tplc="8BB8B04A" w:tentative="1">
      <w:start w:val="1"/>
      <w:numFmt w:val="bullet"/>
      <w:lvlText w:val="•"/>
      <w:lvlJc w:val="left"/>
      <w:pPr>
        <w:tabs>
          <w:tab w:val="num" w:pos="5760"/>
        </w:tabs>
        <w:ind w:left="5760" w:hanging="360"/>
      </w:pPr>
      <w:rPr>
        <w:rFonts w:ascii="Arial" w:hAnsi="Arial" w:hint="default"/>
      </w:rPr>
    </w:lvl>
    <w:lvl w:ilvl="8" w:tplc="ABCAE56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5C0065"/>
    <w:multiLevelType w:val="hybridMultilevel"/>
    <w:tmpl w:val="A8F415D4"/>
    <w:lvl w:ilvl="0" w:tplc="42AE6DA2">
      <w:start w:val="1"/>
      <w:numFmt w:val="bullet"/>
      <w:lvlText w:val="•"/>
      <w:lvlJc w:val="left"/>
      <w:pPr>
        <w:tabs>
          <w:tab w:val="num" w:pos="720"/>
        </w:tabs>
        <w:ind w:left="720" w:hanging="360"/>
      </w:pPr>
      <w:rPr>
        <w:rFonts w:ascii="Arial" w:hAnsi="Arial" w:hint="default"/>
      </w:rPr>
    </w:lvl>
    <w:lvl w:ilvl="1" w:tplc="A53A0E60">
      <w:start w:val="1"/>
      <w:numFmt w:val="bullet"/>
      <w:lvlText w:val="–"/>
      <w:lvlJc w:val="left"/>
      <w:pPr>
        <w:tabs>
          <w:tab w:val="num" w:pos="1440"/>
        </w:tabs>
        <w:ind w:left="1440" w:hanging="360"/>
      </w:pPr>
      <w:rPr>
        <w:rFonts w:ascii="Arial" w:hAnsi="Arial" w:hint="default"/>
      </w:rPr>
    </w:lvl>
    <w:lvl w:ilvl="2" w:tplc="DF5421AC" w:tentative="1">
      <w:start w:val="1"/>
      <w:numFmt w:val="bullet"/>
      <w:lvlText w:val="–"/>
      <w:lvlJc w:val="left"/>
      <w:pPr>
        <w:tabs>
          <w:tab w:val="num" w:pos="2160"/>
        </w:tabs>
        <w:ind w:left="2160" w:hanging="360"/>
      </w:pPr>
      <w:rPr>
        <w:rFonts w:ascii="Arial" w:hAnsi="Arial" w:hint="default"/>
      </w:rPr>
    </w:lvl>
    <w:lvl w:ilvl="3" w:tplc="2FD2E8D6" w:tentative="1">
      <w:start w:val="1"/>
      <w:numFmt w:val="bullet"/>
      <w:lvlText w:val="–"/>
      <w:lvlJc w:val="left"/>
      <w:pPr>
        <w:tabs>
          <w:tab w:val="num" w:pos="2880"/>
        </w:tabs>
        <w:ind w:left="2880" w:hanging="360"/>
      </w:pPr>
      <w:rPr>
        <w:rFonts w:ascii="Arial" w:hAnsi="Arial" w:hint="default"/>
      </w:rPr>
    </w:lvl>
    <w:lvl w:ilvl="4" w:tplc="0BD0926E" w:tentative="1">
      <w:start w:val="1"/>
      <w:numFmt w:val="bullet"/>
      <w:lvlText w:val="–"/>
      <w:lvlJc w:val="left"/>
      <w:pPr>
        <w:tabs>
          <w:tab w:val="num" w:pos="3600"/>
        </w:tabs>
        <w:ind w:left="3600" w:hanging="360"/>
      </w:pPr>
      <w:rPr>
        <w:rFonts w:ascii="Arial" w:hAnsi="Arial" w:hint="default"/>
      </w:rPr>
    </w:lvl>
    <w:lvl w:ilvl="5" w:tplc="011A9C92" w:tentative="1">
      <w:start w:val="1"/>
      <w:numFmt w:val="bullet"/>
      <w:lvlText w:val="–"/>
      <w:lvlJc w:val="left"/>
      <w:pPr>
        <w:tabs>
          <w:tab w:val="num" w:pos="4320"/>
        </w:tabs>
        <w:ind w:left="4320" w:hanging="360"/>
      </w:pPr>
      <w:rPr>
        <w:rFonts w:ascii="Arial" w:hAnsi="Arial" w:hint="default"/>
      </w:rPr>
    </w:lvl>
    <w:lvl w:ilvl="6" w:tplc="010A31E2" w:tentative="1">
      <w:start w:val="1"/>
      <w:numFmt w:val="bullet"/>
      <w:lvlText w:val="–"/>
      <w:lvlJc w:val="left"/>
      <w:pPr>
        <w:tabs>
          <w:tab w:val="num" w:pos="5040"/>
        </w:tabs>
        <w:ind w:left="5040" w:hanging="360"/>
      </w:pPr>
      <w:rPr>
        <w:rFonts w:ascii="Arial" w:hAnsi="Arial" w:hint="default"/>
      </w:rPr>
    </w:lvl>
    <w:lvl w:ilvl="7" w:tplc="F5FE9250" w:tentative="1">
      <w:start w:val="1"/>
      <w:numFmt w:val="bullet"/>
      <w:lvlText w:val="–"/>
      <w:lvlJc w:val="left"/>
      <w:pPr>
        <w:tabs>
          <w:tab w:val="num" w:pos="5760"/>
        </w:tabs>
        <w:ind w:left="5760" w:hanging="360"/>
      </w:pPr>
      <w:rPr>
        <w:rFonts w:ascii="Arial" w:hAnsi="Arial" w:hint="default"/>
      </w:rPr>
    </w:lvl>
    <w:lvl w:ilvl="8" w:tplc="6B12292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4F4F08"/>
    <w:multiLevelType w:val="hybridMultilevel"/>
    <w:tmpl w:val="7CB484C2"/>
    <w:lvl w:ilvl="0" w:tplc="AF5CF412">
      <w:start w:val="1"/>
      <w:numFmt w:val="bullet"/>
      <w:lvlText w:val="•"/>
      <w:lvlJc w:val="left"/>
      <w:pPr>
        <w:tabs>
          <w:tab w:val="num" w:pos="720"/>
        </w:tabs>
        <w:ind w:left="720" w:hanging="360"/>
      </w:pPr>
      <w:rPr>
        <w:rFonts w:ascii="Arial" w:hAnsi="Arial" w:hint="default"/>
      </w:rPr>
    </w:lvl>
    <w:lvl w:ilvl="1" w:tplc="1A3274F8">
      <w:start w:val="1"/>
      <w:numFmt w:val="bullet"/>
      <w:lvlText w:val="•"/>
      <w:lvlJc w:val="left"/>
      <w:pPr>
        <w:tabs>
          <w:tab w:val="num" w:pos="1440"/>
        </w:tabs>
        <w:ind w:left="1440" w:hanging="360"/>
      </w:pPr>
      <w:rPr>
        <w:rFonts w:ascii="Arial" w:hAnsi="Arial" w:hint="default"/>
      </w:rPr>
    </w:lvl>
    <w:lvl w:ilvl="2" w:tplc="D37A7DD6" w:tentative="1">
      <w:start w:val="1"/>
      <w:numFmt w:val="bullet"/>
      <w:lvlText w:val="•"/>
      <w:lvlJc w:val="left"/>
      <w:pPr>
        <w:tabs>
          <w:tab w:val="num" w:pos="2160"/>
        </w:tabs>
        <w:ind w:left="2160" w:hanging="360"/>
      </w:pPr>
      <w:rPr>
        <w:rFonts w:ascii="Arial" w:hAnsi="Arial" w:hint="default"/>
      </w:rPr>
    </w:lvl>
    <w:lvl w:ilvl="3" w:tplc="F1ECABAC" w:tentative="1">
      <w:start w:val="1"/>
      <w:numFmt w:val="bullet"/>
      <w:lvlText w:val="•"/>
      <w:lvlJc w:val="left"/>
      <w:pPr>
        <w:tabs>
          <w:tab w:val="num" w:pos="2880"/>
        </w:tabs>
        <w:ind w:left="2880" w:hanging="360"/>
      </w:pPr>
      <w:rPr>
        <w:rFonts w:ascii="Arial" w:hAnsi="Arial" w:hint="default"/>
      </w:rPr>
    </w:lvl>
    <w:lvl w:ilvl="4" w:tplc="81203830" w:tentative="1">
      <w:start w:val="1"/>
      <w:numFmt w:val="bullet"/>
      <w:lvlText w:val="•"/>
      <w:lvlJc w:val="left"/>
      <w:pPr>
        <w:tabs>
          <w:tab w:val="num" w:pos="3600"/>
        </w:tabs>
        <w:ind w:left="3600" w:hanging="360"/>
      </w:pPr>
      <w:rPr>
        <w:rFonts w:ascii="Arial" w:hAnsi="Arial" w:hint="default"/>
      </w:rPr>
    </w:lvl>
    <w:lvl w:ilvl="5" w:tplc="FFEA56D6" w:tentative="1">
      <w:start w:val="1"/>
      <w:numFmt w:val="bullet"/>
      <w:lvlText w:val="•"/>
      <w:lvlJc w:val="left"/>
      <w:pPr>
        <w:tabs>
          <w:tab w:val="num" w:pos="4320"/>
        </w:tabs>
        <w:ind w:left="4320" w:hanging="360"/>
      </w:pPr>
      <w:rPr>
        <w:rFonts w:ascii="Arial" w:hAnsi="Arial" w:hint="default"/>
      </w:rPr>
    </w:lvl>
    <w:lvl w:ilvl="6" w:tplc="BCBC00F6" w:tentative="1">
      <w:start w:val="1"/>
      <w:numFmt w:val="bullet"/>
      <w:lvlText w:val="•"/>
      <w:lvlJc w:val="left"/>
      <w:pPr>
        <w:tabs>
          <w:tab w:val="num" w:pos="5040"/>
        </w:tabs>
        <w:ind w:left="5040" w:hanging="360"/>
      </w:pPr>
      <w:rPr>
        <w:rFonts w:ascii="Arial" w:hAnsi="Arial" w:hint="default"/>
      </w:rPr>
    </w:lvl>
    <w:lvl w:ilvl="7" w:tplc="331C258E" w:tentative="1">
      <w:start w:val="1"/>
      <w:numFmt w:val="bullet"/>
      <w:lvlText w:val="•"/>
      <w:lvlJc w:val="left"/>
      <w:pPr>
        <w:tabs>
          <w:tab w:val="num" w:pos="5760"/>
        </w:tabs>
        <w:ind w:left="5760" w:hanging="360"/>
      </w:pPr>
      <w:rPr>
        <w:rFonts w:ascii="Arial" w:hAnsi="Arial" w:hint="default"/>
      </w:rPr>
    </w:lvl>
    <w:lvl w:ilvl="8" w:tplc="0A5CD6D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AB1EFA"/>
    <w:multiLevelType w:val="hybridMultilevel"/>
    <w:tmpl w:val="3D1C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B21A09"/>
    <w:multiLevelType w:val="hybridMultilevel"/>
    <w:tmpl w:val="2026C7DE"/>
    <w:lvl w:ilvl="0" w:tplc="1CD434F4">
      <w:start w:val="1"/>
      <w:numFmt w:val="bullet"/>
      <w:lvlText w:val="•"/>
      <w:lvlJc w:val="left"/>
      <w:pPr>
        <w:tabs>
          <w:tab w:val="num" w:pos="720"/>
        </w:tabs>
        <w:ind w:left="720" w:hanging="360"/>
      </w:pPr>
      <w:rPr>
        <w:rFonts w:ascii="Arial" w:hAnsi="Arial" w:hint="default"/>
      </w:rPr>
    </w:lvl>
    <w:lvl w:ilvl="1" w:tplc="BC98BA5C">
      <w:numFmt w:val="bullet"/>
      <w:lvlText w:val="–"/>
      <w:lvlJc w:val="left"/>
      <w:pPr>
        <w:tabs>
          <w:tab w:val="num" w:pos="1440"/>
        </w:tabs>
        <w:ind w:left="1440" w:hanging="360"/>
      </w:pPr>
      <w:rPr>
        <w:rFonts w:ascii="Arial" w:hAnsi="Arial" w:hint="default"/>
      </w:rPr>
    </w:lvl>
    <w:lvl w:ilvl="2" w:tplc="CE8ECBA4" w:tentative="1">
      <w:start w:val="1"/>
      <w:numFmt w:val="bullet"/>
      <w:lvlText w:val="•"/>
      <w:lvlJc w:val="left"/>
      <w:pPr>
        <w:tabs>
          <w:tab w:val="num" w:pos="2160"/>
        </w:tabs>
        <w:ind w:left="2160" w:hanging="360"/>
      </w:pPr>
      <w:rPr>
        <w:rFonts w:ascii="Arial" w:hAnsi="Arial" w:hint="default"/>
      </w:rPr>
    </w:lvl>
    <w:lvl w:ilvl="3" w:tplc="C71E8840" w:tentative="1">
      <w:start w:val="1"/>
      <w:numFmt w:val="bullet"/>
      <w:lvlText w:val="•"/>
      <w:lvlJc w:val="left"/>
      <w:pPr>
        <w:tabs>
          <w:tab w:val="num" w:pos="2880"/>
        </w:tabs>
        <w:ind w:left="2880" w:hanging="360"/>
      </w:pPr>
      <w:rPr>
        <w:rFonts w:ascii="Arial" w:hAnsi="Arial" w:hint="default"/>
      </w:rPr>
    </w:lvl>
    <w:lvl w:ilvl="4" w:tplc="A9D2573E" w:tentative="1">
      <w:start w:val="1"/>
      <w:numFmt w:val="bullet"/>
      <w:lvlText w:val="•"/>
      <w:lvlJc w:val="left"/>
      <w:pPr>
        <w:tabs>
          <w:tab w:val="num" w:pos="3600"/>
        </w:tabs>
        <w:ind w:left="3600" w:hanging="360"/>
      </w:pPr>
      <w:rPr>
        <w:rFonts w:ascii="Arial" w:hAnsi="Arial" w:hint="default"/>
      </w:rPr>
    </w:lvl>
    <w:lvl w:ilvl="5" w:tplc="5AC8278C" w:tentative="1">
      <w:start w:val="1"/>
      <w:numFmt w:val="bullet"/>
      <w:lvlText w:val="•"/>
      <w:lvlJc w:val="left"/>
      <w:pPr>
        <w:tabs>
          <w:tab w:val="num" w:pos="4320"/>
        </w:tabs>
        <w:ind w:left="4320" w:hanging="360"/>
      </w:pPr>
      <w:rPr>
        <w:rFonts w:ascii="Arial" w:hAnsi="Arial" w:hint="default"/>
      </w:rPr>
    </w:lvl>
    <w:lvl w:ilvl="6" w:tplc="919A3D0E" w:tentative="1">
      <w:start w:val="1"/>
      <w:numFmt w:val="bullet"/>
      <w:lvlText w:val="•"/>
      <w:lvlJc w:val="left"/>
      <w:pPr>
        <w:tabs>
          <w:tab w:val="num" w:pos="5040"/>
        </w:tabs>
        <w:ind w:left="5040" w:hanging="360"/>
      </w:pPr>
      <w:rPr>
        <w:rFonts w:ascii="Arial" w:hAnsi="Arial" w:hint="default"/>
      </w:rPr>
    </w:lvl>
    <w:lvl w:ilvl="7" w:tplc="B01E01E0" w:tentative="1">
      <w:start w:val="1"/>
      <w:numFmt w:val="bullet"/>
      <w:lvlText w:val="•"/>
      <w:lvlJc w:val="left"/>
      <w:pPr>
        <w:tabs>
          <w:tab w:val="num" w:pos="5760"/>
        </w:tabs>
        <w:ind w:left="5760" w:hanging="360"/>
      </w:pPr>
      <w:rPr>
        <w:rFonts w:ascii="Arial" w:hAnsi="Arial" w:hint="default"/>
      </w:rPr>
    </w:lvl>
    <w:lvl w:ilvl="8" w:tplc="3782E9E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D120C0F"/>
    <w:multiLevelType w:val="hybridMultilevel"/>
    <w:tmpl w:val="91A4ECF4"/>
    <w:lvl w:ilvl="0" w:tplc="D212AE2A">
      <w:start w:val="1"/>
      <w:numFmt w:val="bullet"/>
      <w:lvlText w:val="•"/>
      <w:lvlJc w:val="left"/>
      <w:pPr>
        <w:tabs>
          <w:tab w:val="num" w:pos="720"/>
        </w:tabs>
        <w:ind w:left="720" w:hanging="360"/>
      </w:pPr>
      <w:rPr>
        <w:rFonts w:ascii="Arial" w:hAnsi="Arial" w:hint="default"/>
      </w:rPr>
    </w:lvl>
    <w:lvl w:ilvl="1" w:tplc="F6DE5CDE" w:tentative="1">
      <w:start w:val="1"/>
      <w:numFmt w:val="bullet"/>
      <w:lvlText w:val="•"/>
      <w:lvlJc w:val="left"/>
      <w:pPr>
        <w:tabs>
          <w:tab w:val="num" w:pos="1440"/>
        </w:tabs>
        <w:ind w:left="1440" w:hanging="360"/>
      </w:pPr>
      <w:rPr>
        <w:rFonts w:ascii="Arial" w:hAnsi="Arial" w:hint="default"/>
      </w:rPr>
    </w:lvl>
    <w:lvl w:ilvl="2" w:tplc="2BC8078E" w:tentative="1">
      <w:start w:val="1"/>
      <w:numFmt w:val="bullet"/>
      <w:lvlText w:val="•"/>
      <w:lvlJc w:val="left"/>
      <w:pPr>
        <w:tabs>
          <w:tab w:val="num" w:pos="2160"/>
        </w:tabs>
        <w:ind w:left="2160" w:hanging="360"/>
      </w:pPr>
      <w:rPr>
        <w:rFonts w:ascii="Arial" w:hAnsi="Arial" w:hint="default"/>
      </w:rPr>
    </w:lvl>
    <w:lvl w:ilvl="3" w:tplc="4F1C7A6C" w:tentative="1">
      <w:start w:val="1"/>
      <w:numFmt w:val="bullet"/>
      <w:lvlText w:val="•"/>
      <w:lvlJc w:val="left"/>
      <w:pPr>
        <w:tabs>
          <w:tab w:val="num" w:pos="2880"/>
        </w:tabs>
        <w:ind w:left="2880" w:hanging="360"/>
      </w:pPr>
      <w:rPr>
        <w:rFonts w:ascii="Arial" w:hAnsi="Arial" w:hint="default"/>
      </w:rPr>
    </w:lvl>
    <w:lvl w:ilvl="4" w:tplc="E5687422" w:tentative="1">
      <w:start w:val="1"/>
      <w:numFmt w:val="bullet"/>
      <w:lvlText w:val="•"/>
      <w:lvlJc w:val="left"/>
      <w:pPr>
        <w:tabs>
          <w:tab w:val="num" w:pos="3600"/>
        </w:tabs>
        <w:ind w:left="3600" w:hanging="360"/>
      </w:pPr>
      <w:rPr>
        <w:rFonts w:ascii="Arial" w:hAnsi="Arial" w:hint="default"/>
      </w:rPr>
    </w:lvl>
    <w:lvl w:ilvl="5" w:tplc="AAE6D938" w:tentative="1">
      <w:start w:val="1"/>
      <w:numFmt w:val="bullet"/>
      <w:lvlText w:val="•"/>
      <w:lvlJc w:val="left"/>
      <w:pPr>
        <w:tabs>
          <w:tab w:val="num" w:pos="4320"/>
        </w:tabs>
        <w:ind w:left="4320" w:hanging="360"/>
      </w:pPr>
      <w:rPr>
        <w:rFonts w:ascii="Arial" w:hAnsi="Arial" w:hint="default"/>
      </w:rPr>
    </w:lvl>
    <w:lvl w:ilvl="6" w:tplc="DC86B43A" w:tentative="1">
      <w:start w:val="1"/>
      <w:numFmt w:val="bullet"/>
      <w:lvlText w:val="•"/>
      <w:lvlJc w:val="left"/>
      <w:pPr>
        <w:tabs>
          <w:tab w:val="num" w:pos="5040"/>
        </w:tabs>
        <w:ind w:left="5040" w:hanging="360"/>
      </w:pPr>
      <w:rPr>
        <w:rFonts w:ascii="Arial" w:hAnsi="Arial" w:hint="default"/>
      </w:rPr>
    </w:lvl>
    <w:lvl w:ilvl="7" w:tplc="CD2A5134" w:tentative="1">
      <w:start w:val="1"/>
      <w:numFmt w:val="bullet"/>
      <w:lvlText w:val="•"/>
      <w:lvlJc w:val="left"/>
      <w:pPr>
        <w:tabs>
          <w:tab w:val="num" w:pos="5760"/>
        </w:tabs>
        <w:ind w:left="5760" w:hanging="360"/>
      </w:pPr>
      <w:rPr>
        <w:rFonts w:ascii="Arial" w:hAnsi="Arial" w:hint="default"/>
      </w:rPr>
    </w:lvl>
    <w:lvl w:ilvl="8" w:tplc="C050641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6696C24"/>
    <w:multiLevelType w:val="hybridMultilevel"/>
    <w:tmpl w:val="E7F411AA"/>
    <w:lvl w:ilvl="0" w:tplc="FB9051C8">
      <w:start w:val="1"/>
      <w:numFmt w:val="bullet"/>
      <w:lvlText w:val="•"/>
      <w:lvlJc w:val="left"/>
      <w:pPr>
        <w:tabs>
          <w:tab w:val="num" w:pos="360"/>
        </w:tabs>
        <w:ind w:left="360" w:hanging="360"/>
      </w:pPr>
      <w:rPr>
        <w:rFonts w:ascii="Arial" w:hAnsi="Arial" w:hint="default"/>
      </w:rPr>
    </w:lvl>
    <w:lvl w:ilvl="1" w:tplc="E5A8FB28" w:tentative="1">
      <w:start w:val="1"/>
      <w:numFmt w:val="bullet"/>
      <w:lvlText w:val="•"/>
      <w:lvlJc w:val="left"/>
      <w:pPr>
        <w:tabs>
          <w:tab w:val="num" w:pos="1080"/>
        </w:tabs>
        <w:ind w:left="1080" w:hanging="360"/>
      </w:pPr>
      <w:rPr>
        <w:rFonts w:ascii="Arial" w:hAnsi="Arial" w:hint="default"/>
      </w:rPr>
    </w:lvl>
    <w:lvl w:ilvl="2" w:tplc="B87053DE" w:tentative="1">
      <w:start w:val="1"/>
      <w:numFmt w:val="bullet"/>
      <w:lvlText w:val="•"/>
      <w:lvlJc w:val="left"/>
      <w:pPr>
        <w:tabs>
          <w:tab w:val="num" w:pos="1800"/>
        </w:tabs>
        <w:ind w:left="1800" w:hanging="360"/>
      </w:pPr>
      <w:rPr>
        <w:rFonts w:ascii="Arial" w:hAnsi="Arial" w:hint="default"/>
      </w:rPr>
    </w:lvl>
    <w:lvl w:ilvl="3" w:tplc="D15421C2" w:tentative="1">
      <w:start w:val="1"/>
      <w:numFmt w:val="bullet"/>
      <w:lvlText w:val="•"/>
      <w:lvlJc w:val="left"/>
      <w:pPr>
        <w:tabs>
          <w:tab w:val="num" w:pos="2520"/>
        </w:tabs>
        <w:ind w:left="2520" w:hanging="360"/>
      </w:pPr>
      <w:rPr>
        <w:rFonts w:ascii="Arial" w:hAnsi="Arial" w:hint="default"/>
      </w:rPr>
    </w:lvl>
    <w:lvl w:ilvl="4" w:tplc="725A5D16" w:tentative="1">
      <w:start w:val="1"/>
      <w:numFmt w:val="bullet"/>
      <w:lvlText w:val="•"/>
      <w:lvlJc w:val="left"/>
      <w:pPr>
        <w:tabs>
          <w:tab w:val="num" w:pos="3240"/>
        </w:tabs>
        <w:ind w:left="3240" w:hanging="360"/>
      </w:pPr>
      <w:rPr>
        <w:rFonts w:ascii="Arial" w:hAnsi="Arial" w:hint="default"/>
      </w:rPr>
    </w:lvl>
    <w:lvl w:ilvl="5" w:tplc="8D407274" w:tentative="1">
      <w:start w:val="1"/>
      <w:numFmt w:val="bullet"/>
      <w:lvlText w:val="•"/>
      <w:lvlJc w:val="left"/>
      <w:pPr>
        <w:tabs>
          <w:tab w:val="num" w:pos="3960"/>
        </w:tabs>
        <w:ind w:left="3960" w:hanging="360"/>
      </w:pPr>
      <w:rPr>
        <w:rFonts w:ascii="Arial" w:hAnsi="Arial" w:hint="default"/>
      </w:rPr>
    </w:lvl>
    <w:lvl w:ilvl="6" w:tplc="2E909504" w:tentative="1">
      <w:start w:val="1"/>
      <w:numFmt w:val="bullet"/>
      <w:lvlText w:val="•"/>
      <w:lvlJc w:val="left"/>
      <w:pPr>
        <w:tabs>
          <w:tab w:val="num" w:pos="4680"/>
        </w:tabs>
        <w:ind w:left="4680" w:hanging="360"/>
      </w:pPr>
      <w:rPr>
        <w:rFonts w:ascii="Arial" w:hAnsi="Arial" w:hint="default"/>
      </w:rPr>
    </w:lvl>
    <w:lvl w:ilvl="7" w:tplc="6004E1DC" w:tentative="1">
      <w:start w:val="1"/>
      <w:numFmt w:val="bullet"/>
      <w:lvlText w:val="•"/>
      <w:lvlJc w:val="left"/>
      <w:pPr>
        <w:tabs>
          <w:tab w:val="num" w:pos="5400"/>
        </w:tabs>
        <w:ind w:left="5400" w:hanging="360"/>
      </w:pPr>
      <w:rPr>
        <w:rFonts w:ascii="Arial" w:hAnsi="Arial" w:hint="default"/>
      </w:rPr>
    </w:lvl>
    <w:lvl w:ilvl="8" w:tplc="5122D8C0"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7B1649D0"/>
    <w:multiLevelType w:val="hybridMultilevel"/>
    <w:tmpl w:val="E78C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205E84"/>
    <w:multiLevelType w:val="hybridMultilevel"/>
    <w:tmpl w:val="9050F9E2"/>
    <w:lvl w:ilvl="0" w:tplc="D7E63B2A">
      <w:start w:val="1"/>
      <w:numFmt w:val="bullet"/>
      <w:lvlText w:val="•"/>
      <w:lvlJc w:val="left"/>
      <w:pPr>
        <w:tabs>
          <w:tab w:val="num" w:pos="720"/>
        </w:tabs>
        <w:ind w:left="720" w:hanging="360"/>
      </w:pPr>
      <w:rPr>
        <w:rFonts w:ascii="Arial" w:hAnsi="Arial" w:hint="default"/>
      </w:rPr>
    </w:lvl>
    <w:lvl w:ilvl="1" w:tplc="43B49F6A" w:tentative="1">
      <w:start w:val="1"/>
      <w:numFmt w:val="bullet"/>
      <w:lvlText w:val="•"/>
      <w:lvlJc w:val="left"/>
      <w:pPr>
        <w:tabs>
          <w:tab w:val="num" w:pos="1440"/>
        </w:tabs>
        <w:ind w:left="1440" w:hanging="360"/>
      </w:pPr>
      <w:rPr>
        <w:rFonts w:ascii="Arial" w:hAnsi="Arial" w:hint="default"/>
      </w:rPr>
    </w:lvl>
    <w:lvl w:ilvl="2" w:tplc="329E28C6" w:tentative="1">
      <w:start w:val="1"/>
      <w:numFmt w:val="bullet"/>
      <w:lvlText w:val="•"/>
      <w:lvlJc w:val="left"/>
      <w:pPr>
        <w:tabs>
          <w:tab w:val="num" w:pos="2160"/>
        </w:tabs>
        <w:ind w:left="2160" w:hanging="360"/>
      </w:pPr>
      <w:rPr>
        <w:rFonts w:ascii="Arial" w:hAnsi="Arial" w:hint="default"/>
      </w:rPr>
    </w:lvl>
    <w:lvl w:ilvl="3" w:tplc="841225B4" w:tentative="1">
      <w:start w:val="1"/>
      <w:numFmt w:val="bullet"/>
      <w:lvlText w:val="•"/>
      <w:lvlJc w:val="left"/>
      <w:pPr>
        <w:tabs>
          <w:tab w:val="num" w:pos="2880"/>
        </w:tabs>
        <w:ind w:left="2880" w:hanging="360"/>
      </w:pPr>
      <w:rPr>
        <w:rFonts w:ascii="Arial" w:hAnsi="Arial" w:hint="default"/>
      </w:rPr>
    </w:lvl>
    <w:lvl w:ilvl="4" w:tplc="D840902C" w:tentative="1">
      <w:start w:val="1"/>
      <w:numFmt w:val="bullet"/>
      <w:lvlText w:val="•"/>
      <w:lvlJc w:val="left"/>
      <w:pPr>
        <w:tabs>
          <w:tab w:val="num" w:pos="3600"/>
        </w:tabs>
        <w:ind w:left="3600" w:hanging="360"/>
      </w:pPr>
      <w:rPr>
        <w:rFonts w:ascii="Arial" w:hAnsi="Arial" w:hint="default"/>
      </w:rPr>
    </w:lvl>
    <w:lvl w:ilvl="5" w:tplc="57B430DE" w:tentative="1">
      <w:start w:val="1"/>
      <w:numFmt w:val="bullet"/>
      <w:lvlText w:val="•"/>
      <w:lvlJc w:val="left"/>
      <w:pPr>
        <w:tabs>
          <w:tab w:val="num" w:pos="4320"/>
        </w:tabs>
        <w:ind w:left="4320" w:hanging="360"/>
      </w:pPr>
      <w:rPr>
        <w:rFonts w:ascii="Arial" w:hAnsi="Arial" w:hint="default"/>
      </w:rPr>
    </w:lvl>
    <w:lvl w:ilvl="6" w:tplc="3EB4FB0A" w:tentative="1">
      <w:start w:val="1"/>
      <w:numFmt w:val="bullet"/>
      <w:lvlText w:val="•"/>
      <w:lvlJc w:val="left"/>
      <w:pPr>
        <w:tabs>
          <w:tab w:val="num" w:pos="5040"/>
        </w:tabs>
        <w:ind w:left="5040" w:hanging="360"/>
      </w:pPr>
      <w:rPr>
        <w:rFonts w:ascii="Arial" w:hAnsi="Arial" w:hint="default"/>
      </w:rPr>
    </w:lvl>
    <w:lvl w:ilvl="7" w:tplc="44D4FD0A" w:tentative="1">
      <w:start w:val="1"/>
      <w:numFmt w:val="bullet"/>
      <w:lvlText w:val="•"/>
      <w:lvlJc w:val="left"/>
      <w:pPr>
        <w:tabs>
          <w:tab w:val="num" w:pos="5760"/>
        </w:tabs>
        <w:ind w:left="5760" w:hanging="360"/>
      </w:pPr>
      <w:rPr>
        <w:rFonts w:ascii="Arial" w:hAnsi="Arial" w:hint="default"/>
      </w:rPr>
    </w:lvl>
    <w:lvl w:ilvl="8" w:tplc="1AD83F9E"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15"/>
  </w:num>
  <w:num w:numId="3">
    <w:abstractNumId w:val="18"/>
  </w:num>
  <w:num w:numId="4">
    <w:abstractNumId w:val="11"/>
  </w:num>
  <w:num w:numId="5">
    <w:abstractNumId w:val="4"/>
  </w:num>
  <w:num w:numId="6">
    <w:abstractNumId w:val="5"/>
  </w:num>
  <w:num w:numId="7">
    <w:abstractNumId w:val="31"/>
  </w:num>
  <w:num w:numId="8">
    <w:abstractNumId w:val="8"/>
  </w:num>
  <w:num w:numId="9">
    <w:abstractNumId w:val="29"/>
  </w:num>
  <w:num w:numId="10">
    <w:abstractNumId w:val="26"/>
  </w:num>
  <w:num w:numId="11">
    <w:abstractNumId w:val="17"/>
  </w:num>
  <w:num w:numId="12">
    <w:abstractNumId w:val="28"/>
  </w:num>
  <w:num w:numId="13">
    <w:abstractNumId w:val="22"/>
  </w:num>
  <w:num w:numId="14">
    <w:abstractNumId w:val="10"/>
  </w:num>
  <w:num w:numId="15">
    <w:abstractNumId w:val="6"/>
  </w:num>
  <w:num w:numId="16">
    <w:abstractNumId w:val="13"/>
  </w:num>
  <w:num w:numId="17">
    <w:abstractNumId w:val="16"/>
  </w:num>
  <w:num w:numId="18">
    <w:abstractNumId w:val="7"/>
  </w:num>
  <w:num w:numId="19">
    <w:abstractNumId w:val="21"/>
  </w:num>
  <w:num w:numId="20">
    <w:abstractNumId w:val="25"/>
  </w:num>
  <w:num w:numId="21">
    <w:abstractNumId w:val="3"/>
  </w:num>
  <w:num w:numId="22">
    <w:abstractNumId w:val="0"/>
  </w:num>
  <w:num w:numId="23">
    <w:abstractNumId w:val="27"/>
  </w:num>
  <w:num w:numId="24">
    <w:abstractNumId w:val="20"/>
  </w:num>
  <w:num w:numId="25">
    <w:abstractNumId w:val="23"/>
  </w:num>
  <w:num w:numId="26">
    <w:abstractNumId w:val="1"/>
  </w:num>
  <w:num w:numId="27">
    <w:abstractNumId w:val="24"/>
  </w:num>
  <w:num w:numId="28">
    <w:abstractNumId w:val="9"/>
  </w:num>
  <w:num w:numId="29">
    <w:abstractNumId w:val="14"/>
  </w:num>
  <w:num w:numId="30">
    <w:abstractNumId w:val="30"/>
  </w:num>
  <w:num w:numId="31">
    <w:abstractNumId w:val="12"/>
  </w:num>
  <w:num w:numId="3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MqoFAMSBLfotAAAA"/>
  </w:docVars>
  <w:rsids>
    <w:rsidRoot w:val="00A97632"/>
    <w:rsid w:val="00000B87"/>
    <w:rsid w:val="000053C0"/>
    <w:rsid w:val="00007E28"/>
    <w:rsid w:val="00016AF9"/>
    <w:rsid w:val="0001725B"/>
    <w:rsid w:val="000175B5"/>
    <w:rsid w:val="00025042"/>
    <w:rsid w:val="00025DA1"/>
    <w:rsid w:val="00026B9A"/>
    <w:rsid w:val="0002721D"/>
    <w:rsid w:val="000327BB"/>
    <w:rsid w:val="00034631"/>
    <w:rsid w:val="00040596"/>
    <w:rsid w:val="0004572A"/>
    <w:rsid w:val="00051557"/>
    <w:rsid w:val="000526B7"/>
    <w:rsid w:val="000537F2"/>
    <w:rsid w:val="00054742"/>
    <w:rsid w:val="00054934"/>
    <w:rsid w:val="00055E30"/>
    <w:rsid w:val="00060B3D"/>
    <w:rsid w:val="00060C3D"/>
    <w:rsid w:val="00064E8B"/>
    <w:rsid w:val="00075F4F"/>
    <w:rsid w:val="00076839"/>
    <w:rsid w:val="0008502B"/>
    <w:rsid w:val="000850A5"/>
    <w:rsid w:val="00087368"/>
    <w:rsid w:val="000915BC"/>
    <w:rsid w:val="00091848"/>
    <w:rsid w:val="00095986"/>
    <w:rsid w:val="00097F0A"/>
    <w:rsid w:val="000A05D5"/>
    <w:rsid w:val="000A3113"/>
    <w:rsid w:val="000A3642"/>
    <w:rsid w:val="000A4937"/>
    <w:rsid w:val="000A630C"/>
    <w:rsid w:val="000A67FF"/>
    <w:rsid w:val="000B2F53"/>
    <w:rsid w:val="000B60C7"/>
    <w:rsid w:val="000B6D08"/>
    <w:rsid w:val="000C2162"/>
    <w:rsid w:val="000C3BDD"/>
    <w:rsid w:val="000C65C3"/>
    <w:rsid w:val="000D17AD"/>
    <w:rsid w:val="000D3E8E"/>
    <w:rsid w:val="000D4AF8"/>
    <w:rsid w:val="000D55AB"/>
    <w:rsid w:val="000D61E4"/>
    <w:rsid w:val="000D7DB0"/>
    <w:rsid w:val="000E165E"/>
    <w:rsid w:val="000E4A2A"/>
    <w:rsid w:val="000E58F1"/>
    <w:rsid w:val="000F1C33"/>
    <w:rsid w:val="000F3976"/>
    <w:rsid w:val="00102F48"/>
    <w:rsid w:val="001043B0"/>
    <w:rsid w:val="00104C37"/>
    <w:rsid w:val="00111447"/>
    <w:rsid w:val="0011258E"/>
    <w:rsid w:val="00112E3A"/>
    <w:rsid w:val="001157CC"/>
    <w:rsid w:val="00120341"/>
    <w:rsid w:val="0012250E"/>
    <w:rsid w:val="00122C45"/>
    <w:rsid w:val="00125A91"/>
    <w:rsid w:val="00136D00"/>
    <w:rsid w:val="00141353"/>
    <w:rsid w:val="00143FDF"/>
    <w:rsid w:val="00145DA3"/>
    <w:rsid w:val="00153F18"/>
    <w:rsid w:val="00153F9C"/>
    <w:rsid w:val="00163EE3"/>
    <w:rsid w:val="00170B92"/>
    <w:rsid w:val="00176705"/>
    <w:rsid w:val="001856F7"/>
    <w:rsid w:val="00185726"/>
    <w:rsid w:val="00186467"/>
    <w:rsid w:val="001864F7"/>
    <w:rsid w:val="001867F9"/>
    <w:rsid w:val="001A0C37"/>
    <w:rsid w:val="001A24B4"/>
    <w:rsid w:val="001A29E6"/>
    <w:rsid w:val="001B1E9D"/>
    <w:rsid w:val="001B1F86"/>
    <w:rsid w:val="001B42A1"/>
    <w:rsid w:val="001B5BA7"/>
    <w:rsid w:val="001B7D0E"/>
    <w:rsid w:val="001D0106"/>
    <w:rsid w:val="001D17E8"/>
    <w:rsid w:val="001D287F"/>
    <w:rsid w:val="001D5126"/>
    <w:rsid w:val="001D6FC2"/>
    <w:rsid w:val="001E1C76"/>
    <w:rsid w:val="001E46AE"/>
    <w:rsid w:val="001E46CE"/>
    <w:rsid w:val="001E701C"/>
    <w:rsid w:val="001E777B"/>
    <w:rsid w:val="001F2427"/>
    <w:rsid w:val="001F24A2"/>
    <w:rsid w:val="001F6180"/>
    <w:rsid w:val="002048A1"/>
    <w:rsid w:val="0020728D"/>
    <w:rsid w:val="00207DCE"/>
    <w:rsid w:val="002102D8"/>
    <w:rsid w:val="002109E5"/>
    <w:rsid w:val="00212D06"/>
    <w:rsid w:val="00213BEF"/>
    <w:rsid w:val="0021654C"/>
    <w:rsid w:val="00220CB9"/>
    <w:rsid w:val="00226F58"/>
    <w:rsid w:val="00237D75"/>
    <w:rsid w:val="0024553C"/>
    <w:rsid w:val="002460E0"/>
    <w:rsid w:val="00254B35"/>
    <w:rsid w:val="00281314"/>
    <w:rsid w:val="00296A23"/>
    <w:rsid w:val="002A0010"/>
    <w:rsid w:val="002A1B05"/>
    <w:rsid w:val="002B0D10"/>
    <w:rsid w:val="002B2D13"/>
    <w:rsid w:val="002B47D7"/>
    <w:rsid w:val="002C6239"/>
    <w:rsid w:val="002C6B79"/>
    <w:rsid w:val="002D18E2"/>
    <w:rsid w:val="002D7C80"/>
    <w:rsid w:val="002E0870"/>
    <w:rsid w:val="002E440F"/>
    <w:rsid w:val="002F08C9"/>
    <w:rsid w:val="002F2827"/>
    <w:rsid w:val="002F284D"/>
    <w:rsid w:val="00301335"/>
    <w:rsid w:val="00302DC3"/>
    <w:rsid w:val="0030497B"/>
    <w:rsid w:val="0031138C"/>
    <w:rsid w:val="00321BE7"/>
    <w:rsid w:val="00324AAD"/>
    <w:rsid w:val="0032654D"/>
    <w:rsid w:val="003412AD"/>
    <w:rsid w:val="00351903"/>
    <w:rsid w:val="00352364"/>
    <w:rsid w:val="00357D7A"/>
    <w:rsid w:val="0036037A"/>
    <w:rsid w:val="003606C4"/>
    <w:rsid w:val="00361557"/>
    <w:rsid w:val="00362772"/>
    <w:rsid w:val="00367890"/>
    <w:rsid w:val="00370048"/>
    <w:rsid w:val="00370254"/>
    <w:rsid w:val="0037108E"/>
    <w:rsid w:val="00371FDA"/>
    <w:rsid w:val="0037335B"/>
    <w:rsid w:val="00373EA1"/>
    <w:rsid w:val="00382BE7"/>
    <w:rsid w:val="00383545"/>
    <w:rsid w:val="00383A5C"/>
    <w:rsid w:val="00387641"/>
    <w:rsid w:val="003979EC"/>
    <w:rsid w:val="00397AE4"/>
    <w:rsid w:val="00397E9F"/>
    <w:rsid w:val="003A3970"/>
    <w:rsid w:val="003B17D4"/>
    <w:rsid w:val="003B43A1"/>
    <w:rsid w:val="003C5BDA"/>
    <w:rsid w:val="003D6286"/>
    <w:rsid w:val="003D6D65"/>
    <w:rsid w:val="003E05E0"/>
    <w:rsid w:val="003E7D3D"/>
    <w:rsid w:val="003F3280"/>
    <w:rsid w:val="003F7965"/>
    <w:rsid w:val="004034FC"/>
    <w:rsid w:val="004066E6"/>
    <w:rsid w:val="00406F4B"/>
    <w:rsid w:val="004131CF"/>
    <w:rsid w:val="0042423E"/>
    <w:rsid w:val="004243C1"/>
    <w:rsid w:val="00424DD9"/>
    <w:rsid w:val="00425C6B"/>
    <w:rsid w:val="00427CC8"/>
    <w:rsid w:val="00432384"/>
    <w:rsid w:val="00433392"/>
    <w:rsid w:val="004344A4"/>
    <w:rsid w:val="00436B40"/>
    <w:rsid w:val="0044685B"/>
    <w:rsid w:val="0045176C"/>
    <w:rsid w:val="004522B5"/>
    <w:rsid w:val="0046321C"/>
    <w:rsid w:val="00471998"/>
    <w:rsid w:val="00471C9E"/>
    <w:rsid w:val="00472BB3"/>
    <w:rsid w:val="00474BF7"/>
    <w:rsid w:val="00475260"/>
    <w:rsid w:val="00484498"/>
    <w:rsid w:val="0049231D"/>
    <w:rsid w:val="004A21F7"/>
    <w:rsid w:val="004A3E0C"/>
    <w:rsid w:val="004B0A87"/>
    <w:rsid w:val="004B532E"/>
    <w:rsid w:val="004B5C55"/>
    <w:rsid w:val="004B63C4"/>
    <w:rsid w:val="004B6C9C"/>
    <w:rsid w:val="004B6EB8"/>
    <w:rsid w:val="004C5BF6"/>
    <w:rsid w:val="004C6B76"/>
    <w:rsid w:val="004D2F2A"/>
    <w:rsid w:val="004D4322"/>
    <w:rsid w:val="004E401F"/>
    <w:rsid w:val="004E40C1"/>
    <w:rsid w:val="004E597B"/>
    <w:rsid w:val="004F4E8D"/>
    <w:rsid w:val="004F5D14"/>
    <w:rsid w:val="004F6165"/>
    <w:rsid w:val="00500326"/>
    <w:rsid w:val="0050075E"/>
    <w:rsid w:val="00500D93"/>
    <w:rsid w:val="005074B6"/>
    <w:rsid w:val="005077F1"/>
    <w:rsid w:val="005106B4"/>
    <w:rsid w:val="00510FA5"/>
    <w:rsid w:val="00511E02"/>
    <w:rsid w:val="005138A2"/>
    <w:rsid w:val="00516272"/>
    <w:rsid w:val="00516D39"/>
    <w:rsid w:val="005209A7"/>
    <w:rsid w:val="00531799"/>
    <w:rsid w:val="005335F0"/>
    <w:rsid w:val="00534FB0"/>
    <w:rsid w:val="005379E5"/>
    <w:rsid w:val="00541E3E"/>
    <w:rsid w:val="005439F2"/>
    <w:rsid w:val="00546CD2"/>
    <w:rsid w:val="00547C1D"/>
    <w:rsid w:val="00553868"/>
    <w:rsid w:val="0055627B"/>
    <w:rsid w:val="0055712E"/>
    <w:rsid w:val="005575E4"/>
    <w:rsid w:val="00560061"/>
    <w:rsid w:val="005603C3"/>
    <w:rsid w:val="00560BD0"/>
    <w:rsid w:val="00564D22"/>
    <w:rsid w:val="00565440"/>
    <w:rsid w:val="00570B98"/>
    <w:rsid w:val="00570FBC"/>
    <w:rsid w:val="00571248"/>
    <w:rsid w:val="00577CA5"/>
    <w:rsid w:val="00582569"/>
    <w:rsid w:val="005842AA"/>
    <w:rsid w:val="00586817"/>
    <w:rsid w:val="0058715E"/>
    <w:rsid w:val="00595A75"/>
    <w:rsid w:val="005960E7"/>
    <w:rsid w:val="005A06F5"/>
    <w:rsid w:val="005A1085"/>
    <w:rsid w:val="005A2538"/>
    <w:rsid w:val="005A260C"/>
    <w:rsid w:val="005A487F"/>
    <w:rsid w:val="005A5B93"/>
    <w:rsid w:val="005B1228"/>
    <w:rsid w:val="005B29B3"/>
    <w:rsid w:val="005B4CB0"/>
    <w:rsid w:val="005C0886"/>
    <w:rsid w:val="005C3164"/>
    <w:rsid w:val="005C493D"/>
    <w:rsid w:val="005C6A71"/>
    <w:rsid w:val="005D0403"/>
    <w:rsid w:val="005D2BD5"/>
    <w:rsid w:val="005E4156"/>
    <w:rsid w:val="005E7BC7"/>
    <w:rsid w:val="005F29AB"/>
    <w:rsid w:val="005F2BFC"/>
    <w:rsid w:val="0060087F"/>
    <w:rsid w:val="0060159B"/>
    <w:rsid w:val="00604DD3"/>
    <w:rsid w:val="00606C30"/>
    <w:rsid w:val="00610805"/>
    <w:rsid w:val="00610988"/>
    <w:rsid w:val="00611209"/>
    <w:rsid w:val="00612060"/>
    <w:rsid w:val="00621C98"/>
    <w:rsid w:val="00625483"/>
    <w:rsid w:val="0063004C"/>
    <w:rsid w:val="0063699D"/>
    <w:rsid w:val="00650ADF"/>
    <w:rsid w:val="006553D4"/>
    <w:rsid w:val="00662071"/>
    <w:rsid w:val="00672849"/>
    <w:rsid w:val="0067563B"/>
    <w:rsid w:val="00676A9C"/>
    <w:rsid w:val="00677407"/>
    <w:rsid w:val="00690FEA"/>
    <w:rsid w:val="00691D2C"/>
    <w:rsid w:val="006938A4"/>
    <w:rsid w:val="006941CA"/>
    <w:rsid w:val="00696999"/>
    <w:rsid w:val="006A00C7"/>
    <w:rsid w:val="006A218E"/>
    <w:rsid w:val="006A3457"/>
    <w:rsid w:val="006A7DF7"/>
    <w:rsid w:val="006B00B4"/>
    <w:rsid w:val="006B0AEB"/>
    <w:rsid w:val="006B19E3"/>
    <w:rsid w:val="006B3200"/>
    <w:rsid w:val="006B53D3"/>
    <w:rsid w:val="006C119E"/>
    <w:rsid w:val="006C4E28"/>
    <w:rsid w:val="006D133A"/>
    <w:rsid w:val="006D1611"/>
    <w:rsid w:val="006D2ECE"/>
    <w:rsid w:val="006D7D5B"/>
    <w:rsid w:val="006E3B33"/>
    <w:rsid w:val="006E44CE"/>
    <w:rsid w:val="006F1662"/>
    <w:rsid w:val="006F2923"/>
    <w:rsid w:val="006F2C6D"/>
    <w:rsid w:val="006F3F02"/>
    <w:rsid w:val="006F76F1"/>
    <w:rsid w:val="006F78E3"/>
    <w:rsid w:val="007018FC"/>
    <w:rsid w:val="007041B9"/>
    <w:rsid w:val="00706A44"/>
    <w:rsid w:val="00710A0D"/>
    <w:rsid w:val="00713E44"/>
    <w:rsid w:val="00715E53"/>
    <w:rsid w:val="00716F9D"/>
    <w:rsid w:val="00721683"/>
    <w:rsid w:val="00722D16"/>
    <w:rsid w:val="00724C0A"/>
    <w:rsid w:val="0072528F"/>
    <w:rsid w:val="007257EC"/>
    <w:rsid w:val="007325F5"/>
    <w:rsid w:val="00735917"/>
    <w:rsid w:val="00735D62"/>
    <w:rsid w:val="007527A7"/>
    <w:rsid w:val="00754D8B"/>
    <w:rsid w:val="00755651"/>
    <w:rsid w:val="00763A72"/>
    <w:rsid w:val="00764848"/>
    <w:rsid w:val="007666A9"/>
    <w:rsid w:val="00770FE4"/>
    <w:rsid w:val="0077200F"/>
    <w:rsid w:val="007735C7"/>
    <w:rsid w:val="00780383"/>
    <w:rsid w:val="00781B88"/>
    <w:rsid w:val="0078374B"/>
    <w:rsid w:val="00790E37"/>
    <w:rsid w:val="00794BA4"/>
    <w:rsid w:val="007968BD"/>
    <w:rsid w:val="007A2D63"/>
    <w:rsid w:val="007B096E"/>
    <w:rsid w:val="007B1A57"/>
    <w:rsid w:val="007B1FFE"/>
    <w:rsid w:val="007B2E78"/>
    <w:rsid w:val="007B2E89"/>
    <w:rsid w:val="007B5C7D"/>
    <w:rsid w:val="007B6DCC"/>
    <w:rsid w:val="007B6FF0"/>
    <w:rsid w:val="007C030A"/>
    <w:rsid w:val="007C70B7"/>
    <w:rsid w:val="007D08B1"/>
    <w:rsid w:val="007D3744"/>
    <w:rsid w:val="007D3B81"/>
    <w:rsid w:val="007D450F"/>
    <w:rsid w:val="007D517E"/>
    <w:rsid w:val="007D67B8"/>
    <w:rsid w:val="007E1B3B"/>
    <w:rsid w:val="007E1CDC"/>
    <w:rsid w:val="007E4074"/>
    <w:rsid w:val="007F35E8"/>
    <w:rsid w:val="00803023"/>
    <w:rsid w:val="008037A8"/>
    <w:rsid w:val="008047AE"/>
    <w:rsid w:val="00820064"/>
    <w:rsid w:val="00821330"/>
    <w:rsid w:val="0082604A"/>
    <w:rsid w:val="00826CAB"/>
    <w:rsid w:val="0082765D"/>
    <w:rsid w:val="00831195"/>
    <w:rsid w:val="00835B4D"/>
    <w:rsid w:val="008450AB"/>
    <w:rsid w:val="00847FF1"/>
    <w:rsid w:val="0085055A"/>
    <w:rsid w:val="00850E38"/>
    <w:rsid w:val="0085775A"/>
    <w:rsid w:val="008602DE"/>
    <w:rsid w:val="008745B0"/>
    <w:rsid w:val="00877394"/>
    <w:rsid w:val="00877758"/>
    <w:rsid w:val="00880199"/>
    <w:rsid w:val="00881C4B"/>
    <w:rsid w:val="00891867"/>
    <w:rsid w:val="00891C3A"/>
    <w:rsid w:val="00896CB0"/>
    <w:rsid w:val="008A0E07"/>
    <w:rsid w:val="008A3455"/>
    <w:rsid w:val="008B63A3"/>
    <w:rsid w:val="008B7C8B"/>
    <w:rsid w:val="008C05B6"/>
    <w:rsid w:val="008C1521"/>
    <w:rsid w:val="008C45EA"/>
    <w:rsid w:val="008C6D8A"/>
    <w:rsid w:val="008D1B6D"/>
    <w:rsid w:val="008E12BB"/>
    <w:rsid w:val="008E2738"/>
    <w:rsid w:val="008F14F6"/>
    <w:rsid w:val="008F591B"/>
    <w:rsid w:val="008F5C07"/>
    <w:rsid w:val="009025D7"/>
    <w:rsid w:val="009039FA"/>
    <w:rsid w:val="0091206C"/>
    <w:rsid w:val="009211B9"/>
    <w:rsid w:val="00924B03"/>
    <w:rsid w:val="00927A79"/>
    <w:rsid w:val="00935C06"/>
    <w:rsid w:val="009361ED"/>
    <w:rsid w:val="00936243"/>
    <w:rsid w:val="009416D2"/>
    <w:rsid w:val="00941FBB"/>
    <w:rsid w:val="00943A5A"/>
    <w:rsid w:val="0094709A"/>
    <w:rsid w:val="00951000"/>
    <w:rsid w:val="009559D3"/>
    <w:rsid w:val="009560CA"/>
    <w:rsid w:val="0095654B"/>
    <w:rsid w:val="00974565"/>
    <w:rsid w:val="009804CB"/>
    <w:rsid w:val="009824D7"/>
    <w:rsid w:val="00983036"/>
    <w:rsid w:val="00990189"/>
    <w:rsid w:val="00991390"/>
    <w:rsid w:val="009B202E"/>
    <w:rsid w:val="009B7FB8"/>
    <w:rsid w:val="009D0AA8"/>
    <w:rsid w:val="009D1F9F"/>
    <w:rsid w:val="009D5BE4"/>
    <w:rsid w:val="009E7726"/>
    <w:rsid w:val="009F166B"/>
    <w:rsid w:val="009F5DA8"/>
    <w:rsid w:val="00A02255"/>
    <w:rsid w:val="00A05771"/>
    <w:rsid w:val="00A0727B"/>
    <w:rsid w:val="00A13477"/>
    <w:rsid w:val="00A167B7"/>
    <w:rsid w:val="00A20F0A"/>
    <w:rsid w:val="00A21A75"/>
    <w:rsid w:val="00A2380A"/>
    <w:rsid w:val="00A310E6"/>
    <w:rsid w:val="00A31ED6"/>
    <w:rsid w:val="00A3330E"/>
    <w:rsid w:val="00A35291"/>
    <w:rsid w:val="00A35920"/>
    <w:rsid w:val="00A41B5A"/>
    <w:rsid w:val="00A4514A"/>
    <w:rsid w:val="00A456B7"/>
    <w:rsid w:val="00A45ACE"/>
    <w:rsid w:val="00A5013A"/>
    <w:rsid w:val="00A57A1A"/>
    <w:rsid w:val="00A57A4F"/>
    <w:rsid w:val="00A57D93"/>
    <w:rsid w:val="00A615C1"/>
    <w:rsid w:val="00A65775"/>
    <w:rsid w:val="00A71576"/>
    <w:rsid w:val="00A773D6"/>
    <w:rsid w:val="00A804A2"/>
    <w:rsid w:val="00A8601A"/>
    <w:rsid w:val="00A87F05"/>
    <w:rsid w:val="00A91A4A"/>
    <w:rsid w:val="00A97632"/>
    <w:rsid w:val="00AA0974"/>
    <w:rsid w:val="00AA0F1E"/>
    <w:rsid w:val="00AA2C45"/>
    <w:rsid w:val="00AA4C94"/>
    <w:rsid w:val="00AB0C43"/>
    <w:rsid w:val="00AB166C"/>
    <w:rsid w:val="00AB572E"/>
    <w:rsid w:val="00AB74BE"/>
    <w:rsid w:val="00AC4FA5"/>
    <w:rsid w:val="00AD3224"/>
    <w:rsid w:val="00AD36AE"/>
    <w:rsid w:val="00AD3E84"/>
    <w:rsid w:val="00AD461E"/>
    <w:rsid w:val="00AE0F06"/>
    <w:rsid w:val="00AE1AD5"/>
    <w:rsid w:val="00AE759D"/>
    <w:rsid w:val="00AF2A57"/>
    <w:rsid w:val="00AF50A1"/>
    <w:rsid w:val="00B027F1"/>
    <w:rsid w:val="00B03023"/>
    <w:rsid w:val="00B0363A"/>
    <w:rsid w:val="00B04EAA"/>
    <w:rsid w:val="00B05737"/>
    <w:rsid w:val="00B07F95"/>
    <w:rsid w:val="00B109DA"/>
    <w:rsid w:val="00B12608"/>
    <w:rsid w:val="00B13BE1"/>
    <w:rsid w:val="00B15F59"/>
    <w:rsid w:val="00B207DB"/>
    <w:rsid w:val="00B23C3E"/>
    <w:rsid w:val="00B3374B"/>
    <w:rsid w:val="00B34B35"/>
    <w:rsid w:val="00B352E0"/>
    <w:rsid w:val="00B36FF5"/>
    <w:rsid w:val="00B37D33"/>
    <w:rsid w:val="00B37E49"/>
    <w:rsid w:val="00B421AA"/>
    <w:rsid w:val="00B43962"/>
    <w:rsid w:val="00B47D1A"/>
    <w:rsid w:val="00B53DC2"/>
    <w:rsid w:val="00B54D90"/>
    <w:rsid w:val="00B571AD"/>
    <w:rsid w:val="00B575AB"/>
    <w:rsid w:val="00B635B6"/>
    <w:rsid w:val="00B75011"/>
    <w:rsid w:val="00B76860"/>
    <w:rsid w:val="00B77642"/>
    <w:rsid w:val="00B82D6B"/>
    <w:rsid w:val="00B91471"/>
    <w:rsid w:val="00B95E55"/>
    <w:rsid w:val="00BA0A39"/>
    <w:rsid w:val="00BB1B4C"/>
    <w:rsid w:val="00BB23AE"/>
    <w:rsid w:val="00BB3041"/>
    <w:rsid w:val="00BB4889"/>
    <w:rsid w:val="00BB6C41"/>
    <w:rsid w:val="00BB7155"/>
    <w:rsid w:val="00BC26D0"/>
    <w:rsid w:val="00BC4501"/>
    <w:rsid w:val="00BC5C12"/>
    <w:rsid w:val="00BF00CE"/>
    <w:rsid w:val="00BF0E46"/>
    <w:rsid w:val="00BF2E2C"/>
    <w:rsid w:val="00BF2F1E"/>
    <w:rsid w:val="00BF468D"/>
    <w:rsid w:val="00BF605C"/>
    <w:rsid w:val="00BF6278"/>
    <w:rsid w:val="00C00D68"/>
    <w:rsid w:val="00C02BF1"/>
    <w:rsid w:val="00C03E66"/>
    <w:rsid w:val="00C11DF6"/>
    <w:rsid w:val="00C2253C"/>
    <w:rsid w:val="00C303CB"/>
    <w:rsid w:val="00C34F89"/>
    <w:rsid w:val="00C35B23"/>
    <w:rsid w:val="00C47931"/>
    <w:rsid w:val="00C540C4"/>
    <w:rsid w:val="00C54479"/>
    <w:rsid w:val="00C563A7"/>
    <w:rsid w:val="00C613D4"/>
    <w:rsid w:val="00C61E46"/>
    <w:rsid w:val="00C634B8"/>
    <w:rsid w:val="00C70655"/>
    <w:rsid w:val="00C70D20"/>
    <w:rsid w:val="00C70FED"/>
    <w:rsid w:val="00C755B8"/>
    <w:rsid w:val="00C81AC6"/>
    <w:rsid w:val="00C82E3A"/>
    <w:rsid w:val="00C8755D"/>
    <w:rsid w:val="00C925F4"/>
    <w:rsid w:val="00C92DCF"/>
    <w:rsid w:val="00C96AD4"/>
    <w:rsid w:val="00CA1DC0"/>
    <w:rsid w:val="00CA4E87"/>
    <w:rsid w:val="00CA747F"/>
    <w:rsid w:val="00CC3751"/>
    <w:rsid w:val="00CD0BF3"/>
    <w:rsid w:val="00CD502C"/>
    <w:rsid w:val="00CD6C6A"/>
    <w:rsid w:val="00CD702E"/>
    <w:rsid w:val="00CD71DA"/>
    <w:rsid w:val="00CF32B8"/>
    <w:rsid w:val="00D00FED"/>
    <w:rsid w:val="00D011CE"/>
    <w:rsid w:val="00D03C25"/>
    <w:rsid w:val="00D05C16"/>
    <w:rsid w:val="00D05C7C"/>
    <w:rsid w:val="00D12C16"/>
    <w:rsid w:val="00D13A03"/>
    <w:rsid w:val="00D20BA2"/>
    <w:rsid w:val="00D26CF6"/>
    <w:rsid w:val="00D27D50"/>
    <w:rsid w:val="00D302B0"/>
    <w:rsid w:val="00D32612"/>
    <w:rsid w:val="00D41FAC"/>
    <w:rsid w:val="00D430EC"/>
    <w:rsid w:val="00D4479A"/>
    <w:rsid w:val="00D45AAC"/>
    <w:rsid w:val="00D516E7"/>
    <w:rsid w:val="00D5299C"/>
    <w:rsid w:val="00D52E60"/>
    <w:rsid w:val="00D54974"/>
    <w:rsid w:val="00D550AB"/>
    <w:rsid w:val="00D559E9"/>
    <w:rsid w:val="00D55AEB"/>
    <w:rsid w:val="00D579B8"/>
    <w:rsid w:val="00D626D9"/>
    <w:rsid w:val="00D64533"/>
    <w:rsid w:val="00D65078"/>
    <w:rsid w:val="00D801A3"/>
    <w:rsid w:val="00D80FBC"/>
    <w:rsid w:val="00D86117"/>
    <w:rsid w:val="00D87242"/>
    <w:rsid w:val="00D93C26"/>
    <w:rsid w:val="00DA037E"/>
    <w:rsid w:val="00DA0ADC"/>
    <w:rsid w:val="00DA20A0"/>
    <w:rsid w:val="00DA3DC1"/>
    <w:rsid w:val="00DB42C8"/>
    <w:rsid w:val="00DB49AE"/>
    <w:rsid w:val="00DC16D4"/>
    <w:rsid w:val="00DC3EC1"/>
    <w:rsid w:val="00DC5AD4"/>
    <w:rsid w:val="00DD1489"/>
    <w:rsid w:val="00DD16B5"/>
    <w:rsid w:val="00DD184E"/>
    <w:rsid w:val="00DD2581"/>
    <w:rsid w:val="00DD534F"/>
    <w:rsid w:val="00DD5920"/>
    <w:rsid w:val="00DE25AD"/>
    <w:rsid w:val="00DE32A3"/>
    <w:rsid w:val="00DE330A"/>
    <w:rsid w:val="00DE5100"/>
    <w:rsid w:val="00DE56EA"/>
    <w:rsid w:val="00DE628E"/>
    <w:rsid w:val="00DF0FB0"/>
    <w:rsid w:val="00DF4A3A"/>
    <w:rsid w:val="00E00B5C"/>
    <w:rsid w:val="00E01C56"/>
    <w:rsid w:val="00E106C2"/>
    <w:rsid w:val="00E10DE3"/>
    <w:rsid w:val="00E143B4"/>
    <w:rsid w:val="00E1559C"/>
    <w:rsid w:val="00E15A82"/>
    <w:rsid w:val="00E15C81"/>
    <w:rsid w:val="00E23C41"/>
    <w:rsid w:val="00E270EB"/>
    <w:rsid w:val="00E3091E"/>
    <w:rsid w:val="00E30931"/>
    <w:rsid w:val="00E326A6"/>
    <w:rsid w:val="00E4218B"/>
    <w:rsid w:val="00E5409B"/>
    <w:rsid w:val="00E5606C"/>
    <w:rsid w:val="00E5672F"/>
    <w:rsid w:val="00E57D9D"/>
    <w:rsid w:val="00E635E6"/>
    <w:rsid w:val="00E63F05"/>
    <w:rsid w:val="00E6590A"/>
    <w:rsid w:val="00E82865"/>
    <w:rsid w:val="00E84953"/>
    <w:rsid w:val="00E84B71"/>
    <w:rsid w:val="00E84D04"/>
    <w:rsid w:val="00E87FDE"/>
    <w:rsid w:val="00E90CBC"/>
    <w:rsid w:val="00E90F9B"/>
    <w:rsid w:val="00EA0A99"/>
    <w:rsid w:val="00EA0FCB"/>
    <w:rsid w:val="00EA20C7"/>
    <w:rsid w:val="00EA3C3E"/>
    <w:rsid w:val="00EA535E"/>
    <w:rsid w:val="00EA5D73"/>
    <w:rsid w:val="00EB28D0"/>
    <w:rsid w:val="00EB7C63"/>
    <w:rsid w:val="00EC0AB6"/>
    <w:rsid w:val="00EC1947"/>
    <w:rsid w:val="00EC5A66"/>
    <w:rsid w:val="00ED3CF8"/>
    <w:rsid w:val="00ED47C1"/>
    <w:rsid w:val="00ED54AB"/>
    <w:rsid w:val="00ED5ACD"/>
    <w:rsid w:val="00ED5C92"/>
    <w:rsid w:val="00ED6E83"/>
    <w:rsid w:val="00EE1CFC"/>
    <w:rsid w:val="00EE54CE"/>
    <w:rsid w:val="00EE7008"/>
    <w:rsid w:val="00EF2B2E"/>
    <w:rsid w:val="00EF62CA"/>
    <w:rsid w:val="00F07C26"/>
    <w:rsid w:val="00F11E6F"/>
    <w:rsid w:val="00F121D7"/>
    <w:rsid w:val="00F16F58"/>
    <w:rsid w:val="00F17A05"/>
    <w:rsid w:val="00F22F37"/>
    <w:rsid w:val="00F2638B"/>
    <w:rsid w:val="00F26566"/>
    <w:rsid w:val="00F2742F"/>
    <w:rsid w:val="00F31E70"/>
    <w:rsid w:val="00F3416B"/>
    <w:rsid w:val="00F500D8"/>
    <w:rsid w:val="00F52662"/>
    <w:rsid w:val="00F5698C"/>
    <w:rsid w:val="00F57654"/>
    <w:rsid w:val="00F577A9"/>
    <w:rsid w:val="00F61AC7"/>
    <w:rsid w:val="00F70798"/>
    <w:rsid w:val="00F70DBA"/>
    <w:rsid w:val="00F762F8"/>
    <w:rsid w:val="00F8207A"/>
    <w:rsid w:val="00F83A09"/>
    <w:rsid w:val="00F84B25"/>
    <w:rsid w:val="00F87043"/>
    <w:rsid w:val="00F9365A"/>
    <w:rsid w:val="00FC38F6"/>
    <w:rsid w:val="00FC6E54"/>
    <w:rsid w:val="00FD0A51"/>
    <w:rsid w:val="00FD0D12"/>
    <w:rsid w:val="00FD4D5E"/>
    <w:rsid w:val="00FE0E01"/>
    <w:rsid w:val="00FE4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D1F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D47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1157CC"/>
    <w:rPr>
      <w:color w:val="605E5C"/>
      <w:shd w:val="clear" w:color="auto" w:fill="E1DFDD"/>
    </w:rPr>
  </w:style>
  <w:style w:type="character" w:customStyle="1" w:styleId="UnresolvedMention3">
    <w:name w:val="Unresolved Mention3"/>
    <w:basedOn w:val="DefaultParagraphFont"/>
    <w:uiPriority w:val="99"/>
    <w:semiHidden/>
    <w:unhideWhenUsed/>
    <w:rsid w:val="0021654C"/>
    <w:rPr>
      <w:color w:val="605E5C"/>
      <w:shd w:val="clear" w:color="auto" w:fill="E1DFDD"/>
    </w:rPr>
  </w:style>
  <w:style w:type="character" w:customStyle="1" w:styleId="UnresolvedMention4">
    <w:name w:val="Unresolved Mention4"/>
    <w:basedOn w:val="DefaultParagraphFont"/>
    <w:uiPriority w:val="99"/>
    <w:semiHidden/>
    <w:unhideWhenUsed/>
    <w:rsid w:val="005C0886"/>
    <w:rPr>
      <w:color w:val="605E5C"/>
      <w:shd w:val="clear" w:color="auto" w:fill="E1DFDD"/>
    </w:rPr>
  </w:style>
  <w:style w:type="character" w:customStyle="1" w:styleId="Heading3Char">
    <w:name w:val="Heading 3 Char"/>
    <w:basedOn w:val="DefaultParagraphFont"/>
    <w:link w:val="Heading3"/>
    <w:uiPriority w:val="9"/>
    <w:semiHidden/>
    <w:rsid w:val="00ED47C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12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D7"/>
    <w:rPr>
      <w:rFonts w:ascii="Segoe UI" w:hAnsi="Segoe UI" w:cs="Segoe UI"/>
      <w:sz w:val="18"/>
      <w:szCs w:val="18"/>
    </w:rPr>
  </w:style>
  <w:style w:type="character" w:customStyle="1" w:styleId="UnresolvedMention5">
    <w:name w:val="Unresolved Mention5"/>
    <w:basedOn w:val="DefaultParagraphFont"/>
    <w:uiPriority w:val="99"/>
    <w:semiHidden/>
    <w:unhideWhenUsed/>
    <w:rsid w:val="00361557"/>
    <w:rPr>
      <w:color w:val="605E5C"/>
      <w:shd w:val="clear" w:color="auto" w:fill="E1DFDD"/>
    </w:rPr>
  </w:style>
  <w:style w:type="character" w:customStyle="1" w:styleId="UnresolvedMention6">
    <w:name w:val="Unresolved Mention6"/>
    <w:basedOn w:val="DefaultParagraphFont"/>
    <w:uiPriority w:val="99"/>
    <w:semiHidden/>
    <w:unhideWhenUsed/>
    <w:rsid w:val="00755651"/>
    <w:rPr>
      <w:color w:val="605E5C"/>
      <w:shd w:val="clear" w:color="auto" w:fill="E1DFDD"/>
    </w:rPr>
  </w:style>
  <w:style w:type="paragraph" w:customStyle="1" w:styleId="Default">
    <w:name w:val="Default"/>
    <w:rsid w:val="00B352E0"/>
    <w:pPr>
      <w:autoSpaceDE w:val="0"/>
      <w:autoSpaceDN w:val="0"/>
      <w:adjustRightInd w:val="0"/>
      <w:spacing w:after="0" w:line="240" w:lineRule="auto"/>
    </w:pPr>
    <w:rPr>
      <w:rFonts w:ascii="Calibri" w:hAnsi="Calibri" w:cs="Calibri"/>
      <w:color w:val="000000"/>
      <w:sz w:val="24"/>
      <w:szCs w:val="24"/>
    </w:rPr>
  </w:style>
  <w:style w:type="character" w:customStyle="1" w:styleId="UnresolvedMention7">
    <w:name w:val="Unresolved Mention7"/>
    <w:basedOn w:val="DefaultParagraphFont"/>
    <w:uiPriority w:val="99"/>
    <w:semiHidden/>
    <w:unhideWhenUsed/>
    <w:rsid w:val="00B37D33"/>
    <w:rPr>
      <w:color w:val="605E5C"/>
      <w:shd w:val="clear" w:color="auto" w:fill="E1DFDD"/>
    </w:rPr>
  </w:style>
  <w:style w:type="character" w:customStyle="1" w:styleId="Heading2Char">
    <w:name w:val="Heading 2 Char"/>
    <w:basedOn w:val="DefaultParagraphFont"/>
    <w:link w:val="Heading2"/>
    <w:uiPriority w:val="9"/>
    <w:semiHidden/>
    <w:rsid w:val="009D1F9F"/>
    <w:rPr>
      <w:rFonts w:asciiTheme="majorHAnsi" w:eastAsiaTheme="majorEastAsia" w:hAnsiTheme="majorHAnsi" w:cstheme="majorBidi"/>
      <w:color w:val="2E74B5" w:themeColor="accent1" w:themeShade="BF"/>
      <w:sz w:val="26"/>
      <w:szCs w:val="26"/>
    </w:rPr>
  </w:style>
  <w:style w:type="character" w:customStyle="1" w:styleId="UnresolvedMention8">
    <w:name w:val="Unresolved Mention8"/>
    <w:basedOn w:val="DefaultParagraphFont"/>
    <w:uiPriority w:val="99"/>
    <w:semiHidden/>
    <w:unhideWhenUsed/>
    <w:rsid w:val="00DD1489"/>
    <w:rPr>
      <w:color w:val="605E5C"/>
      <w:shd w:val="clear" w:color="auto" w:fill="E1DFDD"/>
    </w:rPr>
  </w:style>
  <w:style w:type="character" w:customStyle="1" w:styleId="UnresolvedMention9">
    <w:name w:val="Unresolved Mention9"/>
    <w:basedOn w:val="DefaultParagraphFont"/>
    <w:uiPriority w:val="99"/>
    <w:semiHidden/>
    <w:unhideWhenUsed/>
    <w:rsid w:val="00B03023"/>
    <w:rPr>
      <w:color w:val="605E5C"/>
      <w:shd w:val="clear" w:color="auto" w:fill="E1DFDD"/>
    </w:rPr>
  </w:style>
  <w:style w:type="character" w:customStyle="1" w:styleId="UnresolvedMention10">
    <w:name w:val="Unresolved Mention10"/>
    <w:basedOn w:val="DefaultParagraphFont"/>
    <w:uiPriority w:val="99"/>
    <w:semiHidden/>
    <w:unhideWhenUsed/>
    <w:rsid w:val="00D27D50"/>
    <w:rPr>
      <w:color w:val="605E5C"/>
      <w:shd w:val="clear" w:color="auto" w:fill="E1DFDD"/>
    </w:rPr>
  </w:style>
  <w:style w:type="character" w:customStyle="1" w:styleId="UnresolvedMention11">
    <w:name w:val="Unresolved Mention11"/>
    <w:basedOn w:val="DefaultParagraphFont"/>
    <w:uiPriority w:val="99"/>
    <w:semiHidden/>
    <w:unhideWhenUsed/>
    <w:rsid w:val="00060B3D"/>
    <w:rPr>
      <w:color w:val="605E5C"/>
      <w:shd w:val="clear" w:color="auto" w:fill="E1DFDD"/>
    </w:rPr>
  </w:style>
  <w:style w:type="character" w:customStyle="1" w:styleId="UnresolvedMention12">
    <w:name w:val="Unresolved Mention12"/>
    <w:basedOn w:val="DefaultParagraphFont"/>
    <w:uiPriority w:val="99"/>
    <w:semiHidden/>
    <w:unhideWhenUsed/>
    <w:rsid w:val="002E4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64170813">
      <w:bodyDiv w:val="1"/>
      <w:marLeft w:val="0"/>
      <w:marRight w:val="0"/>
      <w:marTop w:val="0"/>
      <w:marBottom w:val="0"/>
      <w:divBdr>
        <w:top w:val="none" w:sz="0" w:space="0" w:color="auto"/>
        <w:left w:val="none" w:sz="0" w:space="0" w:color="auto"/>
        <w:bottom w:val="none" w:sz="0" w:space="0" w:color="auto"/>
        <w:right w:val="none" w:sz="0" w:space="0" w:color="auto"/>
      </w:divBdr>
      <w:divsChild>
        <w:div w:id="1268346123">
          <w:marLeft w:val="547"/>
          <w:marRight w:val="0"/>
          <w:marTop w:val="154"/>
          <w:marBottom w:val="0"/>
          <w:divBdr>
            <w:top w:val="none" w:sz="0" w:space="0" w:color="auto"/>
            <w:left w:val="none" w:sz="0" w:space="0" w:color="auto"/>
            <w:bottom w:val="none" w:sz="0" w:space="0" w:color="auto"/>
            <w:right w:val="none" w:sz="0" w:space="0" w:color="auto"/>
          </w:divBdr>
        </w:div>
        <w:div w:id="1161118609">
          <w:marLeft w:val="547"/>
          <w:marRight w:val="0"/>
          <w:marTop w:val="154"/>
          <w:marBottom w:val="0"/>
          <w:divBdr>
            <w:top w:val="none" w:sz="0" w:space="0" w:color="auto"/>
            <w:left w:val="none" w:sz="0" w:space="0" w:color="auto"/>
            <w:bottom w:val="none" w:sz="0" w:space="0" w:color="auto"/>
            <w:right w:val="none" w:sz="0" w:space="0" w:color="auto"/>
          </w:divBdr>
        </w:div>
        <w:div w:id="1527911257">
          <w:marLeft w:val="547"/>
          <w:marRight w:val="0"/>
          <w:marTop w:val="154"/>
          <w:marBottom w:val="0"/>
          <w:divBdr>
            <w:top w:val="none" w:sz="0" w:space="0" w:color="auto"/>
            <w:left w:val="none" w:sz="0" w:space="0" w:color="auto"/>
            <w:bottom w:val="none" w:sz="0" w:space="0" w:color="auto"/>
            <w:right w:val="none" w:sz="0" w:space="0" w:color="auto"/>
          </w:divBdr>
        </w:div>
        <w:div w:id="711656342">
          <w:marLeft w:val="547"/>
          <w:marRight w:val="0"/>
          <w:marTop w:val="154"/>
          <w:marBottom w:val="0"/>
          <w:divBdr>
            <w:top w:val="none" w:sz="0" w:space="0" w:color="auto"/>
            <w:left w:val="none" w:sz="0" w:space="0" w:color="auto"/>
            <w:bottom w:val="none" w:sz="0" w:space="0" w:color="auto"/>
            <w:right w:val="none" w:sz="0" w:space="0" w:color="auto"/>
          </w:divBdr>
        </w:div>
      </w:divsChild>
    </w:div>
    <w:div w:id="181020320">
      <w:bodyDiv w:val="1"/>
      <w:marLeft w:val="0"/>
      <w:marRight w:val="0"/>
      <w:marTop w:val="0"/>
      <w:marBottom w:val="0"/>
      <w:divBdr>
        <w:top w:val="none" w:sz="0" w:space="0" w:color="auto"/>
        <w:left w:val="none" w:sz="0" w:space="0" w:color="auto"/>
        <w:bottom w:val="none" w:sz="0" w:space="0" w:color="auto"/>
        <w:right w:val="none" w:sz="0" w:space="0" w:color="auto"/>
      </w:divBdr>
      <w:divsChild>
        <w:div w:id="992490506">
          <w:marLeft w:val="547"/>
          <w:marRight w:val="0"/>
          <w:marTop w:val="96"/>
          <w:marBottom w:val="0"/>
          <w:divBdr>
            <w:top w:val="none" w:sz="0" w:space="0" w:color="auto"/>
            <w:left w:val="none" w:sz="0" w:space="0" w:color="auto"/>
            <w:bottom w:val="none" w:sz="0" w:space="0" w:color="auto"/>
            <w:right w:val="none" w:sz="0" w:space="0" w:color="auto"/>
          </w:divBdr>
        </w:div>
        <w:div w:id="1850102463">
          <w:marLeft w:val="547"/>
          <w:marRight w:val="0"/>
          <w:marTop w:val="96"/>
          <w:marBottom w:val="0"/>
          <w:divBdr>
            <w:top w:val="none" w:sz="0" w:space="0" w:color="auto"/>
            <w:left w:val="none" w:sz="0" w:space="0" w:color="auto"/>
            <w:bottom w:val="none" w:sz="0" w:space="0" w:color="auto"/>
            <w:right w:val="none" w:sz="0" w:space="0" w:color="auto"/>
          </w:divBdr>
        </w:div>
        <w:div w:id="1890606727">
          <w:marLeft w:val="547"/>
          <w:marRight w:val="0"/>
          <w:marTop w:val="96"/>
          <w:marBottom w:val="0"/>
          <w:divBdr>
            <w:top w:val="none" w:sz="0" w:space="0" w:color="auto"/>
            <w:left w:val="none" w:sz="0" w:space="0" w:color="auto"/>
            <w:bottom w:val="none" w:sz="0" w:space="0" w:color="auto"/>
            <w:right w:val="none" w:sz="0" w:space="0" w:color="auto"/>
          </w:divBdr>
        </w:div>
        <w:div w:id="1356492448">
          <w:marLeft w:val="547"/>
          <w:marRight w:val="0"/>
          <w:marTop w:val="96"/>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18982022">
      <w:bodyDiv w:val="1"/>
      <w:marLeft w:val="0"/>
      <w:marRight w:val="0"/>
      <w:marTop w:val="0"/>
      <w:marBottom w:val="0"/>
      <w:divBdr>
        <w:top w:val="none" w:sz="0" w:space="0" w:color="auto"/>
        <w:left w:val="none" w:sz="0" w:space="0" w:color="auto"/>
        <w:bottom w:val="none" w:sz="0" w:space="0" w:color="auto"/>
        <w:right w:val="none" w:sz="0" w:space="0" w:color="auto"/>
      </w:divBdr>
      <w:divsChild>
        <w:div w:id="1333796290">
          <w:marLeft w:val="547"/>
          <w:marRight w:val="0"/>
          <w:marTop w:val="130"/>
          <w:marBottom w:val="0"/>
          <w:divBdr>
            <w:top w:val="none" w:sz="0" w:space="0" w:color="auto"/>
            <w:left w:val="none" w:sz="0" w:space="0" w:color="auto"/>
            <w:bottom w:val="none" w:sz="0" w:space="0" w:color="auto"/>
            <w:right w:val="none" w:sz="0" w:space="0" w:color="auto"/>
          </w:divBdr>
        </w:div>
        <w:div w:id="2044360406">
          <w:marLeft w:val="547"/>
          <w:marRight w:val="0"/>
          <w:marTop w:val="130"/>
          <w:marBottom w:val="0"/>
          <w:divBdr>
            <w:top w:val="none" w:sz="0" w:space="0" w:color="auto"/>
            <w:left w:val="none" w:sz="0" w:space="0" w:color="auto"/>
            <w:bottom w:val="none" w:sz="0" w:space="0" w:color="auto"/>
            <w:right w:val="none" w:sz="0" w:space="0" w:color="auto"/>
          </w:divBdr>
        </w:div>
      </w:divsChild>
    </w:div>
    <w:div w:id="234050891">
      <w:bodyDiv w:val="1"/>
      <w:marLeft w:val="0"/>
      <w:marRight w:val="0"/>
      <w:marTop w:val="0"/>
      <w:marBottom w:val="0"/>
      <w:divBdr>
        <w:top w:val="none" w:sz="0" w:space="0" w:color="auto"/>
        <w:left w:val="none" w:sz="0" w:space="0" w:color="auto"/>
        <w:bottom w:val="none" w:sz="0" w:space="0" w:color="auto"/>
        <w:right w:val="none" w:sz="0" w:space="0" w:color="auto"/>
      </w:divBdr>
      <w:divsChild>
        <w:div w:id="94175597">
          <w:marLeft w:val="547"/>
          <w:marRight w:val="0"/>
          <w:marTop w:val="62"/>
          <w:marBottom w:val="120"/>
          <w:divBdr>
            <w:top w:val="none" w:sz="0" w:space="0" w:color="auto"/>
            <w:left w:val="none" w:sz="0" w:space="0" w:color="auto"/>
            <w:bottom w:val="none" w:sz="0" w:space="0" w:color="auto"/>
            <w:right w:val="none" w:sz="0" w:space="0" w:color="auto"/>
          </w:divBdr>
        </w:div>
        <w:div w:id="1191070929">
          <w:marLeft w:val="547"/>
          <w:marRight w:val="0"/>
          <w:marTop w:val="62"/>
          <w:marBottom w:val="0"/>
          <w:divBdr>
            <w:top w:val="none" w:sz="0" w:space="0" w:color="auto"/>
            <w:left w:val="none" w:sz="0" w:space="0" w:color="auto"/>
            <w:bottom w:val="none" w:sz="0" w:space="0" w:color="auto"/>
            <w:right w:val="none" w:sz="0" w:space="0" w:color="auto"/>
          </w:divBdr>
        </w:div>
        <w:div w:id="1228807094">
          <w:marLeft w:val="1166"/>
          <w:marRight w:val="0"/>
          <w:marTop w:val="53"/>
          <w:marBottom w:val="0"/>
          <w:divBdr>
            <w:top w:val="none" w:sz="0" w:space="0" w:color="auto"/>
            <w:left w:val="none" w:sz="0" w:space="0" w:color="auto"/>
            <w:bottom w:val="none" w:sz="0" w:space="0" w:color="auto"/>
            <w:right w:val="none" w:sz="0" w:space="0" w:color="auto"/>
          </w:divBdr>
        </w:div>
        <w:div w:id="1384720078">
          <w:marLeft w:val="1166"/>
          <w:marRight w:val="0"/>
          <w:marTop w:val="53"/>
          <w:marBottom w:val="0"/>
          <w:divBdr>
            <w:top w:val="none" w:sz="0" w:space="0" w:color="auto"/>
            <w:left w:val="none" w:sz="0" w:space="0" w:color="auto"/>
            <w:bottom w:val="none" w:sz="0" w:space="0" w:color="auto"/>
            <w:right w:val="none" w:sz="0" w:space="0" w:color="auto"/>
          </w:divBdr>
        </w:div>
        <w:div w:id="671420529">
          <w:marLeft w:val="1166"/>
          <w:marRight w:val="0"/>
          <w:marTop w:val="53"/>
          <w:marBottom w:val="0"/>
          <w:divBdr>
            <w:top w:val="none" w:sz="0" w:space="0" w:color="auto"/>
            <w:left w:val="none" w:sz="0" w:space="0" w:color="auto"/>
            <w:bottom w:val="none" w:sz="0" w:space="0" w:color="auto"/>
            <w:right w:val="none" w:sz="0" w:space="0" w:color="auto"/>
          </w:divBdr>
        </w:div>
        <w:div w:id="1283071972">
          <w:marLeft w:val="1166"/>
          <w:marRight w:val="0"/>
          <w:marTop w:val="53"/>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65815762">
      <w:bodyDiv w:val="1"/>
      <w:marLeft w:val="0"/>
      <w:marRight w:val="0"/>
      <w:marTop w:val="0"/>
      <w:marBottom w:val="0"/>
      <w:divBdr>
        <w:top w:val="none" w:sz="0" w:space="0" w:color="auto"/>
        <w:left w:val="none" w:sz="0" w:space="0" w:color="auto"/>
        <w:bottom w:val="none" w:sz="0" w:space="0" w:color="auto"/>
        <w:right w:val="none" w:sz="0" w:space="0" w:color="auto"/>
      </w:divBdr>
      <w:divsChild>
        <w:div w:id="1915818124">
          <w:marLeft w:val="547"/>
          <w:marRight w:val="0"/>
          <w:marTop w:val="82"/>
          <w:marBottom w:val="0"/>
          <w:divBdr>
            <w:top w:val="none" w:sz="0" w:space="0" w:color="auto"/>
            <w:left w:val="none" w:sz="0" w:space="0" w:color="auto"/>
            <w:bottom w:val="none" w:sz="0" w:space="0" w:color="auto"/>
            <w:right w:val="none" w:sz="0" w:space="0" w:color="auto"/>
          </w:divBdr>
        </w:div>
        <w:div w:id="264311145">
          <w:marLeft w:val="547"/>
          <w:marRight w:val="0"/>
          <w:marTop w:val="82"/>
          <w:marBottom w:val="0"/>
          <w:divBdr>
            <w:top w:val="none" w:sz="0" w:space="0" w:color="auto"/>
            <w:left w:val="none" w:sz="0" w:space="0" w:color="auto"/>
            <w:bottom w:val="none" w:sz="0" w:space="0" w:color="auto"/>
            <w:right w:val="none" w:sz="0" w:space="0" w:color="auto"/>
          </w:divBdr>
        </w:div>
        <w:div w:id="1933470631">
          <w:marLeft w:val="547"/>
          <w:marRight w:val="0"/>
          <w:marTop w:val="82"/>
          <w:marBottom w:val="0"/>
          <w:divBdr>
            <w:top w:val="none" w:sz="0" w:space="0" w:color="auto"/>
            <w:left w:val="none" w:sz="0" w:space="0" w:color="auto"/>
            <w:bottom w:val="none" w:sz="0" w:space="0" w:color="auto"/>
            <w:right w:val="none" w:sz="0" w:space="0" w:color="auto"/>
          </w:divBdr>
        </w:div>
      </w:divsChild>
    </w:div>
    <w:div w:id="272632159">
      <w:bodyDiv w:val="1"/>
      <w:marLeft w:val="0"/>
      <w:marRight w:val="0"/>
      <w:marTop w:val="0"/>
      <w:marBottom w:val="0"/>
      <w:divBdr>
        <w:top w:val="none" w:sz="0" w:space="0" w:color="auto"/>
        <w:left w:val="none" w:sz="0" w:space="0" w:color="auto"/>
        <w:bottom w:val="none" w:sz="0" w:space="0" w:color="auto"/>
        <w:right w:val="none" w:sz="0" w:space="0" w:color="auto"/>
      </w:divBdr>
    </w:div>
    <w:div w:id="299387439">
      <w:bodyDiv w:val="1"/>
      <w:marLeft w:val="0"/>
      <w:marRight w:val="0"/>
      <w:marTop w:val="0"/>
      <w:marBottom w:val="0"/>
      <w:divBdr>
        <w:top w:val="none" w:sz="0" w:space="0" w:color="auto"/>
        <w:left w:val="none" w:sz="0" w:space="0" w:color="auto"/>
        <w:bottom w:val="none" w:sz="0" w:space="0" w:color="auto"/>
        <w:right w:val="none" w:sz="0" w:space="0" w:color="auto"/>
      </w:divBdr>
      <w:divsChild>
        <w:div w:id="758526681">
          <w:marLeft w:val="0"/>
          <w:marRight w:val="0"/>
          <w:marTop w:val="0"/>
          <w:marBottom w:val="0"/>
          <w:divBdr>
            <w:top w:val="none" w:sz="0" w:space="0" w:color="auto"/>
            <w:left w:val="none" w:sz="0" w:space="0" w:color="auto"/>
            <w:bottom w:val="none" w:sz="0" w:space="0" w:color="auto"/>
            <w:right w:val="none" w:sz="0" w:space="0" w:color="auto"/>
          </w:divBdr>
        </w:div>
      </w:divsChild>
    </w:div>
    <w:div w:id="299966529">
      <w:bodyDiv w:val="1"/>
      <w:marLeft w:val="0"/>
      <w:marRight w:val="0"/>
      <w:marTop w:val="0"/>
      <w:marBottom w:val="0"/>
      <w:divBdr>
        <w:top w:val="none" w:sz="0" w:space="0" w:color="auto"/>
        <w:left w:val="none" w:sz="0" w:space="0" w:color="auto"/>
        <w:bottom w:val="none" w:sz="0" w:space="0" w:color="auto"/>
        <w:right w:val="none" w:sz="0" w:space="0" w:color="auto"/>
      </w:divBdr>
      <w:divsChild>
        <w:div w:id="1987930622">
          <w:marLeft w:val="547"/>
          <w:marRight w:val="0"/>
          <w:marTop w:val="173"/>
          <w:marBottom w:val="0"/>
          <w:divBdr>
            <w:top w:val="none" w:sz="0" w:space="0" w:color="auto"/>
            <w:left w:val="none" w:sz="0" w:space="0" w:color="auto"/>
            <w:bottom w:val="none" w:sz="0" w:space="0" w:color="auto"/>
            <w:right w:val="none" w:sz="0" w:space="0" w:color="auto"/>
          </w:divBdr>
        </w:div>
        <w:div w:id="1183784701">
          <w:marLeft w:val="1166"/>
          <w:marRight w:val="0"/>
          <w:marTop w:val="144"/>
          <w:marBottom w:val="0"/>
          <w:divBdr>
            <w:top w:val="none" w:sz="0" w:space="0" w:color="auto"/>
            <w:left w:val="none" w:sz="0" w:space="0" w:color="auto"/>
            <w:bottom w:val="none" w:sz="0" w:space="0" w:color="auto"/>
            <w:right w:val="none" w:sz="0" w:space="0" w:color="auto"/>
          </w:divBdr>
        </w:div>
        <w:div w:id="1219560419">
          <w:marLeft w:val="1166"/>
          <w:marRight w:val="0"/>
          <w:marTop w:val="144"/>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66877866">
      <w:bodyDiv w:val="1"/>
      <w:marLeft w:val="0"/>
      <w:marRight w:val="0"/>
      <w:marTop w:val="0"/>
      <w:marBottom w:val="0"/>
      <w:divBdr>
        <w:top w:val="none" w:sz="0" w:space="0" w:color="auto"/>
        <w:left w:val="none" w:sz="0" w:space="0" w:color="auto"/>
        <w:bottom w:val="none" w:sz="0" w:space="0" w:color="auto"/>
        <w:right w:val="none" w:sz="0" w:space="0" w:color="auto"/>
      </w:divBdr>
      <w:divsChild>
        <w:div w:id="573320796">
          <w:marLeft w:val="547"/>
          <w:marRight w:val="0"/>
          <w:marTop w:val="0"/>
          <w:marBottom w:val="0"/>
          <w:divBdr>
            <w:top w:val="none" w:sz="0" w:space="0" w:color="auto"/>
            <w:left w:val="none" w:sz="0" w:space="0" w:color="auto"/>
            <w:bottom w:val="none" w:sz="0" w:space="0" w:color="auto"/>
            <w:right w:val="none" w:sz="0" w:space="0" w:color="auto"/>
          </w:divBdr>
        </w:div>
      </w:divsChild>
    </w:div>
    <w:div w:id="379134207">
      <w:bodyDiv w:val="1"/>
      <w:marLeft w:val="0"/>
      <w:marRight w:val="0"/>
      <w:marTop w:val="0"/>
      <w:marBottom w:val="0"/>
      <w:divBdr>
        <w:top w:val="none" w:sz="0" w:space="0" w:color="auto"/>
        <w:left w:val="none" w:sz="0" w:space="0" w:color="auto"/>
        <w:bottom w:val="none" w:sz="0" w:space="0" w:color="auto"/>
        <w:right w:val="none" w:sz="0" w:space="0" w:color="auto"/>
      </w:divBdr>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49281697">
      <w:bodyDiv w:val="1"/>
      <w:marLeft w:val="0"/>
      <w:marRight w:val="0"/>
      <w:marTop w:val="0"/>
      <w:marBottom w:val="0"/>
      <w:divBdr>
        <w:top w:val="none" w:sz="0" w:space="0" w:color="auto"/>
        <w:left w:val="none" w:sz="0" w:space="0" w:color="auto"/>
        <w:bottom w:val="none" w:sz="0" w:space="0" w:color="auto"/>
        <w:right w:val="none" w:sz="0" w:space="0" w:color="auto"/>
      </w:divBdr>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23118341">
      <w:bodyDiv w:val="1"/>
      <w:marLeft w:val="0"/>
      <w:marRight w:val="0"/>
      <w:marTop w:val="0"/>
      <w:marBottom w:val="0"/>
      <w:divBdr>
        <w:top w:val="none" w:sz="0" w:space="0" w:color="auto"/>
        <w:left w:val="none" w:sz="0" w:space="0" w:color="auto"/>
        <w:bottom w:val="none" w:sz="0" w:space="0" w:color="auto"/>
        <w:right w:val="none" w:sz="0" w:space="0" w:color="auto"/>
      </w:divBdr>
      <w:divsChild>
        <w:div w:id="1423794741">
          <w:marLeft w:val="547"/>
          <w:marRight w:val="0"/>
          <w:marTop w:val="67"/>
          <w:marBottom w:val="0"/>
          <w:divBdr>
            <w:top w:val="none" w:sz="0" w:space="0" w:color="auto"/>
            <w:left w:val="none" w:sz="0" w:space="0" w:color="auto"/>
            <w:bottom w:val="none" w:sz="0" w:space="0" w:color="auto"/>
            <w:right w:val="none" w:sz="0" w:space="0" w:color="auto"/>
          </w:divBdr>
        </w:div>
        <w:div w:id="1554536635">
          <w:marLeft w:val="547"/>
          <w:marRight w:val="0"/>
          <w:marTop w:val="67"/>
          <w:marBottom w:val="0"/>
          <w:divBdr>
            <w:top w:val="none" w:sz="0" w:space="0" w:color="auto"/>
            <w:left w:val="none" w:sz="0" w:space="0" w:color="auto"/>
            <w:bottom w:val="none" w:sz="0" w:space="0" w:color="auto"/>
            <w:right w:val="none" w:sz="0" w:space="0" w:color="auto"/>
          </w:divBdr>
        </w:div>
        <w:div w:id="277224324">
          <w:marLeft w:val="547"/>
          <w:marRight w:val="0"/>
          <w:marTop w:val="67"/>
          <w:marBottom w:val="0"/>
          <w:divBdr>
            <w:top w:val="none" w:sz="0" w:space="0" w:color="auto"/>
            <w:left w:val="none" w:sz="0" w:space="0" w:color="auto"/>
            <w:bottom w:val="none" w:sz="0" w:space="0" w:color="auto"/>
            <w:right w:val="none" w:sz="0" w:space="0" w:color="auto"/>
          </w:divBdr>
        </w:div>
        <w:div w:id="2026786916">
          <w:marLeft w:val="547"/>
          <w:marRight w:val="0"/>
          <w:marTop w:val="67"/>
          <w:marBottom w:val="0"/>
          <w:divBdr>
            <w:top w:val="none" w:sz="0" w:space="0" w:color="auto"/>
            <w:left w:val="none" w:sz="0" w:space="0" w:color="auto"/>
            <w:bottom w:val="none" w:sz="0" w:space="0" w:color="auto"/>
            <w:right w:val="none" w:sz="0" w:space="0" w:color="auto"/>
          </w:divBdr>
        </w:div>
        <w:div w:id="969751481">
          <w:marLeft w:val="547"/>
          <w:marRight w:val="0"/>
          <w:marTop w:val="67"/>
          <w:marBottom w:val="0"/>
          <w:divBdr>
            <w:top w:val="none" w:sz="0" w:space="0" w:color="auto"/>
            <w:left w:val="none" w:sz="0" w:space="0" w:color="auto"/>
            <w:bottom w:val="none" w:sz="0" w:space="0" w:color="auto"/>
            <w:right w:val="none" w:sz="0" w:space="0" w:color="auto"/>
          </w:divBdr>
        </w:div>
        <w:div w:id="429357861">
          <w:marLeft w:val="547"/>
          <w:marRight w:val="0"/>
          <w:marTop w:val="67"/>
          <w:marBottom w:val="0"/>
          <w:divBdr>
            <w:top w:val="none" w:sz="0" w:space="0" w:color="auto"/>
            <w:left w:val="none" w:sz="0" w:space="0" w:color="auto"/>
            <w:bottom w:val="none" w:sz="0" w:space="0" w:color="auto"/>
            <w:right w:val="none" w:sz="0" w:space="0" w:color="auto"/>
          </w:divBdr>
        </w:div>
        <w:div w:id="654603771">
          <w:marLeft w:val="547"/>
          <w:marRight w:val="0"/>
          <w:marTop w:val="67"/>
          <w:marBottom w:val="0"/>
          <w:divBdr>
            <w:top w:val="none" w:sz="0" w:space="0" w:color="auto"/>
            <w:left w:val="none" w:sz="0" w:space="0" w:color="auto"/>
            <w:bottom w:val="none" w:sz="0" w:space="0" w:color="auto"/>
            <w:right w:val="none" w:sz="0" w:space="0" w:color="auto"/>
          </w:divBdr>
        </w:div>
        <w:div w:id="104079163">
          <w:marLeft w:val="547"/>
          <w:marRight w:val="0"/>
          <w:marTop w:val="67"/>
          <w:marBottom w:val="0"/>
          <w:divBdr>
            <w:top w:val="none" w:sz="0" w:space="0" w:color="auto"/>
            <w:left w:val="none" w:sz="0" w:space="0" w:color="auto"/>
            <w:bottom w:val="none" w:sz="0" w:space="0" w:color="auto"/>
            <w:right w:val="none" w:sz="0" w:space="0" w:color="auto"/>
          </w:divBdr>
        </w:div>
      </w:divsChild>
    </w:div>
    <w:div w:id="624892207">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78198320">
      <w:bodyDiv w:val="1"/>
      <w:marLeft w:val="0"/>
      <w:marRight w:val="0"/>
      <w:marTop w:val="0"/>
      <w:marBottom w:val="0"/>
      <w:divBdr>
        <w:top w:val="none" w:sz="0" w:space="0" w:color="auto"/>
        <w:left w:val="none" w:sz="0" w:space="0" w:color="auto"/>
        <w:bottom w:val="none" w:sz="0" w:space="0" w:color="auto"/>
        <w:right w:val="none" w:sz="0" w:space="0" w:color="auto"/>
      </w:divBdr>
      <w:divsChild>
        <w:div w:id="915743976">
          <w:marLeft w:val="547"/>
          <w:marRight w:val="0"/>
          <w:marTop w:val="0"/>
          <w:marBottom w:val="120"/>
          <w:divBdr>
            <w:top w:val="none" w:sz="0" w:space="0" w:color="auto"/>
            <w:left w:val="none" w:sz="0" w:space="0" w:color="auto"/>
            <w:bottom w:val="none" w:sz="0" w:space="0" w:color="auto"/>
            <w:right w:val="none" w:sz="0" w:space="0" w:color="auto"/>
          </w:divBdr>
        </w:div>
        <w:div w:id="543566896">
          <w:marLeft w:val="547"/>
          <w:marRight w:val="0"/>
          <w:marTop w:val="0"/>
          <w:marBottom w:val="120"/>
          <w:divBdr>
            <w:top w:val="none" w:sz="0" w:space="0" w:color="auto"/>
            <w:left w:val="none" w:sz="0" w:space="0" w:color="auto"/>
            <w:bottom w:val="none" w:sz="0" w:space="0" w:color="auto"/>
            <w:right w:val="none" w:sz="0" w:space="0" w:color="auto"/>
          </w:divBdr>
        </w:div>
        <w:div w:id="1306933697">
          <w:marLeft w:val="547"/>
          <w:marRight w:val="0"/>
          <w:marTop w:val="0"/>
          <w:marBottom w:val="120"/>
          <w:divBdr>
            <w:top w:val="none" w:sz="0" w:space="0" w:color="auto"/>
            <w:left w:val="none" w:sz="0" w:space="0" w:color="auto"/>
            <w:bottom w:val="none" w:sz="0" w:space="0" w:color="auto"/>
            <w:right w:val="none" w:sz="0" w:space="0" w:color="auto"/>
          </w:divBdr>
        </w:div>
      </w:divsChild>
    </w:div>
    <w:div w:id="705713695">
      <w:bodyDiv w:val="1"/>
      <w:marLeft w:val="0"/>
      <w:marRight w:val="0"/>
      <w:marTop w:val="0"/>
      <w:marBottom w:val="0"/>
      <w:divBdr>
        <w:top w:val="none" w:sz="0" w:space="0" w:color="auto"/>
        <w:left w:val="none" w:sz="0" w:space="0" w:color="auto"/>
        <w:bottom w:val="none" w:sz="0" w:space="0" w:color="auto"/>
        <w:right w:val="none" w:sz="0" w:space="0" w:color="auto"/>
      </w:divBdr>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56831715">
      <w:bodyDiv w:val="1"/>
      <w:marLeft w:val="0"/>
      <w:marRight w:val="0"/>
      <w:marTop w:val="0"/>
      <w:marBottom w:val="0"/>
      <w:divBdr>
        <w:top w:val="none" w:sz="0" w:space="0" w:color="auto"/>
        <w:left w:val="none" w:sz="0" w:space="0" w:color="auto"/>
        <w:bottom w:val="none" w:sz="0" w:space="0" w:color="auto"/>
        <w:right w:val="none" w:sz="0" w:space="0" w:color="auto"/>
      </w:divBdr>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787971082">
      <w:bodyDiv w:val="1"/>
      <w:marLeft w:val="0"/>
      <w:marRight w:val="0"/>
      <w:marTop w:val="0"/>
      <w:marBottom w:val="0"/>
      <w:divBdr>
        <w:top w:val="none" w:sz="0" w:space="0" w:color="auto"/>
        <w:left w:val="none" w:sz="0" w:space="0" w:color="auto"/>
        <w:bottom w:val="none" w:sz="0" w:space="0" w:color="auto"/>
        <w:right w:val="none" w:sz="0" w:space="0" w:color="auto"/>
      </w:divBdr>
      <w:divsChild>
        <w:div w:id="1559054967">
          <w:marLeft w:val="547"/>
          <w:marRight w:val="0"/>
          <w:marTop w:val="96"/>
          <w:marBottom w:val="0"/>
          <w:divBdr>
            <w:top w:val="none" w:sz="0" w:space="0" w:color="auto"/>
            <w:left w:val="none" w:sz="0" w:space="0" w:color="auto"/>
            <w:bottom w:val="none" w:sz="0" w:space="0" w:color="auto"/>
            <w:right w:val="none" w:sz="0" w:space="0" w:color="auto"/>
          </w:divBdr>
        </w:div>
        <w:div w:id="668993300">
          <w:marLeft w:val="547"/>
          <w:marRight w:val="0"/>
          <w:marTop w:val="96"/>
          <w:marBottom w:val="0"/>
          <w:divBdr>
            <w:top w:val="none" w:sz="0" w:space="0" w:color="auto"/>
            <w:left w:val="none" w:sz="0" w:space="0" w:color="auto"/>
            <w:bottom w:val="none" w:sz="0" w:space="0" w:color="auto"/>
            <w:right w:val="none" w:sz="0" w:space="0" w:color="auto"/>
          </w:divBdr>
        </w:div>
        <w:div w:id="1327123585">
          <w:marLeft w:val="1166"/>
          <w:marRight w:val="0"/>
          <w:marTop w:val="86"/>
          <w:marBottom w:val="0"/>
          <w:divBdr>
            <w:top w:val="none" w:sz="0" w:space="0" w:color="auto"/>
            <w:left w:val="none" w:sz="0" w:space="0" w:color="auto"/>
            <w:bottom w:val="none" w:sz="0" w:space="0" w:color="auto"/>
            <w:right w:val="none" w:sz="0" w:space="0" w:color="auto"/>
          </w:divBdr>
        </w:div>
        <w:div w:id="369262020">
          <w:marLeft w:val="1166"/>
          <w:marRight w:val="0"/>
          <w:marTop w:val="86"/>
          <w:marBottom w:val="0"/>
          <w:divBdr>
            <w:top w:val="none" w:sz="0" w:space="0" w:color="auto"/>
            <w:left w:val="none" w:sz="0" w:space="0" w:color="auto"/>
            <w:bottom w:val="none" w:sz="0" w:space="0" w:color="auto"/>
            <w:right w:val="none" w:sz="0" w:space="0" w:color="auto"/>
          </w:divBdr>
        </w:div>
        <w:div w:id="341930613">
          <w:marLeft w:val="1166"/>
          <w:marRight w:val="0"/>
          <w:marTop w:val="86"/>
          <w:marBottom w:val="0"/>
          <w:divBdr>
            <w:top w:val="none" w:sz="0" w:space="0" w:color="auto"/>
            <w:left w:val="none" w:sz="0" w:space="0" w:color="auto"/>
            <w:bottom w:val="none" w:sz="0" w:space="0" w:color="auto"/>
            <w:right w:val="none" w:sz="0" w:space="0" w:color="auto"/>
          </w:divBdr>
        </w:div>
        <w:div w:id="2122186795">
          <w:marLeft w:val="1166"/>
          <w:marRight w:val="0"/>
          <w:marTop w:val="86"/>
          <w:marBottom w:val="0"/>
          <w:divBdr>
            <w:top w:val="none" w:sz="0" w:space="0" w:color="auto"/>
            <w:left w:val="none" w:sz="0" w:space="0" w:color="auto"/>
            <w:bottom w:val="none" w:sz="0" w:space="0" w:color="auto"/>
            <w:right w:val="none" w:sz="0" w:space="0" w:color="auto"/>
          </w:divBdr>
        </w:div>
        <w:div w:id="503011753">
          <w:marLeft w:val="1166"/>
          <w:marRight w:val="0"/>
          <w:marTop w:val="86"/>
          <w:marBottom w:val="0"/>
          <w:divBdr>
            <w:top w:val="none" w:sz="0" w:space="0" w:color="auto"/>
            <w:left w:val="none" w:sz="0" w:space="0" w:color="auto"/>
            <w:bottom w:val="none" w:sz="0" w:space="0" w:color="auto"/>
            <w:right w:val="none" w:sz="0" w:space="0" w:color="auto"/>
          </w:divBdr>
        </w:div>
        <w:div w:id="1472406324">
          <w:marLeft w:val="1166"/>
          <w:marRight w:val="0"/>
          <w:marTop w:val="86"/>
          <w:marBottom w:val="0"/>
          <w:divBdr>
            <w:top w:val="none" w:sz="0" w:space="0" w:color="auto"/>
            <w:left w:val="none" w:sz="0" w:space="0" w:color="auto"/>
            <w:bottom w:val="none" w:sz="0" w:space="0" w:color="auto"/>
            <w:right w:val="none" w:sz="0" w:space="0" w:color="auto"/>
          </w:divBdr>
        </w:div>
        <w:div w:id="1987932420">
          <w:marLeft w:val="1166"/>
          <w:marRight w:val="0"/>
          <w:marTop w:val="86"/>
          <w:marBottom w:val="0"/>
          <w:divBdr>
            <w:top w:val="none" w:sz="0" w:space="0" w:color="auto"/>
            <w:left w:val="none" w:sz="0" w:space="0" w:color="auto"/>
            <w:bottom w:val="none" w:sz="0" w:space="0" w:color="auto"/>
            <w:right w:val="none" w:sz="0" w:space="0" w:color="auto"/>
          </w:divBdr>
        </w:div>
        <w:div w:id="1079253840">
          <w:marLeft w:val="1166"/>
          <w:marRight w:val="0"/>
          <w:marTop w:val="86"/>
          <w:marBottom w:val="0"/>
          <w:divBdr>
            <w:top w:val="none" w:sz="0" w:space="0" w:color="auto"/>
            <w:left w:val="none" w:sz="0" w:space="0" w:color="auto"/>
            <w:bottom w:val="none" w:sz="0" w:space="0" w:color="auto"/>
            <w:right w:val="none" w:sz="0" w:space="0" w:color="auto"/>
          </w:divBdr>
        </w:div>
        <w:div w:id="1589727732">
          <w:marLeft w:val="1166"/>
          <w:marRight w:val="0"/>
          <w:marTop w:val="86"/>
          <w:marBottom w:val="0"/>
          <w:divBdr>
            <w:top w:val="none" w:sz="0" w:space="0" w:color="auto"/>
            <w:left w:val="none" w:sz="0" w:space="0" w:color="auto"/>
            <w:bottom w:val="none" w:sz="0" w:space="0" w:color="auto"/>
            <w:right w:val="none" w:sz="0" w:space="0" w:color="auto"/>
          </w:divBdr>
        </w:div>
        <w:div w:id="2110924320">
          <w:marLeft w:val="547"/>
          <w:marRight w:val="0"/>
          <w:marTop w:val="96"/>
          <w:marBottom w:val="0"/>
          <w:divBdr>
            <w:top w:val="none" w:sz="0" w:space="0" w:color="auto"/>
            <w:left w:val="none" w:sz="0" w:space="0" w:color="auto"/>
            <w:bottom w:val="none" w:sz="0" w:space="0" w:color="auto"/>
            <w:right w:val="none" w:sz="0" w:space="0" w:color="auto"/>
          </w:divBdr>
        </w:div>
      </w:divsChild>
    </w:div>
    <w:div w:id="829296253">
      <w:bodyDiv w:val="1"/>
      <w:marLeft w:val="0"/>
      <w:marRight w:val="0"/>
      <w:marTop w:val="0"/>
      <w:marBottom w:val="0"/>
      <w:divBdr>
        <w:top w:val="none" w:sz="0" w:space="0" w:color="auto"/>
        <w:left w:val="none" w:sz="0" w:space="0" w:color="auto"/>
        <w:bottom w:val="none" w:sz="0" w:space="0" w:color="auto"/>
        <w:right w:val="none" w:sz="0" w:space="0" w:color="auto"/>
      </w:divBdr>
    </w:div>
    <w:div w:id="835194568">
      <w:bodyDiv w:val="1"/>
      <w:marLeft w:val="0"/>
      <w:marRight w:val="0"/>
      <w:marTop w:val="0"/>
      <w:marBottom w:val="0"/>
      <w:divBdr>
        <w:top w:val="none" w:sz="0" w:space="0" w:color="auto"/>
        <w:left w:val="none" w:sz="0" w:space="0" w:color="auto"/>
        <w:bottom w:val="none" w:sz="0" w:space="0" w:color="auto"/>
        <w:right w:val="none" w:sz="0" w:space="0" w:color="auto"/>
      </w:divBdr>
      <w:divsChild>
        <w:div w:id="588079866">
          <w:marLeft w:val="547"/>
          <w:marRight w:val="0"/>
          <w:marTop w:val="120"/>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81940989">
      <w:bodyDiv w:val="1"/>
      <w:marLeft w:val="0"/>
      <w:marRight w:val="0"/>
      <w:marTop w:val="0"/>
      <w:marBottom w:val="0"/>
      <w:divBdr>
        <w:top w:val="none" w:sz="0" w:space="0" w:color="auto"/>
        <w:left w:val="none" w:sz="0" w:space="0" w:color="auto"/>
        <w:bottom w:val="none" w:sz="0" w:space="0" w:color="auto"/>
        <w:right w:val="none" w:sz="0" w:space="0" w:color="auto"/>
      </w:divBdr>
    </w:div>
    <w:div w:id="910575635">
      <w:bodyDiv w:val="1"/>
      <w:marLeft w:val="0"/>
      <w:marRight w:val="0"/>
      <w:marTop w:val="0"/>
      <w:marBottom w:val="0"/>
      <w:divBdr>
        <w:top w:val="none" w:sz="0" w:space="0" w:color="auto"/>
        <w:left w:val="none" w:sz="0" w:space="0" w:color="auto"/>
        <w:bottom w:val="none" w:sz="0" w:space="0" w:color="auto"/>
        <w:right w:val="none" w:sz="0" w:space="0" w:color="auto"/>
      </w:divBdr>
    </w:div>
    <w:div w:id="920136334">
      <w:bodyDiv w:val="1"/>
      <w:marLeft w:val="0"/>
      <w:marRight w:val="0"/>
      <w:marTop w:val="0"/>
      <w:marBottom w:val="0"/>
      <w:divBdr>
        <w:top w:val="none" w:sz="0" w:space="0" w:color="auto"/>
        <w:left w:val="none" w:sz="0" w:space="0" w:color="auto"/>
        <w:bottom w:val="none" w:sz="0" w:space="0" w:color="auto"/>
        <w:right w:val="none" w:sz="0" w:space="0" w:color="auto"/>
      </w:divBdr>
    </w:div>
    <w:div w:id="944845262">
      <w:bodyDiv w:val="1"/>
      <w:marLeft w:val="0"/>
      <w:marRight w:val="0"/>
      <w:marTop w:val="0"/>
      <w:marBottom w:val="0"/>
      <w:divBdr>
        <w:top w:val="none" w:sz="0" w:space="0" w:color="auto"/>
        <w:left w:val="none" w:sz="0" w:space="0" w:color="auto"/>
        <w:bottom w:val="none" w:sz="0" w:space="0" w:color="auto"/>
        <w:right w:val="none" w:sz="0" w:space="0" w:color="auto"/>
      </w:divBdr>
    </w:div>
    <w:div w:id="971405340">
      <w:bodyDiv w:val="1"/>
      <w:marLeft w:val="0"/>
      <w:marRight w:val="0"/>
      <w:marTop w:val="0"/>
      <w:marBottom w:val="0"/>
      <w:divBdr>
        <w:top w:val="none" w:sz="0" w:space="0" w:color="auto"/>
        <w:left w:val="none" w:sz="0" w:space="0" w:color="auto"/>
        <w:bottom w:val="none" w:sz="0" w:space="0" w:color="auto"/>
        <w:right w:val="none" w:sz="0" w:space="0" w:color="auto"/>
      </w:divBdr>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1004477733">
      <w:bodyDiv w:val="1"/>
      <w:marLeft w:val="0"/>
      <w:marRight w:val="0"/>
      <w:marTop w:val="0"/>
      <w:marBottom w:val="0"/>
      <w:divBdr>
        <w:top w:val="none" w:sz="0" w:space="0" w:color="auto"/>
        <w:left w:val="none" w:sz="0" w:space="0" w:color="auto"/>
        <w:bottom w:val="none" w:sz="0" w:space="0" w:color="auto"/>
        <w:right w:val="none" w:sz="0" w:space="0" w:color="auto"/>
      </w:divBdr>
      <w:divsChild>
        <w:div w:id="745801877">
          <w:marLeft w:val="446"/>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70738995">
      <w:bodyDiv w:val="1"/>
      <w:marLeft w:val="0"/>
      <w:marRight w:val="0"/>
      <w:marTop w:val="0"/>
      <w:marBottom w:val="0"/>
      <w:divBdr>
        <w:top w:val="none" w:sz="0" w:space="0" w:color="auto"/>
        <w:left w:val="none" w:sz="0" w:space="0" w:color="auto"/>
        <w:bottom w:val="none" w:sz="0" w:space="0" w:color="auto"/>
        <w:right w:val="none" w:sz="0" w:space="0" w:color="auto"/>
      </w:divBdr>
      <w:divsChild>
        <w:div w:id="1374115144">
          <w:marLeft w:val="547"/>
          <w:marRight w:val="0"/>
          <w:marTop w:val="0"/>
          <w:marBottom w:val="0"/>
          <w:divBdr>
            <w:top w:val="none" w:sz="0" w:space="0" w:color="auto"/>
            <w:left w:val="none" w:sz="0" w:space="0" w:color="auto"/>
            <w:bottom w:val="none" w:sz="0" w:space="0" w:color="auto"/>
            <w:right w:val="none" w:sz="0" w:space="0" w:color="auto"/>
          </w:divBdr>
        </w:div>
        <w:div w:id="1705910865">
          <w:marLeft w:val="547"/>
          <w:marRight w:val="0"/>
          <w:marTop w:val="82"/>
          <w:marBottom w:val="0"/>
          <w:divBdr>
            <w:top w:val="none" w:sz="0" w:space="0" w:color="auto"/>
            <w:left w:val="none" w:sz="0" w:space="0" w:color="auto"/>
            <w:bottom w:val="none" w:sz="0" w:space="0" w:color="auto"/>
            <w:right w:val="none" w:sz="0" w:space="0" w:color="auto"/>
          </w:divBdr>
        </w:div>
        <w:div w:id="865026960">
          <w:marLeft w:val="547"/>
          <w:marRight w:val="0"/>
          <w:marTop w:val="82"/>
          <w:marBottom w:val="0"/>
          <w:divBdr>
            <w:top w:val="none" w:sz="0" w:space="0" w:color="auto"/>
            <w:left w:val="none" w:sz="0" w:space="0" w:color="auto"/>
            <w:bottom w:val="none" w:sz="0" w:space="0" w:color="auto"/>
            <w:right w:val="none" w:sz="0" w:space="0" w:color="auto"/>
          </w:divBdr>
        </w:div>
        <w:div w:id="672418075">
          <w:marLeft w:val="547"/>
          <w:marRight w:val="0"/>
          <w:marTop w:val="82"/>
          <w:marBottom w:val="0"/>
          <w:divBdr>
            <w:top w:val="none" w:sz="0" w:space="0" w:color="auto"/>
            <w:left w:val="none" w:sz="0" w:space="0" w:color="auto"/>
            <w:bottom w:val="none" w:sz="0" w:space="0" w:color="auto"/>
            <w:right w:val="none" w:sz="0" w:space="0" w:color="auto"/>
          </w:divBdr>
        </w:div>
      </w:divsChild>
    </w:div>
    <w:div w:id="1091463768">
      <w:bodyDiv w:val="1"/>
      <w:marLeft w:val="0"/>
      <w:marRight w:val="0"/>
      <w:marTop w:val="0"/>
      <w:marBottom w:val="0"/>
      <w:divBdr>
        <w:top w:val="none" w:sz="0" w:space="0" w:color="auto"/>
        <w:left w:val="none" w:sz="0" w:space="0" w:color="auto"/>
        <w:bottom w:val="none" w:sz="0" w:space="0" w:color="auto"/>
        <w:right w:val="none" w:sz="0" w:space="0" w:color="auto"/>
      </w:divBdr>
      <w:divsChild>
        <w:div w:id="1003825305">
          <w:marLeft w:val="0"/>
          <w:marRight w:val="0"/>
          <w:marTop w:val="0"/>
          <w:marBottom w:val="0"/>
          <w:divBdr>
            <w:top w:val="none" w:sz="0" w:space="0" w:color="auto"/>
            <w:left w:val="none" w:sz="0" w:space="0" w:color="auto"/>
            <w:bottom w:val="none" w:sz="0" w:space="0" w:color="auto"/>
            <w:right w:val="none" w:sz="0" w:space="0" w:color="auto"/>
          </w:divBdr>
        </w:div>
        <w:div w:id="2132898236">
          <w:marLeft w:val="0"/>
          <w:marRight w:val="0"/>
          <w:marTop w:val="0"/>
          <w:marBottom w:val="0"/>
          <w:divBdr>
            <w:top w:val="none" w:sz="0" w:space="0" w:color="auto"/>
            <w:left w:val="none" w:sz="0" w:space="0" w:color="auto"/>
            <w:bottom w:val="none" w:sz="0" w:space="0" w:color="auto"/>
            <w:right w:val="none" w:sz="0" w:space="0" w:color="auto"/>
          </w:divBdr>
        </w:div>
        <w:div w:id="1474373850">
          <w:marLeft w:val="0"/>
          <w:marRight w:val="0"/>
          <w:marTop w:val="0"/>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8328343">
      <w:bodyDiv w:val="1"/>
      <w:marLeft w:val="0"/>
      <w:marRight w:val="0"/>
      <w:marTop w:val="0"/>
      <w:marBottom w:val="0"/>
      <w:divBdr>
        <w:top w:val="none" w:sz="0" w:space="0" w:color="auto"/>
        <w:left w:val="none" w:sz="0" w:space="0" w:color="auto"/>
        <w:bottom w:val="none" w:sz="0" w:space="0" w:color="auto"/>
        <w:right w:val="none" w:sz="0" w:space="0" w:color="auto"/>
      </w:divBdr>
      <w:divsChild>
        <w:div w:id="974599532">
          <w:marLeft w:val="1166"/>
          <w:marRight w:val="0"/>
          <w:marTop w:val="96"/>
          <w:marBottom w:val="0"/>
          <w:divBdr>
            <w:top w:val="none" w:sz="0" w:space="0" w:color="auto"/>
            <w:left w:val="none" w:sz="0" w:space="0" w:color="auto"/>
            <w:bottom w:val="none" w:sz="0" w:space="0" w:color="auto"/>
            <w:right w:val="none" w:sz="0" w:space="0" w:color="auto"/>
          </w:divBdr>
        </w:div>
        <w:div w:id="1923827612">
          <w:marLeft w:val="1166"/>
          <w:marRight w:val="0"/>
          <w:marTop w:val="96"/>
          <w:marBottom w:val="0"/>
          <w:divBdr>
            <w:top w:val="none" w:sz="0" w:space="0" w:color="auto"/>
            <w:left w:val="none" w:sz="0" w:space="0" w:color="auto"/>
            <w:bottom w:val="none" w:sz="0" w:space="0" w:color="auto"/>
            <w:right w:val="none" w:sz="0" w:space="0" w:color="auto"/>
          </w:divBdr>
        </w:div>
      </w:divsChild>
    </w:div>
    <w:div w:id="1151167511">
      <w:bodyDiv w:val="1"/>
      <w:marLeft w:val="0"/>
      <w:marRight w:val="0"/>
      <w:marTop w:val="0"/>
      <w:marBottom w:val="0"/>
      <w:divBdr>
        <w:top w:val="none" w:sz="0" w:space="0" w:color="auto"/>
        <w:left w:val="none" w:sz="0" w:space="0" w:color="auto"/>
        <w:bottom w:val="none" w:sz="0" w:space="0" w:color="auto"/>
        <w:right w:val="none" w:sz="0" w:space="0" w:color="auto"/>
      </w:divBdr>
      <w:divsChild>
        <w:div w:id="913127042">
          <w:marLeft w:val="547"/>
          <w:marRight w:val="0"/>
          <w:marTop w:val="154"/>
          <w:marBottom w:val="0"/>
          <w:divBdr>
            <w:top w:val="none" w:sz="0" w:space="0" w:color="auto"/>
            <w:left w:val="none" w:sz="0" w:space="0" w:color="auto"/>
            <w:bottom w:val="none" w:sz="0" w:space="0" w:color="auto"/>
            <w:right w:val="none" w:sz="0" w:space="0" w:color="auto"/>
          </w:divBdr>
        </w:div>
        <w:div w:id="437024150">
          <w:marLeft w:val="547"/>
          <w:marRight w:val="0"/>
          <w:marTop w:val="154"/>
          <w:marBottom w:val="0"/>
          <w:divBdr>
            <w:top w:val="none" w:sz="0" w:space="0" w:color="auto"/>
            <w:left w:val="none" w:sz="0" w:space="0" w:color="auto"/>
            <w:bottom w:val="none" w:sz="0" w:space="0" w:color="auto"/>
            <w:right w:val="none" w:sz="0" w:space="0" w:color="auto"/>
          </w:divBdr>
        </w:div>
        <w:div w:id="1619217745">
          <w:marLeft w:val="547"/>
          <w:marRight w:val="0"/>
          <w:marTop w:val="154"/>
          <w:marBottom w:val="0"/>
          <w:divBdr>
            <w:top w:val="none" w:sz="0" w:space="0" w:color="auto"/>
            <w:left w:val="none" w:sz="0" w:space="0" w:color="auto"/>
            <w:bottom w:val="none" w:sz="0" w:space="0" w:color="auto"/>
            <w:right w:val="none" w:sz="0" w:space="0" w:color="auto"/>
          </w:divBdr>
        </w:div>
        <w:div w:id="777063183">
          <w:marLeft w:val="547"/>
          <w:marRight w:val="0"/>
          <w:marTop w:val="154"/>
          <w:marBottom w:val="0"/>
          <w:divBdr>
            <w:top w:val="none" w:sz="0" w:space="0" w:color="auto"/>
            <w:left w:val="none" w:sz="0" w:space="0" w:color="auto"/>
            <w:bottom w:val="none" w:sz="0" w:space="0" w:color="auto"/>
            <w:right w:val="none" w:sz="0" w:space="0" w:color="auto"/>
          </w:divBdr>
        </w:div>
      </w:divsChild>
    </w:div>
    <w:div w:id="1152985715">
      <w:bodyDiv w:val="1"/>
      <w:marLeft w:val="0"/>
      <w:marRight w:val="0"/>
      <w:marTop w:val="0"/>
      <w:marBottom w:val="0"/>
      <w:divBdr>
        <w:top w:val="none" w:sz="0" w:space="0" w:color="auto"/>
        <w:left w:val="none" w:sz="0" w:space="0" w:color="auto"/>
        <w:bottom w:val="none" w:sz="0" w:space="0" w:color="auto"/>
        <w:right w:val="none" w:sz="0" w:space="0" w:color="auto"/>
      </w:divBdr>
      <w:divsChild>
        <w:div w:id="1350984035">
          <w:marLeft w:val="547"/>
          <w:marRight w:val="0"/>
          <w:marTop w:val="106"/>
          <w:marBottom w:val="0"/>
          <w:divBdr>
            <w:top w:val="none" w:sz="0" w:space="0" w:color="auto"/>
            <w:left w:val="none" w:sz="0" w:space="0" w:color="auto"/>
            <w:bottom w:val="none" w:sz="0" w:space="0" w:color="auto"/>
            <w:right w:val="none" w:sz="0" w:space="0" w:color="auto"/>
          </w:divBdr>
        </w:div>
        <w:div w:id="1142697934">
          <w:marLeft w:val="547"/>
          <w:marRight w:val="0"/>
          <w:marTop w:val="106"/>
          <w:marBottom w:val="0"/>
          <w:divBdr>
            <w:top w:val="none" w:sz="0" w:space="0" w:color="auto"/>
            <w:left w:val="none" w:sz="0" w:space="0" w:color="auto"/>
            <w:bottom w:val="none" w:sz="0" w:space="0" w:color="auto"/>
            <w:right w:val="none" w:sz="0" w:space="0" w:color="auto"/>
          </w:divBdr>
        </w:div>
        <w:div w:id="4600264">
          <w:marLeft w:val="547"/>
          <w:marRight w:val="0"/>
          <w:marTop w:val="106"/>
          <w:marBottom w:val="0"/>
          <w:divBdr>
            <w:top w:val="none" w:sz="0" w:space="0" w:color="auto"/>
            <w:left w:val="none" w:sz="0" w:space="0" w:color="auto"/>
            <w:bottom w:val="none" w:sz="0" w:space="0" w:color="auto"/>
            <w:right w:val="none" w:sz="0" w:space="0" w:color="auto"/>
          </w:divBdr>
        </w:div>
        <w:div w:id="1762873824">
          <w:marLeft w:val="547"/>
          <w:marRight w:val="0"/>
          <w:marTop w:val="106"/>
          <w:marBottom w:val="0"/>
          <w:divBdr>
            <w:top w:val="none" w:sz="0" w:space="0" w:color="auto"/>
            <w:left w:val="none" w:sz="0" w:space="0" w:color="auto"/>
            <w:bottom w:val="none" w:sz="0" w:space="0" w:color="auto"/>
            <w:right w:val="none" w:sz="0" w:space="0" w:color="auto"/>
          </w:divBdr>
        </w:div>
        <w:div w:id="963778717">
          <w:marLeft w:val="547"/>
          <w:marRight w:val="0"/>
          <w:marTop w:val="106"/>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66628659">
      <w:bodyDiv w:val="1"/>
      <w:marLeft w:val="0"/>
      <w:marRight w:val="0"/>
      <w:marTop w:val="0"/>
      <w:marBottom w:val="0"/>
      <w:divBdr>
        <w:top w:val="none" w:sz="0" w:space="0" w:color="auto"/>
        <w:left w:val="none" w:sz="0" w:space="0" w:color="auto"/>
        <w:bottom w:val="none" w:sz="0" w:space="0" w:color="auto"/>
        <w:right w:val="none" w:sz="0" w:space="0" w:color="auto"/>
      </w:divBdr>
      <w:divsChild>
        <w:div w:id="1340813421">
          <w:marLeft w:val="0"/>
          <w:marRight w:val="0"/>
          <w:marTop w:val="0"/>
          <w:marBottom w:val="0"/>
          <w:divBdr>
            <w:top w:val="none" w:sz="0" w:space="0" w:color="auto"/>
            <w:left w:val="none" w:sz="0" w:space="0" w:color="auto"/>
            <w:bottom w:val="none" w:sz="0" w:space="0" w:color="auto"/>
            <w:right w:val="none" w:sz="0" w:space="0" w:color="auto"/>
          </w:divBdr>
        </w:div>
        <w:div w:id="1527711369">
          <w:marLeft w:val="0"/>
          <w:marRight w:val="0"/>
          <w:marTop w:val="0"/>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16240950">
      <w:bodyDiv w:val="1"/>
      <w:marLeft w:val="0"/>
      <w:marRight w:val="0"/>
      <w:marTop w:val="0"/>
      <w:marBottom w:val="0"/>
      <w:divBdr>
        <w:top w:val="none" w:sz="0" w:space="0" w:color="auto"/>
        <w:left w:val="none" w:sz="0" w:space="0" w:color="auto"/>
        <w:bottom w:val="none" w:sz="0" w:space="0" w:color="auto"/>
        <w:right w:val="none" w:sz="0" w:space="0" w:color="auto"/>
      </w:divBdr>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28034953">
      <w:bodyDiv w:val="1"/>
      <w:marLeft w:val="0"/>
      <w:marRight w:val="0"/>
      <w:marTop w:val="0"/>
      <w:marBottom w:val="0"/>
      <w:divBdr>
        <w:top w:val="none" w:sz="0" w:space="0" w:color="auto"/>
        <w:left w:val="none" w:sz="0" w:space="0" w:color="auto"/>
        <w:bottom w:val="none" w:sz="0" w:space="0" w:color="auto"/>
        <w:right w:val="none" w:sz="0" w:space="0" w:color="auto"/>
      </w:divBdr>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46568770">
      <w:bodyDiv w:val="1"/>
      <w:marLeft w:val="0"/>
      <w:marRight w:val="0"/>
      <w:marTop w:val="0"/>
      <w:marBottom w:val="0"/>
      <w:divBdr>
        <w:top w:val="none" w:sz="0" w:space="0" w:color="auto"/>
        <w:left w:val="none" w:sz="0" w:space="0" w:color="auto"/>
        <w:bottom w:val="none" w:sz="0" w:space="0" w:color="auto"/>
        <w:right w:val="none" w:sz="0" w:space="0" w:color="auto"/>
      </w:divBdr>
      <w:divsChild>
        <w:div w:id="2085300534">
          <w:marLeft w:val="547"/>
          <w:marRight w:val="0"/>
          <w:marTop w:val="67"/>
          <w:marBottom w:val="0"/>
          <w:divBdr>
            <w:top w:val="none" w:sz="0" w:space="0" w:color="auto"/>
            <w:left w:val="none" w:sz="0" w:space="0" w:color="auto"/>
            <w:bottom w:val="none" w:sz="0" w:space="0" w:color="auto"/>
            <w:right w:val="none" w:sz="0" w:space="0" w:color="auto"/>
          </w:divBdr>
        </w:div>
        <w:div w:id="917910538">
          <w:marLeft w:val="547"/>
          <w:marRight w:val="0"/>
          <w:marTop w:val="67"/>
          <w:marBottom w:val="0"/>
          <w:divBdr>
            <w:top w:val="none" w:sz="0" w:space="0" w:color="auto"/>
            <w:left w:val="none" w:sz="0" w:space="0" w:color="auto"/>
            <w:bottom w:val="none" w:sz="0" w:space="0" w:color="auto"/>
            <w:right w:val="none" w:sz="0" w:space="0" w:color="auto"/>
          </w:divBdr>
        </w:div>
        <w:div w:id="1101297226">
          <w:marLeft w:val="547"/>
          <w:marRight w:val="0"/>
          <w:marTop w:val="67"/>
          <w:marBottom w:val="0"/>
          <w:divBdr>
            <w:top w:val="none" w:sz="0" w:space="0" w:color="auto"/>
            <w:left w:val="none" w:sz="0" w:space="0" w:color="auto"/>
            <w:bottom w:val="none" w:sz="0" w:space="0" w:color="auto"/>
            <w:right w:val="none" w:sz="0" w:space="0" w:color="auto"/>
          </w:divBdr>
        </w:div>
        <w:div w:id="1043821962">
          <w:marLeft w:val="547"/>
          <w:marRight w:val="0"/>
          <w:marTop w:val="67"/>
          <w:marBottom w:val="0"/>
          <w:divBdr>
            <w:top w:val="none" w:sz="0" w:space="0" w:color="auto"/>
            <w:left w:val="none" w:sz="0" w:space="0" w:color="auto"/>
            <w:bottom w:val="none" w:sz="0" w:space="0" w:color="auto"/>
            <w:right w:val="none" w:sz="0" w:space="0" w:color="auto"/>
          </w:divBdr>
        </w:div>
        <w:div w:id="1628395611">
          <w:marLeft w:val="547"/>
          <w:marRight w:val="0"/>
          <w:marTop w:val="67"/>
          <w:marBottom w:val="0"/>
          <w:divBdr>
            <w:top w:val="none" w:sz="0" w:space="0" w:color="auto"/>
            <w:left w:val="none" w:sz="0" w:space="0" w:color="auto"/>
            <w:bottom w:val="none" w:sz="0" w:space="0" w:color="auto"/>
            <w:right w:val="none" w:sz="0" w:space="0" w:color="auto"/>
          </w:divBdr>
        </w:div>
        <w:div w:id="512233678">
          <w:marLeft w:val="547"/>
          <w:marRight w:val="0"/>
          <w:marTop w:val="67"/>
          <w:marBottom w:val="0"/>
          <w:divBdr>
            <w:top w:val="none" w:sz="0" w:space="0" w:color="auto"/>
            <w:left w:val="none" w:sz="0" w:space="0" w:color="auto"/>
            <w:bottom w:val="none" w:sz="0" w:space="0" w:color="auto"/>
            <w:right w:val="none" w:sz="0" w:space="0" w:color="auto"/>
          </w:divBdr>
        </w:div>
        <w:div w:id="1275358362">
          <w:marLeft w:val="547"/>
          <w:marRight w:val="0"/>
          <w:marTop w:val="67"/>
          <w:marBottom w:val="0"/>
          <w:divBdr>
            <w:top w:val="none" w:sz="0" w:space="0" w:color="auto"/>
            <w:left w:val="none" w:sz="0" w:space="0" w:color="auto"/>
            <w:bottom w:val="none" w:sz="0" w:space="0" w:color="auto"/>
            <w:right w:val="none" w:sz="0" w:space="0" w:color="auto"/>
          </w:divBdr>
        </w:div>
        <w:div w:id="1231039880">
          <w:marLeft w:val="547"/>
          <w:marRight w:val="0"/>
          <w:marTop w:val="67"/>
          <w:marBottom w:val="0"/>
          <w:divBdr>
            <w:top w:val="none" w:sz="0" w:space="0" w:color="auto"/>
            <w:left w:val="none" w:sz="0" w:space="0" w:color="auto"/>
            <w:bottom w:val="none" w:sz="0" w:space="0" w:color="auto"/>
            <w:right w:val="none" w:sz="0" w:space="0" w:color="auto"/>
          </w:divBdr>
        </w:div>
      </w:divsChild>
    </w:div>
    <w:div w:id="1247350515">
      <w:bodyDiv w:val="1"/>
      <w:marLeft w:val="0"/>
      <w:marRight w:val="0"/>
      <w:marTop w:val="0"/>
      <w:marBottom w:val="0"/>
      <w:divBdr>
        <w:top w:val="none" w:sz="0" w:space="0" w:color="auto"/>
        <w:left w:val="none" w:sz="0" w:space="0" w:color="auto"/>
        <w:bottom w:val="none" w:sz="0" w:space="0" w:color="auto"/>
        <w:right w:val="none" w:sz="0" w:space="0" w:color="auto"/>
      </w:divBdr>
    </w:div>
    <w:div w:id="1291281350">
      <w:bodyDiv w:val="1"/>
      <w:marLeft w:val="0"/>
      <w:marRight w:val="0"/>
      <w:marTop w:val="0"/>
      <w:marBottom w:val="0"/>
      <w:divBdr>
        <w:top w:val="none" w:sz="0" w:space="0" w:color="auto"/>
        <w:left w:val="none" w:sz="0" w:space="0" w:color="auto"/>
        <w:bottom w:val="none" w:sz="0" w:space="0" w:color="auto"/>
        <w:right w:val="none" w:sz="0" w:space="0" w:color="auto"/>
      </w:divBdr>
    </w:div>
    <w:div w:id="1356737876">
      <w:bodyDiv w:val="1"/>
      <w:marLeft w:val="0"/>
      <w:marRight w:val="0"/>
      <w:marTop w:val="0"/>
      <w:marBottom w:val="0"/>
      <w:divBdr>
        <w:top w:val="none" w:sz="0" w:space="0" w:color="auto"/>
        <w:left w:val="none" w:sz="0" w:space="0" w:color="auto"/>
        <w:bottom w:val="none" w:sz="0" w:space="0" w:color="auto"/>
        <w:right w:val="none" w:sz="0" w:space="0" w:color="auto"/>
      </w:divBdr>
      <w:divsChild>
        <w:div w:id="694883929">
          <w:marLeft w:val="547"/>
          <w:marRight w:val="0"/>
          <w:marTop w:val="67"/>
          <w:marBottom w:val="0"/>
          <w:divBdr>
            <w:top w:val="none" w:sz="0" w:space="0" w:color="auto"/>
            <w:left w:val="none" w:sz="0" w:space="0" w:color="auto"/>
            <w:bottom w:val="none" w:sz="0" w:space="0" w:color="auto"/>
            <w:right w:val="none" w:sz="0" w:space="0" w:color="auto"/>
          </w:divBdr>
        </w:div>
        <w:div w:id="944652897">
          <w:marLeft w:val="1166"/>
          <w:marRight w:val="0"/>
          <w:marTop w:val="58"/>
          <w:marBottom w:val="0"/>
          <w:divBdr>
            <w:top w:val="none" w:sz="0" w:space="0" w:color="auto"/>
            <w:left w:val="none" w:sz="0" w:space="0" w:color="auto"/>
            <w:bottom w:val="none" w:sz="0" w:space="0" w:color="auto"/>
            <w:right w:val="none" w:sz="0" w:space="0" w:color="auto"/>
          </w:divBdr>
        </w:div>
        <w:div w:id="715398600">
          <w:marLeft w:val="1166"/>
          <w:marRight w:val="0"/>
          <w:marTop w:val="58"/>
          <w:marBottom w:val="0"/>
          <w:divBdr>
            <w:top w:val="none" w:sz="0" w:space="0" w:color="auto"/>
            <w:left w:val="none" w:sz="0" w:space="0" w:color="auto"/>
            <w:bottom w:val="none" w:sz="0" w:space="0" w:color="auto"/>
            <w:right w:val="none" w:sz="0" w:space="0" w:color="auto"/>
          </w:divBdr>
        </w:div>
        <w:div w:id="73941855">
          <w:marLeft w:val="547"/>
          <w:marRight w:val="0"/>
          <w:marTop w:val="67"/>
          <w:marBottom w:val="0"/>
          <w:divBdr>
            <w:top w:val="none" w:sz="0" w:space="0" w:color="auto"/>
            <w:left w:val="none" w:sz="0" w:space="0" w:color="auto"/>
            <w:bottom w:val="none" w:sz="0" w:space="0" w:color="auto"/>
            <w:right w:val="none" w:sz="0" w:space="0" w:color="auto"/>
          </w:divBdr>
        </w:div>
        <w:div w:id="1064378263">
          <w:marLeft w:val="547"/>
          <w:marRight w:val="0"/>
          <w:marTop w:val="67"/>
          <w:marBottom w:val="0"/>
          <w:divBdr>
            <w:top w:val="none" w:sz="0" w:space="0" w:color="auto"/>
            <w:left w:val="none" w:sz="0" w:space="0" w:color="auto"/>
            <w:bottom w:val="none" w:sz="0" w:space="0" w:color="auto"/>
            <w:right w:val="none" w:sz="0" w:space="0" w:color="auto"/>
          </w:divBdr>
        </w:div>
        <w:div w:id="528301795">
          <w:marLeft w:val="1166"/>
          <w:marRight w:val="0"/>
          <w:marTop w:val="67"/>
          <w:marBottom w:val="0"/>
          <w:divBdr>
            <w:top w:val="none" w:sz="0" w:space="0" w:color="auto"/>
            <w:left w:val="none" w:sz="0" w:space="0" w:color="auto"/>
            <w:bottom w:val="none" w:sz="0" w:space="0" w:color="auto"/>
            <w:right w:val="none" w:sz="0" w:space="0" w:color="auto"/>
          </w:divBdr>
        </w:div>
        <w:div w:id="1381827821">
          <w:marLeft w:val="1166"/>
          <w:marRight w:val="0"/>
          <w:marTop w:val="67"/>
          <w:marBottom w:val="0"/>
          <w:divBdr>
            <w:top w:val="none" w:sz="0" w:space="0" w:color="auto"/>
            <w:left w:val="none" w:sz="0" w:space="0" w:color="auto"/>
            <w:bottom w:val="none" w:sz="0" w:space="0" w:color="auto"/>
            <w:right w:val="none" w:sz="0" w:space="0" w:color="auto"/>
          </w:divBdr>
        </w:div>
        <w:div w:id="286162376">
          <w:marLeft w:val="1166"/>
          <w:marRight w:val="0"/>
          <w:marTop w:val="67"/>
          <w:marBottom w:val="0"/>
          <w:divBdr>
            <w:top w:val="none" w:sz="0" w:space="0" w:color="auto"/>
            <w:left w:val="none" w:sz="0" w:space="0" w:color="auto"/>
            <w:bottom w:val="none" w:sz="0" w:space="0" w:color="auto"/>
            <w:right w:val="none" w:sz="0" w:space="0" w:color="auto"/>
          </w:divBdr>
        </w:div>
        <w:div w:id="561332301">
          <w:marLeft w:val="1166"/>
          <w:marRight w:val="0"/>
          <w:marTop w:val="67"/>
          <w:marBottom w:val="0"/>
          <w:divBdr>
            <w:top w:val="none" w:sz="0" w:space="0" w:color="auto"/>
            <w:left w:val="none" w:sz="0" w:space="0" w:color="auto"/>
            <w:bottom w:val="none" w:sz="0" w:space="0" w:color="auto"/>
            <w:right w:val="none" w:sz="0" w:space="0" w:color="auto"/>
          </w:divBdr>
        </w:div>
        <w:div w:id="847259179">
          <w:marLeft w:val="1166"/>
          <w:marRight w:val="0"/>
          <w:marTop w:val="67"/>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28310422">
      <w:bodyDiv w:val="1"/>
      <w:marLeft w:val="0"/>
      <w:marRight w:val="0"/>
      <w:marTop w:val="0"/>
      <w:marBottom w:val="0"/>
      <w:divBdr>
        <w:top w:val="none" w:sz="0" w:space="0" w:color="auto"/>
        <w:left w:val="none" w:sz="0" w:space="0" w:color="auto"/>
        <w:bottom w:val="none" w:sz="0" w:space="0" w:color="auto"/>
        <w:right w:val="none" w:sz="0" w:space="0" w:color="auto"/>
      </w:divBdr>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510750273">
      <w:bodyDiv w:val="1"/>
      <w:marLeft w:val="0"/>
      <w:marRight w:val="0"/>
      <w:marTop w:val="0"/>
      <w:marBottom w:val="0"/>
      <w:divBdr>
        <w:top w:val="none" w:sz="0" w:space="0" w:color="auto"/>
        <w:left w:val="none" w:sz="0" w:space="0" w:color="auto"/>
        <w:bottom w:val="none" w:sz="0" w:space="0" w:color="auto"/>
        <w:right w:val="none" w:sz="0" w:space="0" w:color="auto"/>
      </w:divBdr>
      <w:divsChild>
        <w:div w:id="808979737">
          <w:marLeft w:val="547"/>
          <w:marRight w:val="0"/>
          <w:marTop w:val="144"/>
          <w:marBottom w:val="0"/>
          <w:divBdr>
            <w:top w:val="none" w:sz="0" w:space="0" w:color="auto"/>
            <w:left w:val="none" w:sz="0" w:space="0" w:color="auto"/>
            <w:bottom w:val="none" w:sz="0" w:space="0" w:color="auto"/>
            <w:right w:val="none" w:sz="0" w:space="0" w:color="auto"/>
          </w:divBdr>
        </w:div>
        <w:div w:id="1928536923">
          <w:marLeft w:val="547"/>
          <w:marRight w:val="0"/>
          <w:marTop w:val="144"/>
          <w:marBottom w:val="0"/>
          <w:divBdr>
            <w:top w:val="none" w:sz="0" w:space="0" w:color="auto"/>
            <w:left w:val="none" w:sz="0" w:space="0" w:color="auto"/>
            <w:bottom w:val="none" w:sz="0" w:space="0" w:color="auto"/>
            <w:right w:val="none" w:sz="0" w:space="0" w:color="auto"/>
          </w:divBdr>
        </w:div>
        <w:div w:id="598561019">
          <w:marLeft w:val="547"/>
          <w:marRight w:val="0"/>
          <w:marTop w:val="144"/>
          <w:marBottom w:val="0"/>
          <w:divBdr>
            <w:top w:val="none" w:sz="0" w:space="0" w:color="auto"/>
            <w:left w:val="none" w:sz="0" w:space="0" w:color="auto"/>
            <w:bottom w:val="none" w:sz="0" w:space="0" w:color="auto"/>
            <w:right w:val="none" w:sz="0" w:space="0" w:color="auto"/>
          </w:divBdr>
        </w:div>
      </w:divsChild>
    </w:div>
    <w:div w:id="1523546963">
      <w:bodyDiv w:val="1"/>
      <w:marLeft w:val="0"/>
      <w:marRight w:val="0"/>
      <w:marTop w:val="0"/>
      <w:marBottom w:val="0"/>
      <w:divBdr>
        <w:top w:val="none" w:sz="0" w:space="0" w:color="auto"/>
        <w:left w:val="none" w:sz="0" w:space="0" w:color="auto"/>
        <w:bottom w:val="none" w:sz="0" w:space="0" w:color="auto"/>
        <w:right w:val="none" w:sz="0" w:space="0" w:color="auto"/>
      </w:divBdr>
    </w:div>
    <w:div w:id="1544099320">
      <w:bodyDiv w:val="1"/>
      <w:marLeft w:val="0"/>
      <w:marRight w:val="0"/>
      <w:marTop w:val="0"/>
      <w:marBottom w:val="0"/>
      <w:divBdr>
        <w:top w:val="none" w:sz="0" w:space="0" w:color="auto"/>
        <w:left w:val="none" w:sz="0" w:space="0" w:color="auto"/>
        <w:bottom w:val="none" w:sz="0" w:space="0" w:color="auto"/>
        <w:right w:val="none" w:sz="0" w:space="0" w:color="auto"/>
      </w:divBdr>
      <w:divsChild>
        <w:div w:id="1665816377">
          <w:marLeft w:val="547"/>
          <w:marRight w:val="0"/>
          <w:marTop w:val="154"/>
          <w:marBottom w:val="0"/>
          <w:divBdr>
            <w:top w:val="none" w:sz="0" w:space="0" w:color="auto"/>
            <w:left w:val="none" w:sz="0" w:space="0" w:color="auto"/>
            <w:bottom w:val="none" w:sz="0" w:space="0" w:color="auto"/>
            <w:right w:val="none" w:sz="0" w:space="0" w:color="auto"/>
          </w:divBdr>
        </w:div>
        <w:div w:id="1736926424">
          <w:marLeft w:val="547"/>
          <w:marRight w:val="0"/>
          <w:marTop w:val="154"/>
          <w:marBottom w:val="0"/>
          <w:divBdr>
            <w:top w:val="none" w:sz="0" w:space="0" w:color="auto"/>
            <w:left w:val="none" w:sz="0" w:space="0" w:color="auto"/>
            <w:bottom w:val="none" w:sz="0" w:space="0" w:color="auto"/>
            <w:right w:val="none" w:sz="0" w:space="0" w:color="auto"/>
          </w:divBdr>
        </w:div>
        <w:div w:id="678192621">
          <w:marLeft w:val="547"/>
          <w:marRight w:val="0"/>
          <w:marTop w:val="154"/>
          <w:marBottom w:val="0"/>
          <w:divBdr>
            <w:top w:val="none" w:sz="0" w:space="0" w:color="auto"/>
            <w:left w:val="none" w:sz="0" w:space="0" w:color="auto"/>
            <w:bottom w:val="none" w:sz="0" w:space="0" w:color="auto"/>
            <w:right w:val="none" w:sz="0" w:space="0" w:color="auto"/>
          </w:divBdr>
        </w:div>
      </w:divsChild>
    </w:div>
    <w:div w:id="1548908527">
      <w:bodyDiv w:val="1"/>
      <w:marLeft w:val="0"/>
      <w:marRight w:val="0"/>
      <w:marTop w:val="0"/>
      <w:marBottom w:val="0"/>
      <w:divBdr>
        <w:top w:val="none" w:sz="0" w:space="0" w:color="auto"/>
        <w:left w:val="none" w:sz="0" w:space="0" w:color="auto"/>
        <w:bottom w:val="none" w:sz="0" w:space="0" w:color="auto"/>
        <w:right w:val="none" w:sz="0" w:space="0" w:color="auto"/>
      </w:divBdr>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8007220">
      <w:bodyDiv w:val="1"/>
      <w:marLeft w:val="0"/>
      <w:marRight w:val="0"/>
      <w:marTop w:val="0"/>
      <w:marBottom w:val="0"/>
      <w:divBdr>
        <w:top w:val="none" w:sz="0" w:space="0" w:color="auto"/>
        <w:left w:val="none" w:sz="0" w:space="0" w:color="auto"/>
        <w:bottom w:val="none" w:sz="0" w:space="0" w:color="auto"/>
        <w:right w:val="none" w:sz="0" w:space="0" w:color="auto"/>
      </w:divBdr>
    </w:div>
    <w:div w:id="1603223782">
      <w:bodyDiv w:val="1"/>
      <w:marLeft w:val="0"/>
      <w:marRight w:val="0"/>
      <w:marTop w:val="0"/>
      <w:marBottom w:val="0"/>
      <w:divBdr>
        <w:top w:val="none" w:sz="0" w:space="0" w:color="auto"/>
        <w:left w:val="none" w:sz="0" w:space="0" w:color="auto"/>
        <w:bottom w:val="none" w:sz="0" w:space="0" w:color="auto"/>
        <w:right w:val="none" w:sz="0" w:space="0" w:color="auto"/>
      </w:divBdr>
    </w:div>
    <w:div w:id="1610047621">
      <w:bodyDiv w:val="1"/>
      <w:marLeft w:val="0"/>
      <w:marRight w:val="0"/>
      <w:marTop w:val="0"/>
      <w:marBottom w:val="0"/>
      <w:divBdr>
        <w:top w:val="none" w:sz="0" w:space="0" w:color="auto"/>
        <w:left w:val="none" w:sz="0" w:space="0" w:color="auto"/>
        <w:bottom w:val="none" w:sz="0" w:space="0" w:color="auto"/>
        <w:right w:val="none" w:sz="0" w:space="0" w:color="auto"/>
      </w:divBdr>
      <w:divsChild>
        <w:div w:id="977032941">
          <w:marLeft w:val="547"/>
          <w:marRight w:val="0"/>
          <w:marTop w:val="86"/>
          <w:marBottom w:val="0"/>
          <w:divBdr>
            <w:top w:val="none" w:sz="0" w:space="0" w:color="auto"/>
            <w:left w:val="none" w:sz="0" w:space="0" w:color="auto"/>
            <w:bottom w:val="none" w:sz="0" w:space="0" w:color="auto"/>
            <w:right w:val="none" w:sz="0" w:space="0" w:color="auto"/>
          </w:divBdr>
        </w:div>
        <w:div w:id="836307025">
          <w:marLeft w:val="1166"/>
          <w:marRight w:val="0"/>
          <w:marTop w:val="77"/>
          <w:marBottom w:val="0"/>
          <w:divBdr>
            <w:top w:val="none" w:sz="0" w:space="0" w:color="auto"/>
            <w:left w:val="none" w:sz="0" w:space="0" w:color="auto"/>
            <w:bottom w:val="none" w:sz="0" w:space="0" w:color="auto"/>
            <w:right w:val="none" w:sz="0" w:space="0" w:color="auto"/>
          </w:divBdr>
        </w:div>
        <w:div w:id="1045175503">
          <w:marLeft w:val="1166"/>
          <w:marRight w:val="0"/>
          <w:marTop w:val="77"/>
          <w:marBottom w:val="0"/>
          <w:divBdr>
            <w:top w:val="none" w:sz="0" w:space="0" w:color="auto"/>
            <w:left w:val="none" w:sz="0" w:space="0" w:color="auto"/>
            <w:bottom w:val="none" w:sz="0" w:space="0" w:color="auto"/>
            <w:right w:val="none" w:sz="0" w:space="0" w:color="auto"/>
          </w:divBdr>
        </w:div>
        <w:div w:id="1714577656">
          <w:marLeft w:val="1166"/>
          <w:marRight w:val="0"/>
          <w:marTop w:val="77"/>
          <w:marBottom w:val="0"/>
          <w:divBdr>
            <w:top w:val="none" w:sz="0" w:space="0" w:color="auto"/>
            <w:left w:val="none" w:sz="0" w:space="0" w:color="auto"/>
            <w:bottom w:val="none" w:sz="0" w:space="0" w:color="auto"/>
            <w:right w:val="none" w:sz="0" w:space="0" w:color="auto"/>
          </w:divBdr>
        </w:div>
        <w:div w:id="485244833">
          <w:marLeft w:val="1166"/>
          <w:marRight w:val="0"/>
          <w:marTop w:val="77"/>
          <w:marBottom w:val="0"/>
          <w:divBdr>
            <w:top w:val="none" w:sz="0" w:space="0" w:color="auto"/>
            <w:left w:val="none" w:sz="0" w:space="0" w:color="auto"/>
            <w:bottom w:val="none" w:sz="0" w:space="0" w:color="auto"/>
            <w:right w:val="none" w:sz="0" w:space="0" w:color="auto"/>
          </w:divBdr>
        </w:div>
        <w:div w:id="696731837">
          <w:marLeft w:val="1166"/>
          <w:marRight w:val="0"/>
          <w:marTop w:val="77"/>
          <w:marBottom w:val="0"/>
          <w:divBdr>
            <w:top w:val="none" w:sz="0" w:space="0" w:color="auto"/>
            <w:left w:val="none" w:sz="0" w:space="0" w:color="auto"/>
            <w:bottom w:val="none" w:sz="0" w:space="0" w:color="auto"/>
            <w:right w:val="none" w:sz="0" w:space="0" w:color="auto"/>
          </w:divBdr>
        </w:div>
        <w:div w:id="1879735965">
          <w:marLeft w:val="1166"/>
          <w:marRight w:val="0"/>
          <w:marTop w:val="77"/>
          <w:marBottom w:val="0"/>
          <w:divBdr>
            <w:top w:val="none" w:sz="0" w:space="0" w:color="auto"/>
            <w:left w:val="none" w:sz="0" w:space="0" w:color="auto"/>
            <w:bottom w:val="none" w:sz="0" w:space="0" w:color="auto"/>
            <w:right w:val="none" w:sz="0" w:space="0" w:color="auto"/>
          </w:divBdr>
        </w:div>
        <w:div w:id="618268472">
          <w:marLeft w:val="1166"/>
          <w:marRight w:val="0"/>
          <w:marTop w:val="77"/>
          <w:marBottom w:val="0"/>
          <w:divBdr>
            <w:top w:val="none" w:sz="0" w:space="0" w:color="auto"/>
            <w:left w:val="none" w:sz="0" w:space="0" w:color="auto"/>
            <w:bottom w:val="none" w:sz="0" w:space="0" w:color="auto"/>
            <w:right w:val="none" w:sz="0" w:space="0" w:color="auto"/>
          </w:divBdr>
        </w:div>
        <w:div w:id="167066712">
          <w:marLeft w:val="1166"/>
          <w:marRight w:val="0"/>
          <w:marTop w:val="77"/>
          <w:marBottom w:val="0"/>
          <w:divBdr>
            <w:top w:val="none" w:sz="0" w:space="0" w:color="auto"/>
            <w:left w:val="none" w:sz="0" w:space="0" w:color="auto"/>
            <w:bottom w:val="none" w:sz="0" w:space="0" w:color="auto"/>
            <w:right w:val="none" w:sz="0" w:space="0" w:color="auto"/>
          </w:divBdr>
        </w:div>
        <w:div w:id="683751293">
          <w:marLeft w:val="547"/>
          <w:marRight w:val="0"/>
          <w:marTop w:val="86"/>
          <w:marBottom w:val="0"/>
          <w:divBdr>
            <w:top w:val="none" w:sz="0" w:space="0" w:color="auto"/>
            <w:left w:val="none" w:sz="0" w:space="0" w:color="auto"/>
            <w:bottom w:val="none" w:sz="0" w:space="0" w:color="auto"/>
            <w:right w:val="none" w:sz="0" w:space="0" w:color="auto"/>
          </w:divBdr>
        </w:div>
      </w:divsChild>
    </w:div>
    <w:div w:id="1629159781">
      <w:bodyDiv w:val="1"/>
      <w:marLeft w:val="0"/>
      <w:marRight w:val="0"/>
      <w:marTop w:val="0"/>
      <w:marBottom w:val="0"/>
      <w:divBdr>
        <w:top w:val="none" w:sz="0" w:space="0" w:color="auto"/>
        <w:left w:val="none" w:sz="0" w:space="0" w:color="auto"/>
        <w:bottom w:val="none" w:sz="0" w:space="0" w:color="auto"/>
        <w:right w:val="none" w:sz="0" w:space="0" w:color="auto"/>
      </w:divBdr>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728339805">
      <w:bodyDiv w:val="1"/>
      <w:marLeft w:val="0"/>
      <w:marRight w:val="0"/>
      <w:marTop w:val="0"/>
      <w:marBottom w:val="0"/>
      <w:divBdr>
        <w:top w:val="none" w:sz="0" w:space="0" w:color="auto"/>
        <w:left w:val="none" w:sz="0" w:space="0" w:color="auto"/>
        <w:bottom w:val="none" w:sz="0" w:space="0" w:color="auto"/>
        <w:right w:val="none" w:sz="0" w:space="0" w:color="auto"/>
      </w:divBdr>
      <w:divsChild>
        <w:div w:id="2010403282">
          <w:marLeft w:val="547"/>
          <w:marRight w:val="0"/>
          <w:marTop w:val="120"/>
          <w:marBottom w:val="0"/>
          <w:divBdr>
            <w:top w:val="none" w:sz="0" w:space="0" w:color="auto"/>
            <w:left w:val="none" w:sz="0" w:space="0" w:color="auto"/>
            <w:bottom w:val="none" w:sz="0" w:space="0" w:color="auto"/>
            <w:right w:val="none" w:sz="0" w:space="0" w:color="auto"/>
          </w:divBdr>
        </w:div>
        <w:div w:id="1180704666">
          <w:marLeft w:val="547"/>
          <w:marRight w:val="0"/>
          <w:marTop w:val="120"/>
          <w:marBottom w:val="0"/>
          <w:divBdr>
            <w:top w:val="none" w:sz="0" w:space="0" w:color="auto"/>
            <w:left w:val="none" w:sz="0" w:space="0" w:color="auto"/>
            <w:bottom w:val="none" w:sz="0" w:space="0" w:color="auto"/>
            <w:right w:val="none" w:sz="0" w:space="0" w:color="auto"/>
          </w:divBdr>
        </w:div>
      </w:divsChild>
    </w:div>
    <w:div w:id="1763259533">
      <w:bodyDiv w:val="1"/>
      <w:marLeft w:val="0"/>
      <w:marRight w:val="0"/>
      <w:marTop w:val="0"/>
      <w:marBottom w:val="0"/>
      <w:divBdr>
        <w:top w:val="none" w:sz="0" w:space="0" w:color="auto"/>
        <w:left w:val="none" w:sz="0" w:space="0" w:color="auto"/>
        <w:bottom w:val="none" w:sz="0" w:space="0" w:color="auto"/>
        <w:right w:val="none" w:sz="0" w:space="0" w:color="auto"/>
      </w:divBdr>
      <w:divsChild>
        <w:div w:id="703942104">
          <w:marLeft w:val="547"/>
          <w:marRight w:val="0"/>
          <w:marTop w:val="0"/>
          <w:marBottom w:val="160"/>
          <w:divBdr>
            <w:top w:val="none" w:sz="0" w:space="0" w:color="auto"/>
            <w:left w:val="none" w:sz="0" w:space="0" w:color="auto"/>
            <w:bottom w:val="none" w:sz="0" w:space="0" w:color="auto"/>
            <w:right w:val="none" w:sz="0" w:space="0" w:color="auto"/>
          </w:divBdr>
        </w:div>
        <w:div w:id="600993247">
          <w:marLeft w:val="547"/>
          <w:marRight w:val="0"/>
          <w:marTop w:val="0"/>
          <w:marBottom w:val="160"/>
          <w:divBdr>
            <w:top w:val="none" w:sz="0" w:space="0" w:color="auto"/>
            <w:left w:val="none" w:sz="0" w:space="0" w:color="auto"/>
            <w:bottom w:val="none" w:sz="0" w:space="0" w:color="auto"/>
            <w:right w:val="none" w:sz="0" w:space="0" w:color="auto"/>
          </w:divBdr>
        </w:div>
        <w:div w:id="3014992">
          <w:marLeft w:val="547"/>
          <w:marRight w:val="0"/>
          <w:marTop w:val="0"/>
          <w:marBottom w:val="160"/>
          <w:divBdr>
            <w:top w:val="none" w:sz="0" w:space="0" w:color="auto"/>
            <w:left w:val="none" w:sz="0" w:space="0" w:color="auto"/>
            <w:bottom w:val="none" w:sz="0" w:space="0" w:color="auto"/>
            <w:right w:val="none" w:sz="0" w:space="0" w:color="auto"/>
          </w:divBdr>
        </w:div>
        <w:div w:id="983240441">
          <w:marLeft w:val="547"/>
          <w:marRight w:val="0"/>
          <w:marTop w:val="0"/>
          <w:marBottom w:val="160"/>
          <w:divBdr>
            <w:top w:val="none" w:sz="0" w:space="0" w:color="auto"/>
            <w:left w:val="none" w:sz="0" w:space="0" w:color="auto"/>
            <w:bottom w:val="none" w:sz="0" w:space="0" w:color="auto"/>
            <w:right w:val="none" w:sz="0" w:space="0" w:color="auto"/>
          </w:divBdr>
        </w:div>
      </w:divsChild>
    </w:div>
    <w:div w:id="1768386083">
      <w:bodyDiv w:val="1"/>
      <w:marLeft w:val="0"/>
      <w:marRight w:val="0"/>
      <w:marTop w:val="0"/>
      <w:marBottom w:val="0"/>
      <w:divBdr>
        <w:top w:val="none" w:sz="0" w:space="0" w:color="auto"/>
        <w:left w:val="none" w:sz="0" w:space="0" w:color="auto"/>
        <w:bottom w:val="none" w:sz="0" w:space="0" w:color="auto"/>
        <w:right w:val="none" w:sz="0" w:space="0" w:color="auto"/>
      </w:divBdr>
    </w:div>
    <w:div w:id="1805614101">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38379387">
      <w:bodyDiv w:val="1"/>
      <w:marLeft w:val="0"/>
      <w:marRight w:val="0"/>
      <w:marTop w:val="0"/>
      <w:marBottom w:val="0"/>
      <w:divBdr>
        <w:top w:val="none" w:sz="0" w:space="0" w:color="auto"/>
        <w:left w:val="none" w:sz="0" w:space="0" w:color="auto"/>
        <w:bottom w:val="none" w:sz="0" w:space="0" w:color="auto"/>
        <w:right w:val="none" w:sz="0" w:space="0" w:color="auto"/>
      </w:divBdr>
      <w:divsChild>
        <w:div w:id="252083050">
          <w:marLeft w:val="1166"/>
          <w:marRight w:val="0"/>
          <w:marTop w:val="106"/>
          <w:marBottom w:val="0"/>
          <w:divBdr>
            <w:top w:val="none" w:sz="0" w:space="0" w:color="auto"/>
            <w:left w:val="none" w:sz="0" w:space="0" w:color="auto"/>
            <w:bottom w:val="none" w:sz="0" w:space="0" w:color="auto"/>
            <w:right w:val="none" w:sz="0" w:space="0" w:color="auto"/>
          </w:divBdr>
        </w:div>
        <w:div w:id="965694701">
          <w:marLeft w:val="1166"/>
          <w:marRight w:val="0"/>
          <w:marTop w:val="106"/>
          <w:marBottom w:val="0"/>
          <w:divBdr>
            <w:top w:val="none" w:sz="0" w:space="0" w:color="auto"/>
            <w:left w:val="none" w:sz="0" w:space="0" w:color="auto"/>
            <w:bottom w:val="none" w:sz="0" w:space="0" w:color="auto"/>
            <w:right w:val="none" w:sz="0" w:space="0" w:color="auto"/>
          </w:divBdr>
        </w:div>
        <w:div w:id="1928735269">
          <w:marLeft w:val="1166"/>
          <w:marRight w:val="0"/>
          <w:marTop w:val="106"/>
          <w:marBottom w:val="0"/>
          <w:divBdr>
            <w:top w:val="none" w:sz="0" w:space="0" w:color="auto"/>
            <w:left w:val="none" w:sz="0" w:space="0" w:color="auto"/>
            <w:bottom w:val="none" w:sz="0" w:space="0" w:color="auto"/>
            <w:right w:val="none" w:sz="0" w:space="0" w:color="auto"/>
          </w:divBdr>
        </w:div>
      </w:divsChild>
    </w:div>
    <w:div w:id="1841582244">
      <w:bodyDiv w:val="1"/>
      <w:marLeft w:val="0"/>
      <w:marRight w:val="0"/>
      <w:marTop w:val="0"/>
      <w:marBottom w:val="0"/>
      <w:divBdr>
        <w:top w:val="none" w:sz="0" w:space="0" w:color="auto"/>
        <w:left w:val="none" w:sz="0" w:space="0" w:color="auto"/>
        <w:bottom w:val="none" w:sz="0" w:space="0" w:color="auto"/>
        <w:right w:val="none" w:sz="0" w:space="0" w:color="auto"/>
      </w:divBdr>
      <w:divsChild>
        <w:div w:id="1229732144">
          <w:marLeft w:val="1166"/>
          <w:marRight w:val="0"/>
          <w:marTop w:val="125"/>
          <w:marBottom w:val="0"/>
          <w:divBdr>
            <w:top w:val="none" w:sz="0" w:space="0" w:color="auto"/>
            <w:left w:val="none" w:sz="0" w:space="0" w:color="auto"/>
            <w:bottom w:val="none" w:sz="0" w:space="0" w:color="auto"/>
            <w:right w:val="none" w:sz="0" w:space="0" w:color="auto"/>
          </w:divBdr>
        </w:div>
        <w:div w:id="1643079606">
          <w:marLeft w:val="1166"/>
          <w:marRight w:val="0"/>
          <w:marTop w:val="125"/>
          <w:marBottom w:val="0"/>
          <w:divBdr>
            <w:top w:val="none" w:sz="0" w:space="0" w:color="auto"/>
            <w:left w:val="none" w:sz="0" w:space="0" w:color="auto"/>
            <w:bottom w:val="none" w:sz="0" w:space="0" w:color="auto"/>
            <w:right w:val="none" w:sz="0" w:space="0" w:color="auto"/>
          </w:divBdr>
        </w:div>
        <w:div w:id="1060981991">
          <w:marLeft w:val="1166"/>
          <w:marRight w:val="0"/>
          <w:marTop w:val="125"/>
          <w:marBottom w:val="0"/>
          <w:divBdr>
            <w:top w:val="none" w:sz="0" w:space="0" w:color="auto"/>
            <w:left w:val="none" w:sz="0" w:space="0" w:color="auto"/>
            <w:bottom w:val="none" w:sz="0" w:space="0" w:color="auto"/>
            <w:right w:val="none" w:sz="0" w:space="0" w:color="auto"/>
          </w:divBdr>
        </w:div>
        <w:div w:id="1725913060">
          <w:marLeft w:val="1166"/>
          <w:marRight w:val="0"/>
          <w:marTop w:val="125"/>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36396915">
      <w:bodyDiv w:val="1"/>
      <w:marLeft w:val="0"/>
      <w:marRight w:val="0"/>
      <w:marTop w:val="0"/>
      <w:marBottom w:val="0"/>
      <w:divBdr>
        <w:top w:val="none" w:sz="0" w:space="0" w:color="auto"/>
        <w:left w:val="none" w:sz="0" w:space="0" w:color="auto"/>
        <w:bottom w:val="none" w:sz="0" w:space="0" w:color="auto"/>
        <w:right w:val="none" w:sz="0" w:space="0" w:color="auto"/>
      </w:divBdr>
      <w:divsChild>
        <w:div w:id="1808938870">
          <w:marLeft w:val="547"/>
          <w:marRight w:val="0"/>
          <w:marTop w:val="96"/>
          <w:marBottom w:val="0"/>
          <w:divBdr>
            <w:top w:val="none" w:sz="0" w:space="0" w:color="auto"/>
            <w:left w:val="none" w:sz="0" w:space="0" w:color="auto"/>
            <w:bottom w:val="none" w:sz="0" w:space="0" w:color="auto"/>
            <w:right w:val="none" w:sz="0" w:space="0" w:color="auto"/>
          </w:divBdr>
        </w:div>
        <w:div w:id="400180260">
          <w:marLeft w:val="547"/>
          <w:marRight w:val="0"/>
          <w:marTop w:val="96"/>
          <w:marBottom w:val="0"/>
          <w:divBdr>
            <w:top w:val="none" w:sz="0" w:space="0" w:color="auto"/>
            <w:left w:val="none" w:sz="0" w:space="0" w:color="auto"/>
            <w:bottom w:val="none" w:sz="0" w:space="0" w:color="auto"/>
            <w:right w:val="none" w:sz="0" w:space="0" w:color="auto"/>
          </w:divBdr>
        </w:div>
        <w:div w:id="1176967477">
          <w:marLeft w:val="547"/>
          <w:marRight w:val="0"/>
          <w:marTop w:val="96"/>
          <w:marBottom w:val="0"/>
          <w:divBdr>
            <w:top w:val="none" w:sz="0" w:space="0" w:color="auto"/>
            <w:left w:val="none" w:sz="0" w:space="0" w:color="auto"/>
            <w:bottom w:val="none" w:sz="0" w:space="0" w:color="auto"/>
            <w:right w:val="none" w:sz="0" w:space="0" w:color="auto"/>
          </w:divBdr>
        </w:div>
        <w:div w:id="490828434">
          <w:marLeft w:val="547"/>
          <w:marRight w:val="0"/>
          <w:marTop w:val="96"/>
          <w:marBottom w:val="0"/>
          <w:divBdr>
            <w:top w:val="none" w:sz="0" w:space="0" w:color="auto"/>
            <w:left w:val="none" w:sz="0" w:space="0" w:color="auto"/>
            <w:bottom w:val="none" w:sz="0" w:space="0" w:color="auto"/>
            <w:right w:val="none" w:sz="0" w:space="0" w:color="auto"/>
          </w:divBdr>
        </w:div>
      </w:divsChild>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92439786">
      <w:bodyDiv w:val="1"/>
      <w:marLeft w:val="0"/>
      <w:marRight w:val="0"/>
      <w:marTop w:val="0"/>
      <w:marBottom w:val="0"/>
      <w:divBdr>
        <w:top w:val="none" w:sz="0" w:space="0" w:color="auto"/>
        <w:left w:val="none" w:sz="0" w:space="0" w:color="auto"/>
        <w:bottom w:val="none" w:sz="0" w:space="0" w:color="auto"/>
        <w:right w:val="none" w:sz="0" w:space="0" w:color="auto"/>
      </w:divBdr>
    </w:div>
    <w:div w:id="2044399543">
      <w:bodyDiv w:val="1"/>
      <w:marLeft w:val="0"/>
      <w:marRight w:val="0"/>
      <w:marTop w:val="0"/>
      <w:marBottom w:val="0"/>
      <w:divBdr>
        <w:top w:val="none" w:sz="0" w:space="0" w:color="auto"/>
        <w:left w:val="none" w:sz="0" w:space="0" w:color="auto"/>
        <w:bottom w:val="none" w:sz="0" w:space="0" w:color="auto"/>
        <w:right w:val="none" w:sz="0" w:space="0" w:color="auto"/>
      </w:divBdr>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6199275">
      <w:bodyDiv w:val="1"/>
      <w:marLeft w:val="0"/>
      <w:marRight w:val="0"/>
      <w:marTop w:val="0"/>
      <w:marBottom w:val="0"/>
      <w:divBdr>
        <w:top w:val="none" w:sz="0" w:space="0" w:color="auto"/>
        <w:left w:val="none" w:sz="0" w:space="0" w:color="auto"/>
        <w:bottom w:val="none" w:sz="0" w:space="0" w:color="auto"/>
        <w:right w:val="none" w:sz="0" w:space="0" w:color="auto"/>
      </w:divBdr>
    </w:div>
    <w:div w:id="2079129961">
      <w:bodyDiv w:val="1"/>
      <w:marLeft w:val="0"/>
      <w:marRight w:val="0"/>
      <w:marTop w:val="0"/>
      <w:marBottom w:val="0"/>
      <w:divBdr>
        <w:top w:val="none" w:sz="0" w:space="0" w:color="auto"/>
        <w:left w:val="none" w:sz="0" w:space="0" w:color="auto"/>
        <w:bottom w:val="none" w:sz="0" w:space="0" w:color="auto"/>
        <w:right w:val="none" w:sz="0" w:space="0" w:color="auto"/>
      </w:divBdr>
      <w:divsChild>
        <w:div w:id="658769093">
          <w:marLeft w:val="0"/>
          <w:marRight w:val="0"/>
          <w:marTop w:val="0"/>
          <w:marBottom w:val="0"/>
          <w:divBdr>
            <w:top w:val="none" w:sz="0" w:space="0" w:color="auto"/>
            <w:left w:val="none" w:sz="0" w:space="0" w:color="auto"/>
            <w:bottom w:val="none" w:sz="0" w:space="0" w:color="auto"/>
            <w:right w:val="none" w:sz="0" w:space="0" w:color="auto"/>
          </w:divBdr>
        </w:div>
        <w:div w:id="342977242">
          <w:marLeft w:val="0"/>
          <w:marRight w:val="0"/>
          <w:marTop w:val="0"/>
          <w:marBottom w:val="0"/>
          <w:divBdr>
            <w:top w:val="none" w:sz="0" w:space="0" w:color="auto"/>
            <w:left w:val="none" w:sz="0" w:space="0" w:color="auto"/>
            <w:bottom w:val="none" w:sz="0" w:space="0" w:color="auto"/>
            <w:right w:val="none" w:sz="0" w:space="0" w:color="auto"/>
          </w:divBdr>
        </w:div>
        <w:div w:id="1607302149">
          <w:marLeft w:val="0"/>
          <w:marRight w:val="0"/>
          <w:marTop w:val="0"/>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legislation/BillBook?ga=89&amp;ba=hf2081" TargetMode="External"/><Relationship Id="rId18" Type="http://schemas.openxmlformats.org/officeDocument/2006/relationships/hyperlink" Target="https://www.legis.iowa.gov/legislation/BillBook?ga=89&amp;ba=SF%202356" TargetMode="External"/><Relationship Id="rId26" Type="http://schemas.openxmlformats.org/officeDocument/2006/relationships/hyperlink" Target="https://www.legis.iowa.gov/legislation/BillBook?ga=89&amp;ba=H-8322" TargetMode="External"/><Relationship Id="rId39" Type="http://schemas.openxmlformats.org/officeDocument/2006/relationships/hyperlink" Target="https://sos.iowa.gov/elections/pdf/Candidates/primarycandidatelist.pdf" TargetMode="External"/><Relationship Id="rId3" Type="http://schemas.openxmlformats.org/officeDocument/2006/relationships/styles" Target="styles.xml"/><Relationship Id="rId21" Type="http://schemas.openxmlformats.org/officeDocument/2006/relationships/hyperlink" Target="https://www.legis.iowa.gov/legislation/BillBook?ga=89&amp;ba=HF%202083" TargetMode="External"/><Relationship Id="rId34" Type="http://schemas.openxmlformats.org/officeDocument/2006/relationships/hyperlink" Target="https://www.legis.iowa.gov/docs/publications/FN/1289515.pdf" TargetMode="External"/><Relationship Id="rId42" Type="http://schemas.openxmlformats.org/officeDocument/2006/relationships/hyperlink" Target="https://www.iowaschoolfinance.com/system/files/members/Public/UEN/UEN%20Advocacy%20Handbook%20-%20Jan%202022.pdf" TargetMode="External"/><Relationship Id="rId47" Type="http://schemas.openxmlformats.org/officeDocument/2006/relationships/footer" Target="footer3.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s.iowa.gov/legislation/BillBook?ga=89&amp;ba=hf2567" TargetMode="External"/><Relationship Id="rId17" Type="http://schemas.openxmlformats.org/officeDocument/2006/relationships/hyperlink" Target="https://www.legis.iowa.gov/legislation/BillBook?ga=89&amp;ba=SF%202377" TargetMode="External"/><Relationship Id="rId25" Type="http://schemas.openxmlformats.org/officeDocument/2006/relationships/hyperlink" Target="https://www.legis.iowa.gov/legislation/BillBook?ga=89&amp;ba=sf2383" TargetMode="External"/><Relationship Id="rId33" Type="http://schemas.openxmlformats.org/officeDocument/2006/relationships/hyperlink" Target="https://www.legis.iowa.gov/legislation/BillBook?ga=89&amp;ba=hf2577" TargetMode="External"/><Relationship Id="rId38" Type="http://schemas.openxmlformats.org/officeDocument/2006/relationships/hyperlink" Target="https://www.legis.iowa.gov/legislators/redistricting" TargetMode="External"/><Relationship Id="rId46" Type="http://schemas.openxmlformats.org/officeDocument/2006/relationships/hyperlink" Target="mailto:margaret@iowaschoolfinance.com" TargetMode="External"/><Relationship Id="rId2" Type="http://schemas.openxmlformats.org/officeDocument/2006/relationships/numbering" Target="numbering.xml"/><Relationship Id="rId16" Type="http://schemas.openxmlformats.org/officeDocument/2006/relationships/hyperlink" Target="https://www.legis.iowa.gov/docs/publications/LGI/89/HF2493.pdf" TargetMode="External"/><Relationship Id="rId20" Type="http://schemas.openxmlformats.org/officeDocument/2006/relationships/hyperlink" Target="https://www.legis.iowa.gov/legislation/BillBook?ga=89&amp;ba=sf2129" TargetMode="External"/><Relationship Id="rId29" Type="http://schemas.openxmlformats.org/officeDocument/2006/relationships/hyperlink" Target="https://www.legis.iowa.gov/legislation/BillBook?ga=89&amp;ba=sf2383" TargetMode="External"/><Relationship Id="rId41" Type="http://schemas.openxmlformats.org/officeDocument/2006/relationships/hyperlink" Target="http://www.uen-ia.org/blogs-li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ga=89&amp;ba=hf2577" TargetMode="External"/><Relationship Id="rId24" Type="http://schemas.openxmlformats.org/officeDocument/2006/relationships/image" Target="media/image1.png"/><Relationship Id="rId32" Type="http://schemas.openxmlformats.org/officeDocument/2006/relationships/hyperlink" Target="https://www.legis.iowa.gov/docs/publications/NOBA/1288164.pdf" TargetMode="External"/><Relationship Id="rId37" Type="http://schemas.openxmlformats.org/officeDocument/2006/relationships/hyperlink" Target="https://www.legis.iowa.gov/legislators/senate" TargetMode="External"/><Relationship Id="rId40" Type="http://schemas.openxmlformats.org/officeDocument/2006/relationships/hyperlink" Target="http://www.uen-ia.org"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egis.iowa.gov/docs/publications/LGI/89/SF2296.pdf" TargetMode="External"/><Relationship Id="rId23" Type="http://schemas.openxmlformats.org/officeDocument/2006/relationships/hyperlink" Target="https://www.legis.iowa.gov/legislation/BillBook?ga=89&amp;ba=HF%202398" TargetMode="External"/><Relationship Id="rId28" Type="http://schemas.openxmlformats.org/officeDocument/2006/relationships/hyperlink" Target="https://www.legis.iowa.gov/legislation/BillBook?ba=SF%202377&amp;ga=89" TargetMode="External"/><Relationship Id="rId36" Type="http://schemas.openxmlformats.org/officeDocument/2006/relationships/hyperlink" Target="https://www.legis.iowa.gov/legislators/house" TargetMode="External"/><Relationship Id="rId49" Type="http://schemas.openxmlformats.org/officeDocument/2006/relationships/footer" Target="footer4.xml"/><Relationship Id="rId10" Type="http://schemas.openxmlformats.org/officeDocument/2006/relationships/hyperlink" Target="https://www.legis.iowa.gov/legislation/BillBook?ga=89&amp;ba=sf2205" TargetMode="External"/><Relationship Id="rId19" Type="http://schemas.openxmlformats.org/officeDocument/2006/relationships/hyperlink" Target="https://www.legis.iowa.gov/legislation/BillBook?ba=HF2165&amp;ga=89" TargetMode="External"/><Relationship Id="rId31" Type="http://schemas.openxmlformats.org/officeDocument/2006/relationships/hyperlink" Target="https://www.iowaschoolfinance.com/system/files/members/SitRepWebinar%202022.04.07%20-%20Transparency%20Proposal%20Comparison%20Table.docx"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s.iowa.gov/docs/publications/NOBA/1288164.pdf" TargetMode="External"/><Relationship Id="rId14" Type="http://schemas.openxmlformats.org/officeDocument/2006/relationships/hyperlink" Target="https://www.legis.iowa.gov/legislation/BillBook?ga=89&amp;ba=hf2398" TargetMode="External"/><Relationship Id="rId22" Type="http://schemas.openxmlformats.org/officeDocument/2006/relationships/hyperlink" Target="https://www.legis.iowa.gov/legislation/BillBook?ga=89&amp;ba=HF%202081" TargetMode="External"/><Relationship Id="rId27" Type="http://schemas.openxmlformats.org/officeDocument/2006/relationships/hyperlink" Target="https://www.legis.iowa.gov/legislation/BillBook?ba=SF%202366&amp;ga=89" TargetMode="External"/><Relationship Id="rId30" Type="http://schemas.openxmlformats.org/officeDocument/2006/relationships/hyperlink" Target="https://www.legis.iowa.gov/legislation/billTracking/billHistory?billName=SF%202383&amp;ga=89" TargetMode="External"/><Relationship Id="rId35" Type="http://schemas.openxmlformats.org/officeDocument/2006/relationships/hyperlink" Target="https://www.legis.iowa.gov/legislation/BillBook?ga=89&amp;ba=sf2205" TargetMode="External"/><Relationship Id="rId43" Type="http://schemas.openxmlformats.org/officeDocument/2006/relationships/footer" Target="footer1.xml"/><Relationship Id="rId48" Type="http://schemas.openxmlformats.org/officeDocument/2006/relationships/header" Target="header2.xml"/><Relationship Id="rId8" Type="http://schemas.openxmlformats.org/officeDocument/2006/relationships/hyperlink" Target="https://www.legis.iowa.gov/legislation/BillBook?ga=89&amp;ba=sf2369" TargetMode="Externa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E86C0-6BF4-4242-B758-4BC057DD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3570</Words>
  <Characters>20351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cp:lastPrinted>2022-02-18T20:33:00Z</cp:lastPrinted>
  <dcterms:created xsi:type="dcterms:W3CDTF">2022-04-08T14:17:00Z</dcterms:created>
  <dcterms:modified xsi:type="dcterms:W3CDTF">2022-04-08T14:17:00Z</dcterms:modified>
</cp:coreProperties>
</file>